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118"/>
        <w:gridCol w:w="4416"/>
        <w:gridCol w:w="180"/>
      </w:tblGrid>
      <w:tr w:rsidR="000E5008" w:rsidTr="00852A3F">
        <w:trPr>
          <w:gridBefore w:val="1"/>
          <w:gridAfter w:val="1"/>
          <w:wBefore w:w="118" w:type="dxa"/>
          <w:wAfter w:w="180" w:type="dxa"/>
        </w:trPr>
        <w:tc>
          <w:tcPr>
            <w:tcW w:w="4416" w:type="dxa"/>
          </w:tcPr>
          <w:p w:rsidR="000E5008" w:rsidRDefault="000E5008" w:rsidP="00852A3F">
            <w:pPr>
              <w:tabs>
                <w:tab w:val="left" w:pos="614"/>
              </w:tabs>
              <w:ind w:right="4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08" w:rsidTr="00852A3F">
        <w:trPr>
          <w:trHeight w:val="2631"/>
        </w:trPr>
        <w:tc>
          <w:tcPr>
            <w:tcW w:w="471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008" w:rsidRDefault="000E5008" w:rsidP="00852A3F">
            <w:pPr>
              <w:pStyle w:val="2"/>
              <w:tabs>
                <w:tab w:val="left" w:pos="614"/>
              </w:tabs>
              <w:rPr>
                <w:sz w:val="22"/>
              </w:rPr>
            </w:pPr>
            <w:r>
              <w:rPr>
                <w:sz w:val="22"/>
              </w:rPr>
              <w:t>Муниципальное образование</w:t>
            </w:r>
          </w:p>
          <w:p w:rsidR="000E5008" w:rsidRDefault="000E5008" w:rsidP="00852A3F">
            <w:pPr>
              <w:tabs>
                <w:tab w:val="left" w:pos="61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0E5008" w:rsidRDefault="000E5008" w:rsidP="00852A3F">
            <w:pPr>
              <w:tabs>
                <w:tab w:val="left" w:pos="614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0E5008" w:rsidRDefault="000E5008" w:rsidP="00852A3F">
            <w:pPr>
              <w:tabs>
                <w:tab w:val="left" w:pos="614"/>
              </w:tabs>
              <w:jc w:val="center"/>
              <w:rPr>
                <w:bCs/>
                <w:sz w:val="28"/>
              </w:rPr>
            </w:pPr>
          </w:p>
          <w:p w:rsidR="000E5008" w:rsidRPr="000E5008" w:rsidRDefault="000E5008" w:rsidP="000E5008">
            <w:pPr>
              <w:pStyle w:val="1"/>
              <w:tabs>
                <w:tab w:val="left" w:pos="614"/>
              </w:tabs>
              <w:jc w:val="center"/>
              <w:rPr>
                <w:color w:val="auto"/>
                <w:sz w:val="24"/>
              </w:rPr>
            </w:pPr>
            <w:r w:rsidRPr="000E5008">
              <w:rPr>
                <w:color w:val="auto"/>
                <w:sz w:val="24"/>
              </w:rPr>
              <w:t>АДМИНИСТРАЦИЯ</w:t>
            </w:r>
          </w:p>
          <w:p w:rsidR="000E5008" w:rsidRPr="000E5008" w:rsidRDefault="000E5008" w:rsidP="000E5008">
            <w:pPr>
              <w:tabs>
                <w:tab w:val="left" w:pos="614"/>
              </w:tabs>
              <w:jc w:val="center"/>
              <w:rPr>
                <w:b/>
                <w:bCs/>
              </w:rPr>
            </w:pPr>
            <w:r w:rsidRPr="000E5008">
              <w:rPr>
                <w:b/>
                <w:bCs/>
              </w:rPr>
              <w:t>ТЮЛЬГАНСКОГО</w:t>
            </w:r>
          </w:p>
          <w:p w:rsidR="000E5008" w:rsidRPr="000E5008" w:rsidRDefault="000E5008" w:rsidP="000E5008">
            <w:pPr>
              <w:tabs>
                <w:tab w:val="left" w:pos="614"/>
              </w:tabs>
              <w:jc w:val="center"/>
              <w:rPr>
                <w:b/>
                <w:bCs/>
              </w:rPr>
            </w:pPr>
            <w:r w:rsidRPr="000E5008">
              <w:rPr>
                <w:b/>
                <w:bCs/>
              </w:rPr>
              <w:t>РАЙОНА</w:t>
            </w:r>
          </w:p>
          <w:p w:rsidR="000E5008" w:rsidRPr="000E5008" w:rsidRDefault="000E5008" w:rsidP="000E5008">
            <w:pPr>
              <w:tabs>
                <w:tab w:val="left" w:pos="614"/>
              </w:tabs>
              <w:jc w:val="center"/>
              <w:rPr>
                <w:b/>
                <w:bCs/>
              </w:rPr>
            </w:pPr>
          </w:p>
          <w:p w:rsidR="000E5008" w:rsidRPr="000E5008" w:rsidRDefault="000E5008" w:rsidP="000E5008">
            <w:pPr>
              <w:pStyle w:val="1"/>
              <w:tabs>
                <w:tab w:val="left" w:pos="614"/>
              </w:tabs>
              <w:jc w:val="center"/>
              <w:rPr>
                <w:color w:val="auto"/>
                <w:sz w:val="24"/>
              </w:rPr>
            </w:pPr>
            <w:proofErr w:type="gramStart"/>
            <w:r w:rsidRPr="000E5008">
              <w:rPr>
                <w:color w:val="auto"/>
                <w:sz w:val="24"/>
              </w:rPr>
              <w:t>П</w:t>
            </w:r>
            <w:proofErr w:type="gramEnd"/>
            <w:r w:rsidRPr="000E5008">
              <w:rPr>
                <w:color w:val="auto"/>
                <w:sz w:val="24"/>
              </w:rPr>
              <w:t xml:space="preserve"> О С Т А Н О В Л Е Н И Е</w:t>
            </w:r>
          </w:p>
          <w:p w:rsidR="000E5008" w:rsidRDefault="000E5008" w:rsidP="00852A3F">
            <w:pPr>
              <w:tabs>
                <w:tab w:val="left" w:pos="614"/>
              </w:tabs>
              <w:jc w:val="center"/>
              <w:rPr>
                <w:b/>
                <w:sz w:val="28"/>
              </w:rPr>
            </w:pPr>
          </w:p>
          <w:p w:rsidR="000E5008" w:rsidRDefault="000E5008" w:rsidP="00852A3F">
            <w:pPr>
              <w:tabs>
                <w:tab w:val="left" w:pos="614"/>
              </w:tabs>
              <w:jc w:val="center"/>
              <w:rPr>
                <w:b/>
                <w:sz w:val="16"/>
              </w:rPr>
            </w:pPr>
          </w:p>
        </w:tc>
      </w:tr>
      <w:tr w:rsidR="000E5008" w:rsidTr="00852A3F">
        <w:trPr>
          <w:trHeight w:val="387"/>
        </w:trPr>
        <w:tc>
          <w:tcPr>
            <w:tcW w:w="471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5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1560"/>
            </w:tblGrid>
            <w:tr w:rsidR="000E5008" w:rsidRPr="00954F45" w:rsidTr="00852A3F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  <w:shd w:val="clear" w:color="auto" w:fill="auto"/>
                </w:tcPr>
                <w:p w:rsidR="000E5008" w:rsidRPr="00954F45" w:rsidRDefault="000E5008" w:rsidP="00852A3F">
                  <w:pPr>
                    <w:tabs>
                      <w:tab w:val="left" w:pos="614"/>
                    </w:tabs>
                    <w:rPr>
                      <w:sz w:val="28"/>
                    </w:rPr>
                  </w:pPr>
                  <w:r w:rsidRPr="00954F45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10.02.2016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008" w:rsidRPr="00954F45" w:rsidRDefault="000E5008" w:rsidP="00852A3F">
                  <w:pPr>
                    <w:tabs>
                      <w:tab w:val="left" w:pos="614"/>
                    </w:tabs>
                    <w:rPr>
                      <w:sz w:val="28"/>
                    </w:rPr>
                  </w:pPr>
                  <w:r w:rsidRPr="00954F45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left w:val="nil"/>
                  </w:tcBorders>
                  <w:shd w:val="clear" w:color="auto" w:fill="auto"/>
                </w:tcPr>
                <w:p w:rsidR="000E5008" w:rsidRPr="00954F45" w:rsidRDefault="000E5008" w:rsidP="00852A3F">
                  <w:pPr>
                    <w:tabs>
                      <w:tab w:val="left" w:pos="614"/>
                    </w:tabs>
                    <w:rPr>
                      <w:sz w:val="28"/>
                    </w:rPr>
                  </w:pPr>
                  <w:r w:rsidRPr="00954F45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114-п </w:t>
                  </w:r>
                </w:p>
              </w:tc>
            </w:tr>
          </w:tbl>
          <w:p w:rsidR="000E5008" w:rsidRPr="00717A51" w:rsidRDefault="000E5008" w:rsidP="00852A3F">
            <w:pPr>
              <w:tabs>
                <w:tab w:val="left" w:pos="614"/>
              </w:tabs>
              <w:ind w:left="290"/>
              <w:rPr>
                <w:b/>
                <w:sz w:val="28"/>
                <w:szCs w:val="28"/>
              </w:rPr>
            </w:pPr>
          </w:p>
        </w:tc>
      </w:tr>
      <w:tr w:rsidR="000E5008" w:rsidTr="00852A3F">
        <w:trPr>
          <w:trHeight w:val="387"/>
        </w:trPr>
        <w:tc>
          <w:tcPr>
            <w:tcW w:w="471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008" w:rsidRDefault="000E5008" w:rsidP="00852A3F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000"/>
            </w:tblPr>
            <w:tblGrid>
              <w:gridCol w:w="347"/>
              <w:gridCol w:w="3977"/>
              <w:gridCol w:w="234"/>
            </w:tblGrid>
            <w:tr w:rsidR="000E5008" w:rsidRPr="00204B0B" w:rsidTr="00852A3F">
              <w:trPr>
                <w:trHeight w:val="337"/>
              </w:trPr>
              <w:tc>
                <w:tcPr>
                  <w:tcW w:w="3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0E5008" w:rsidRPr="00204B0B" w:rsidRDefault="000E5008" w:rsidP="00852A3F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008" w:rsidRPr="003C4D67" w:rsidRDefault="000E5008" w:rsidP="00852A3F">
                  <w:pPr>
                    <w:pStyle w:val="ConsPlusTitle"/>
                    <w:widowControl/>
                    <w:rPr>
                      <w:color w:val="000000"/>
                      <w:sz w:val="28"/>
                      <w:szCs w:val="28"/>
                    </w:rPr>
                  </w:pPr>
                  <w:r w:rsidRPr="003C4D67">
                    <w:rPr>
                      <w:sz w:val="28"/>
                      <w:szCs w:val="28"/>
                    </w:rPr>
                    <w:t xml:space="preserve">О </w:t>
                  </w:r>
                  <w:r>
                    <w:rPr>
                      <w:sz w:val="28"/>
                      <w:szCs w:val="28"/>
                    </w:rPr>
                    <w:t>внесении изменений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0E5008" w:rsidRPr="00204B0B" w:rsidRDefault="000E5008" w:rsidP="00852A3F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0E5008" w:rsidRDefault="000E5008" w:rsidP="00852A3F">
            <w:pPr>
              <w:pStyle w:val="ConsPlusTitle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 постановление главы</w:t>
            </w:r>
          </w:p>
          <w:p w:rsidR="000E5008" w:rsidRDefault="000E5008" w:rsidP="00852A3F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администрации района</w:t>
            </w:r>
          </w:p>
          <w:p w:rsidR="000E5008" w:rsidRPr="008B42E1" w:rsidRDefault="000E5008" w:rsidP="00852A3F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1 ноября 2011 года №  1090-п</w:t>
            </w:r>
          </w:p>
          <w:p w:rsidR="000E5008" w:rsidRDefault="000E5008" w:rsidP="00852A3F">
            <w:pPr>
              <w:jc w:val="both"/>
              <w:rPr>
                <w:sz w:val="28"/>
              </w:rPr>
            </w:pPr>
          </w:p>
        </w:tc>
      </w:tr>
    </w:tbl>
    <w:p w:rsidR="000E5008" w:rsidRDefault="000E5008" w:rsidP="000E5008">
      <w:pPr>
        <w:ind w:firstLine="709"/>
        <w:jc w:val="both"/>
        <w:rPr>
          <w:sz w:val="28"/>
          <w:szCs w:val="28"/>
        </w:rPr>
      </w:pPr>
      <w:r w:rsidRPr="0055495A">
        <w:rPr>
          <w:sz w:val="28"/>
          <w:szCs w:val="28"/>
        </w:rPr>
        <w:t>В связи с правом педагогических работников государств</w:t>
      </w:r>
      <w:r>
        <w:rPr>
          <w:sz w:val="28"/>
          <w:szCs w:val="28"/>
        </w:rPr>
        <w:t>енного автономного учреждения «Д</w:t>
      </w:r>
      <w:r w:rsidRPr="0055495A">
        <w:rPr>
          <w:sz w:val="28"/>
          <w:szCs w:val="28"/>
        </w:rPr>
        <w:t>етский образ</w:t>
      </w:r>
      <w:r>
        <w:rPr>
          <w:sz w:val="28"/>
          <w:szCs w:val="28"/>
        </w:rPr>
        <w:t>овательно-оздоровительный центр</w:t>
      </w:r>
      <w:r w:rsidRPr="005549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495A">
        <w:rPr>
          <w:sz w:val="28"/>
          <w:szCs w:val="28"/>
        </w:rPr>
        <w:t>Солнечная страна»</w:t>
      </w:r>
      <w:r>
        <w:rPr>
          <w:sz w:val="28"/>
          <w:szCs w:val="28"/>
        </w:rPr>
        <w:t xml:space="preserve"> на возмещение расходов, связанных с предоставлением бесплатного жилья с отоплением и освещением</w:t>
      </w:r>
      <w:bookmarkStart w:id="0" w:name="sub_3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0E5008" w:rsidRDefault="000E5008" w:rsidP="000E5008">
      <w:pPr>
        <w:jc w:val="both"/>
        <w:rPr>
          <w:sz w:val="28"/>
          <w:szCs w:val="28"/>
        </w:rPr>
      </w:pPr>
    </w:p>
    <w:p w:rsidR="000E5008" w:rsidRDefault="000E5008" w:rsidP="000E5008">
      <w:pPr>
        <w:ind w:firstLine="709"/>
        <w:jc w:val="both"/>
        <w:rPr>
          <w:sz w:val="28"/>
          <w:szCs w:val="28"/>
        </w:rPr>
      </w:pPr>
      <w:r w:rsidRPr="002B7BE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>Внести изменение в постановление главы администрации района              от 1 ноября 2012 года № 1090 «Об утверждении Положения о порядке возмещения расходов, связанных с предоставлением бесплатного жилья с отоплением и освещением педагогическим работникам, работающим и проживающим в сельской местности» следующие изменения:</w:t>
      </w:r>
    </w:p>
    <w:p w:rsidR="000E5008" w:rsidRDefault="000E5008" w:rsidP="000E5008">
      <w:pPr>
        <w:ind w:firstLine="709"/>
        <w:jc w:val="both"/>
        <w:rPr>
          <w:sz w:val="28"/>
          <w:szCs w:val="28"/>
        </w:rPr>
      </w:pPr>
    </w:p>
    <w:p w:rsidR="000E5008" w:rsidRDefault="000E5008" w:rsidP="000E5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«Условия возмещения расходов»</w:t>
      </w:r>
      <w:r w:rsidRPr="0055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 к постановлению дополнить содержанием «Государственное автономное учреждение «Детский образовательно – оздоровительный центр                   «Солнечная страна»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5008" w:rsidRDefault="000E5008" w:rsidP="000E5008">
      <w:pPr>
        <w:ind w:firstLine="709"/>
        <w:jc w:val="both"/>
        <w:rPr>
          <w:sz w:val="28"/>
          <w:szCs w:val="28"/>
        </w:rPr>
      </w:pPr>
    </w:p>
    <w:p w:rsidR="000E5008" w:rsidRDefault="000E5008" w:rsidP="000E5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постановки на персонифицированный учет государственному автономному учреждению  «Детский образовательно – оздоровительный центр Солнечная страна» представить</w:t>
      </w:r>
      <w:r w:rsidRPr="00FF5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 образования документы заявителя, списки на педагогических работников, заверенные подписью и печатью руководителя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по форме установленной отделом образования.</w:t>
      </w:r>
    </w:p>
    <w:p w:rsidR="000E5008" w:rsidRDefault="000E5008" w:rsidP="000E5008">
      <w:pPr>
        <w:ind w:firstLine="709"/>
        <w:jc w:val="both"/>
        <w:rPr>
          <w:sz w:val="28"/>
          <w:szCs w:val="28"/>
        </w:rPr>
      </w:pPr>
    </w:p>
    <w:p w:rsidR="000E5008" w:rsidRDefault="000E5008" w:rsidP="000E5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обнародования на официальном сайте МО Тюльганский район Оренбургской области в сети «Интернет». </w:t>
      </w:r>
    </w:p>
    <w:p w:rsidR="000E5008" w:rsidRDefault="000E5008" w:rsidP="000E5008">
      <w:pPr>
        <w:ind w:right="-4"/>
        <w:jc w:val="both"/>
        <w:rPr>
          <w:sz w:val="28"/>
          <w:szCs w:val="28"/>
        </w:rPr>
      </w:pPr>
    </w:p>
    <w:p w:rsidR="000E5008" w:rsidRPr="00A94079" w:rsidRDefault="000E5008" w:rsidP="000E5008">
      <w:pPr>
        <w:ind w:right="-4"/>
        <w:jc w:val="both"/>
        <w:rPr>
          <w:sz w:val="28"/>
          <w:szCs w:val="28"/>
        </w:rPr>
      </w:pPr>
    </w:p>
    <w:p w:rsidR="000E5008" w:rsidRDefault="000E5008" w:rsidP="000E5008">
      <w:pPr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Глава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ab/>
        <w:t xml:space="preserve">   И.В. Буцких</w:t>
      </w:r>
    </w:p>
    <w:p w:rsidR="000E5008" w:rsidRDefault="000E5008" w:rsidP="000E5008">
      <w:pPr>
        <w:ind w:right="-4"/>
        <w:jc w:val="both"/>
        <w:rPr>
          <w:bCs/>
          <w:sz w:val="28"/>
          <w:szCs w:val="28"/>
        </w:rPr>
      </w:pPr>
    </w:p>
    <w:p w:rsidR="000E5008" w:rsidRPr="00A94079" w:rsidRDefault="000E5008" w:rsidP="000E5008">
      <w:pPr>
        <w:ind w:right="-4"/>
        <w:jc w:val="both"/>
        <w:rPr>
          <w:bCs/>
          <w:sz w:val="22"/>
          <w:szCs w:val="22"/>
        </w:rPr>
      </w:pPr>
      <w:r w:rsidRPr="00A94079">
        <w:rPr>
          <w:bCs/>
          <w:sz w:val="22"/>
          <w:szCs w:val="22"/>
        </w:rPr>
        <w:t>Разослано: райпрокурору, орготделу, отделу образования, финансовому отделу, ГАУ «ДООУ «Солнечная страна»</w:t>
      </w:r>
    </w:p>
    <w:p w:rsidR="00617A30" w:rsidRPr="000E5008" w:rsidRDefault="00617A30" w:rsidP="000E5008">
      <w:pPr>
        <w:jc w:val="both"/>
        <w:rPr>
          <w:sz w:val="28"/>
          <w:szCs w:val="28"/>
        </w:rPr>
      </w:pPr>
    </w:p>
    <w:sectPr w:rsidR="00617A30" w:rsidRPr="000E5008" w:rsidSect="000E5008">
      <w:headerReference w:type="even" r:id="rId5"/>
      <w:headerReference w:type="default" r:id="rId6"/>
      <w:type w:val="continuous"/>
      <w:pgSz w:w="11906" w:h="16838"/>
      <w:pgMar w:top="567" w:right="567" w:bottom="142" w:left="1701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7F" w:rsidRDefault="000E5008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08457F" w:rsidRDefault="000E50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7F" w:rsidRDefault="000E5008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E0BEE" w:rsidRDefault="000E50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0E5008"/>
    <w:rsid w:val="000E5008"/>
    <w:rsid w:val="0036067F"/>
    <w:rsid w:val="00617A30"/>
    <w:rsid w:val="006658A1"/>
    <w:rsid w:val="007F7360"/>
    <w:rsid w:val="00A9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E500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E50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0E50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5008"/>
  </w:style>
  <w:style w:type="paragraph" w:customStyle="1" w:styleId="ConsPlusTitle">
    <w:name w:val="ConsPlusTitle"/>
    <w:uiPriority w:val="99"/>
    <w:rsid w:val="000E5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0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2016-10-12T05:00:00Z</dcterms:created>
  <dcterms:modified xsi:type="dcterms:W3CDTF">2016-10-12T05:02:00Z</dcterms:modified>
</cp:coreProperties>
</file>