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7C5D12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 w:rsidRPr="00235451">
        <w:rPr>
          <w:sz w:val="28"/>
          <w:szCs w:val="28"/>
        </w:rPr>
        <w:t>____________№ ______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77140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–</w:t>
      </w:r>
      <w:r w:rsidRPr="0027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Pr="00277140">
        <w:rPr>
          <w:sz w:val="28"/>
          <w:szCs w:val="28"/>
        </w:rPr>
        <w:t xml:space="preserve"> (далее – заявитель);</w:t>
      </w:r>
      <w:proofErr w:type="gramEnd"/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>
        <w:rPr>
          <w:sz w:val="28"/>
          <w:szCs w:val="28"/>
        </w:rPr>
        <w:t>;</w:t>
      </w:r>
    </w:p>
    <w:p w:rsidR="006E276D" w:rsidRPr="00020A82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3) акт освидетельствования –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лицо, получившее государственный сертификат на материнский (семейный) капитал.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r w:rsidRPr="0023545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A229FF">
        <w:fldChar w:fldCharType="begin"/>
      </w:r>
      <w:r w:rsidR="00A229FF">
        <w:instrText xml:space="preserve"> HYPERLINK "mailto:Uizo_chuguevka@mail.ru" </w:instrText>
      </w:r>
      <w:r w:rsidR="00A229FF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A229FF">
        <w:rPr>
          <w:color w:val="000080"/>
          <w:sz w:val="28"/>
          <w:szCs w:val="28"/>
          <w:u w:val="single"/>
          <w:lang w:bidi="ru-RU"/>
        </w:rPr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3) Порядок, форма и места указанной информации, в </w:t>
      </w:r>
      <w:proofErr w:type="spellStart"/>
      <w:r w:rsidRPr="00235451">
        <w:rPr>
          <w:sz w:val="28"/>
          <w:szCs w:val="28"/>
        </w:rPr>
        <w:t>т.ч</w:t>
      </w:r>
      <w:proofErr w:type="spellEnd"/>
      <w:r w:rsidRPr="00235451">
        <w:rPr>
          <w:sz w:val="28"/>
          <w:szCs w:val="28"/>
        </w:rPr>
        <w:t>. на стендах, в местах предоставления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235451">
        <w:rPr>
          <w:rFonts w:eastAsia="Times New Roman"/>
          <w:sz w:val="28"/>
          <w:szCs w:val="28"/>
        </w:rPr>
        <w:t>Тюльганском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районе,  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6E276D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>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lastRenderedPageBreak/>
        <w:t xml:space="preserve"> </w:t>
      </w:r>
      <w:r w:rsidR="00235451" w:rsidRPr="00235451">
        <w:rPr>
          <w:rFonts w:eastAsia="Times New Roman"/>
          <w:sz w:val="28"/>
          <w:szCs w:val="28"/>
        </w:rPr>
        <w:t xml:space="preserve">2.2. </w:t>
      </w:r>
      <w:r w:rsidRPr="006E276D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Отдел архитектуры и градостроительства администрации </w:t>
      </w:r>
      <w:r w:rsidR="00B63D99">
        <w:rPr>
          <w:rFonts w:eastAsia="Times New Roman"/>
          <w:sz w:val="28"/>
          <w:szCs w:val="28"/>
        </w:rPr>
        <w:t>Тюльганского района</w:t>
      </w:r>
      <w:r w:rsidRPr="006E276D">
        <w:rPr>
          <w:rFonts w:eastAsia="Times New Roman"/>
          <w:sz w:val="28"/>
          <w:szCs w:val="28"/>
        </w:rPr>
        <w:t xml:space="preserve"> </w:t>
      </w:r>
      <w:proofErr w:type="gramStart"/>
      <w:r w:rsidRPr="006E276D">
        <w:rPr>
          <w:rFonts w:eastAsia="Times New Roman"/>
          <w:sz w:val="28"/>
          <w:szCs w:val="28"/>
        </w:rPr>
        <w:t>(</w:t>
      </w:r>
      <w:r w:rsidR="00B63D99">
        <w:rPr>
          <w:rFonts w:eastAsia="Times New Roman"/>
          <w:sz w:val="28"/>
          <w:szCs w:val="28"/>
        </w:rPr>
        <w:t xml:space="preserve"> </w:t>
      </w:r>
      <w:proofErr w:type="gramEnd"/>
      <w:r w:rsidR="00B63D99">
        <w:rPr>
          <w:rFonts w:eastAsia="Times New Roman"/>
          <w:sz w:val="28"/>
          <w:szCs w:val="28"/>
        </w:rPr>
        <w:t xml:space="preserve">далее - </w:t>
      </w:r>
      <w:r w:rsidRPr="006E276D">
        <w:rPr>
          <w:rFonts w:eastAsia="Times New Roman"/>
          <w:sz w:val="28"/>
          <w:szCs w:val="28"/>
        </w:rPr>
        <w:t>ОАГ).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 выдача акта освидетельствования;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отказ в выдаче акта освидетельствования.</w:t>
      </w: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2.4. Услуга предоставляется в течение 10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</w:t>
      </w:r>
      <w:proofErr w:type="spellStart"/>
      <w:r w:rsidRPr="006E276D">
        <w:rPr>
          <w:rFonts w:eastAsia="Times New Roman"/>
          <w:sz w:val="28"/>
          <w:szCs w:val="28"/>
        </w:rPr>
        <w:t>п.п</w:t>
      </w:r>
      <w:proofErr w:type="spellEnd"/>
      <w:r w:rsidRPr="006E276D">
        <w:rPr>
          <w:rFonts w:eastAsia="Times New Roman"/>
          <w:sz w:val="28"/>
          <w:szCs w:val="28"/>
        </w:rPr>
        <w:t xml:space="preserve">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 xml:space="preserve"> 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83"/>
      <w:bookmarkEnd w:id="1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3B0FAE" w:rsidRPr="00B63D99" w:rsidRDefault="003B0FAE" w:rsidP="003B0FA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D093B">
        <w:rPr>
          <w:rFonts w:eastAsia="Times New Roman"/>
          <w:sz w:val="28"/>
          <w:szCs w:val="28"/>
        </w:rPr>
        <w:t>1) Земельный кодекс Российской Федерации от 25.10.2001 № 136-ФЗ</w:t>
      </w:r>
      <w:r>
        <w:rPr>
          <w:rFonts w:eastAsiaTheme="minorHAnsi"/>
          <w:sz w:val="28"/>
          <w:szCs w:val="28"/>
          <w:lang w:eastAsia="en-US"/>
        </w:rPr>
        <w:t xml:space="preserve">     ("Собрание законодательства РФ", 29.10.2001, N 44, ст. 4147)</w:t>
      </w:r>
      <w:r w:rsidRPr="00FD093B">
        <w:rPr>
          <w:rFonts w:eastAsia="Times New Roman"/>
          <w:sz w:val="28"/>
          <w:szCs w:val="28"/>
        </w:rPr>
        <w:t>;</w:t>
      </w:r>
    </w:p>
    <w:p w:rsidR="003B0FAE" w:rsidRPr="00B63D99" w:rsidRDefault="003B0FAE" w:rsidP="003B0F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3B0FAE" w:rsidRDefault="003B0FAE" w:rsidP="003B0F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093B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06.10.2003, N 40, ст. 3822);</w:t>
      </w:r>
    </w:p>
    <w:p w:rsidR="003B0FAE" w:rsidRPr="00FD093B" w:rsidRDefault="003B0FAE" w:rsidP="003B0F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D093B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"Российская газета", N 168, 30.07.2010)</w:t>
      </w:r>
      <w:r w:rsidRPr="00FD093B">
        <w:rPr>
          <w:rFonts w:eastAsia="Times New Roman"/>
          <w:sz w:val="28"/>
          <w:szCs w:val="28"/>
        </w:rPr>
        <w:t>;</w:t>
      </w:r>
    </w:p>
    <w:p w:rsidR="003B0FAE" w:rsidRPr="00FD093B" w:rsidRDefault="003B0FAE" w:rsidP="003B0F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D093B">
        <w:rPr>
          <w:rFonts w:eastAsia="Times New Roman"/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"Российская газета", N 297, 31.12.2006)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FD093B">
        <w:rPr>
          <w:rFonts w:eastAsia="Times New Roman"/>
          <w:sz w:val="28"/>
          <w:szCs w:val="28"/>
        </w:rPr>
        <w:t>;</w:t>
      </w:r>
      <w:proofErr w:type="gramEnd"/>
    </w:p>
    <w:p w:rsidR="003B0FAE" w:rsidRPr="00FD093B" w:rsidRDefault="003B0FAE" w:rsidP="003B0F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FD093B">
        <w:rPr>
          <w:rFonts w:eastAsia="Times New Roman"/>
          <w:sz w:val="28"/>
          <w:szCs w:val="28"/>
        </w:rPr>
        <w:t>6) 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22.08.2011, N 34, ст. 4990)</w:t>
      </w:r>
      <w:r w:rsidRPr="00FD093B">
        <w:rPr>
          <w:rFonts w:eastAsia="Times New Roman"/>
          <w:sz w:val="28"/>
          <w:szCs w:val="28"/>
        </w:rPr>
        <w:t>;</w:t>
      </w:r>
      <w:proofErr w:type="gramEnd"/>
    </w:p>
    <w:p w:rsidR="003B0FAE" w:rsidRDefault="003B0FAE" w:rsidP="003B0F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D093B">
        <w:rPr>
          <w:rFonts w:eastAsia="Times New Roman"/>
          <w:sz w:val="28"/>
          <w:szCs w:val="28"/>
        </w:rPr>
        <w:t xml:space="preserve">       </w:t>
      </w:r>
      <w:proofErr w:type="gramStart"/>
      <w:r w:rsidRPr="00FD093B">
        <w:rPr>
          <w:rFonts w:eastAsia="Times New Roman"/>
          <w:sz w:val="28"/>
          <w:szCs w:val="28"/>
        </w:rPr>
        <w:t xml:space="preserve">7)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</w:t>
      </w:r>
      <w:r w:rsidRPr="00FD093B">
        <w:rPr>
          <w:rFonts w:eastAsia="Times New Roman"/>
          <w:sz w:val="28"/>
          <w:szCs w:val="28"/>
        </w:rPr>
        <w:lastRenderedPageBreak/>
        <w:t>площадь жилого помещения (жилых помещений) реконструированного объекта увеличивается не менее чем на учетную норму площади жилого помещения</w:t>
      </w:r>
      <w:proofErr w:type="gramEnd"/>
      <w:r w:rsidRPr="00FD093B">
        <w:rPr>
          <w:rFonts w:eastAsia="Times New Roman"/>
          <w:sz w:val="28"/>
          <w:szCs w:val="28"/>
        </w:rPr>
        <w:t xml:space="preserve">, </w:t>
      </w:r>
      <w:proofErr w:type="gramStart"/>
      <w:r w:rsidRPr="00FD093B">
        <w:rPr>
          <w:rFonts w:eastAsia="Times New Roman"/>
          <w:sz w:val="28"/>
          <w:szCs w:val="28"/>
        </w:rPr>
        <w:t>устанавливаемую</w:t>
      </w:r>
      <w:proofErr w:type="gramEnd"/>
      <w:r w:rsidRPr="00FD093B">
        <w:rPr>
          <w:rFonts w:eastAsia="Times New Roman"/>
          <w:sz w:val="28"/>
          <w:szCs w:val="28"/>
        </w:rPr>
        <w:t xml:space="preserve"> в соответствии с жилищным законодательством Российской Федерации»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"Российская газета", N 165, 29.07.2011)</w:t>
      </w:r>
      <w:r w:rsidRPr="00FD093B">
        <w:rPr>
          <w:rFonts w:eastAsia="Times New Roman"/>
          <w:sz w:val="28"/>
          <w:szCs w:val="28"/>
        </w:rPr>
        <w:t>;</w:t>
      </w:r>
      <w:r w:rsidRPr="00B63D99">
        <w:rPr>
          <w:rFonts w:eastAsia="Times New Roman"/>
          <w:sz w:val="28"/>
          <w:szCs w:val="28"/>
        </w:rPr>
        <w:t xml:space="preserve"> </w:t>
      </w:r>
    </w:p>
    <w:p w:rsid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B63D99">
        <w:rPr>
          <w:rFonts w:eastAsia="Times New Roman"/>
          <w:sz w:val="28"/>
          <w:szCs w:val="28"/>
        </w:rPr>
        <w:t>) 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Pr="00B63D99">
        <w:rPr>
          <w:rFonts w:eastAsia="Times New Roman"/>
          <w:sz w:val="28"/>
          <w:szCs w:val="28"/>
        </w:rPr>
        <w:t>,з</w:t>
      </w:r>
      <w:proofErr w:type="gramEnd"/>
      <w:r w:rsidRPr="00B63D99">
        <w:rPr>
          <w:rFonts w:eastAsia="Times New Roman"/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194"/>
      <w:bookmarkEnd w:id="2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1) заявление  по форме согласно приложению 1 к настоящему Административному регламенту;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2)  документы, удостоверяющие личность заявителя;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4)  государственный сертификат на материнский (семейный) капитал.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3" w:name="P258"/>
      <w:bookmarkEnd w:id="3"/>
      <w:r w:rsidRPr="008F6E1B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копия свидетельства о государственной регистрации права собственности на земельный участок и объекты недвижимости, расположенные на нем;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0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 w:rsidRPr="00235451">
        <w:rPr>
          <w:color w:val="000000"/>
          <w:sz w:val="28"/>
          <w:szCs w:val="28"/>
        </w:rPr>
        <w:t>сурдопереводчика</w:t>
      </w:r>
      <w:proofErr w:type="spellEnd"/>
      <w:r w:rsidRPr="00235451">
        <w:rPr>
          <w:color w:val="000000"/>
          <w:sz w:val="28"/>
          <w:szCs w:val="28"/>
        </w:rPr>
        <w:t xml:space="preserve"> и </w:t>
      </w:r>
      <w:proofErr w:type="spellStart"/>
      <w:r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1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4) осмотр объекта индивидуального жилищного строительства и составление акта освидетельствования;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5)  выдача акта освидетельствования.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4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>
        <w:rPr>
          <w:rFonts w:eastAsia="Times New Roman"/>
          <w:sz w:val="28"/>
          <w:szCs w:val="28"/>
        </w:rPr>
        <w:t>МАУ «Тюльганский МФЦ</w:t>
      </w:r>
      <w:r w:rsidRPr="008F6E1B">
        <w:rPr>
          <w:rFonts w:eastAsia="Times New Roman"/>
          <w:sz w:val="28"/>
          <w:szCs w:val="28"/>
        </w:rPr>
        <w:t>» 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</w:t>
      </w:r>
      <w:r w:rsidRPr="008F6E1B">
        <w:rPr>
          <w:rFonts w:eastAsia="Times New Roman"/>
          <w:sz w:val="28"/>
          <w:szCs w:val="28"/>
        </w:rPr>
        <w:lastRenderedPageBreak/>
        <w:t xml:space="preserve">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ответственный исполнитель 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способом   фиксации  административной  процедуры  является  регистрация </w:t>
      </w:r>
    </w:p>
    <w:p w:rsidR="008F6E1B" w:rsidRPr="008F6E1B" w:rsidRDefault="008F6E1B" w:rsidP="008F6E1B">
      <w:pPr>
        <w:autoSpaceDE w:val="0"/>
        <w:autoSpaceDN w:val="0"/>
        <w:adjustRightInd w:val="0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3.1.3. Рассмотрение поступившего заявления: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ответственный исполнитель  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lastRenderedPageBreak/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3.1.4.</w:t>
      </w:r>
      <w:r w:rsidRPr="008F6E1B">
        <w:rPr>
          <w:rFonts w:eastAsia="Times New Roman"/>
          <w:color w:val="000000"/>
          <w:sz w:val="28"/>
          <w:szCs w:val="28"/>
        </w:rPr>
        <w:t xml:space="preserve"> Осмотр объекта индивидуального жилищного строительства и составление акта освидетельствования: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основанием для начала выполнения административной процедуры являются поступившие ответственному исполнителю  документы, указанные в п. 2.4. Административного регламента;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ответственный исполнитель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F6E1B">
        <w:rPr>
          <w:rFonts w:eastAsia="Times New Roman"/>
          <w:color w:val="000000"/>
          <w:sz w:val="28"/>
          <w:szCs w:val="28"/>
        </w:rPr>
        <w:t>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proofErr w:type="spellStart"/>
      <w:r w:rsidRPr="008F6E1B">
        <w:rPr>
          <w:rFonts w:eastAsia="Times New Roman"/>
          <w:color w:val="000000"/>
          <w:sz w:val="28"/>
          <w:szCs w:val="28"/>
        </w:rPr>
        <w:t>освидетельствуемого</w:t>
      </w:r>
      <w:proofErr w:type="spellEnd"/>
      <w:r w:rsidRPr="008F6E1B">
        <w:rPr>
          <w:rFonts w:eastAsia="Times New Roman"/>
          <w:color w:val="000000"/>
          <w:sz w:val="28"/>
          <w:szCs w:val="28"/>
        </w:rPr>
        <w:t xml:space="preserve"> объекта.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  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результатом выполнения настоящей административной услуги является составление ответственным исполнителем  акта освидетельствования по форме, утвержденной Министерством регионального развития Российской Федерации.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Критерием принятия решения для подготовки акта освидетельствования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составление акта обследования или отказа в предоставлении муниципальной услуги в письменной форме за подписью должностного лица администрации.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3.1.5. Выдача акта освидетельствования: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1) Акт освидетельствования либо мотивированный отказ в выдаче акта освидетельствования утверждается  </w:t>
      </w:r>
      <w:r w:rsidR="007A730D">
        <w:rPr>
          <w:rFonts w:eastAsia="Times New Roman"/>
          <w:color w:val="000000"/>
          <w:sz w:val="28"/>
          <w:szCs w:val="28"/>
        </w:rPr>
        <w:t>председателем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комиссии,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При получении акта освидетельствования   в МАУ «Тюльганский МФЦ » или в ОАГ заявитель предъявляет документ, удостоверяющий личность, а </w:t>
      </w:r>
      <w:r w:rsidRPr="008F6E1B">
        <w:rPr>
          <w:rFonts w:eastAsia="Times New Roman"/>
          <w:color w:val="000000"/>
          <w:sz w:val="28"/>
          <w:szCs w:val="28"/>
        </w:rPr>
        <w:lastRenderedPageBreak/>
        <w:t>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Акт освидетельствования,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Срок исполнения административной процедуры – не более 10 рабочих дней со дня получения заявления, указанного в </w:t>
      </w:r>
      <w:proofErr w:type="spellStart"/>
      <w:r w:rsidRPr="008F6E1B">
        <w:rPr>
          <w:rFonts w:eastAsia="Times New Roman"/>
          <w:sz w:val="28"/>
          <w:szCs w:val="28"/>
        </w:rPr>
        <w:t>п.п</w:t>
      </w:r>
      <w:proofErr w:type="spellEnd"/>
      <w:r w:rsidRPr="008F6E1B">
        <w:rPr>
          <w:rFonts w:eastAsia="Times New Roman"/>
          <w:sz w:val="28"/>
          <w:szCs w:val="28"/>
        </w:rPr>
        <w:t>. 1 п. 2.6. Административного регламента.</w:t>
      </w:r>
    </w:p>
    <w:bookmarkEnd w:id="4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 № 2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 </w:t>
      </w:r>
      <w:proofErr w:type="gramStart"/>
      <w:r w:rsidRPr="00235451">
        <w:rPr>
          <w:sz w:val="28"/>
          <w:szCs w:val="28"/>
        </w:rPr>
        <w:t>МАУ «Тюльганский МФЦ »).</w:t>
      </w:r>
      <w:proofErr w:type="gramEnd"/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5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5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5.7.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Приложение №1</w:t>
      </w:r>
    </w:p>
    <w:p w:rsidR="00235451" w:rsidRDefault="00235451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235451">
        <w:rPr>
          <w:rFonts w:eastAsia="Times New Roman"/>
          <w:b/>
          <w:sz w:val="28"/>
          <w:szCs w:val="28"/>
        </w:rPr>
        <w:t xml:space="preserve"> </w:t>
      </w:r>
      <w:r w:rsidR="00D37192"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Pr="00235451" w:rsidRDefault="00D37192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Default="00D37192" w:rsidP="00D37192">
      <w:pPr>
        <w:ind w:firstLine="4536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0"/>
        <w:gridCol w:w="6050"/>
      </w:tblGrid>
      <w:tr w:rsidR="00D37192" w:rsidRPr="00D37192" w:rsidTr="00D37192">
        <w:tc>
          <w:tcPr>
            <w:tcW w:w="3520" w:type="dxa"/>
            <w:hideMark/>
          </w:tcPr>
          <w:p w:rsidR="00D37192" w:rsidRPr="00D37192" w:rsidRDefault="00D37192" w:rsidP="00D37192">
            <w:pPr>
              <w:tabs>
                <w:tab w:val="left" w:pos="190"/>
              </w:tabs>
              <w:spacing w:line="276" w:lineRule="auto"/>
              <w:ind w:right="1274" w:firstLine="709"/>
              <w:rPr>
                <w:rFonts w:eastAsia="Times New Roman"/>
              </w:rPr>
            </w:pPr>
            <w:bookmarkStart w:id="6" w:name="P461"/>
            <w:bookmarkEnd w:id="6"/>
            <w:r w:rsidRPr="00D37192">
              <w:rPr>
                <w:rFonts w:eastAsia="Times New Roman"/>
              </w:rPr>
              <w:tab/>
            </w: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jc w:val="both"/>
              <w:rPr>
                <w:rFonts w:eastAsia="Times New Roman"/>
                <w:sz w:val="28"/>
                <w:szCs w:val="28"/>
              </w:rPr>
            </w:pPr>
            <w:r w:rsidRPr="00D37192">
              <w:rPr>
                <w:rFonts w:eastAsia="Times New Roman"/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rFonts w:eastAsia="Times New Roman"/>
                <w:sz w:val="28"/>
                <w:szCs w:val="28"/>
              </w:rPr>
              <w:t>Тюльганский район</w:t>
            </w:r>
            <w:r w:rsidRPr="00D37192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________________________</w:t>
            </w:r>
          </w:p>
        </w:tc>
      </w:tr>
      <w:tr w:rsidR="00D37192" w:rsidRPr="00D37192" w:rsidTr="00D37192">
        <w:trPr>
          <w:trHeight w:val="330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 xml:space="preserve">от ___________________________________ </w:t>
            </w:r>
          </w:p>
          <w:p w:rsidR="00D37192" w:rsidRPr="00D37192" w:rsidRDefault="00D37192" w:rsidP="00D37192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rFonts w:eastAsia="Times New Roman"/>
                <w:vertAlign w:val="superscript"/>
              </w:rPr>
            </w:pP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  <w:sz w:val="18"/>
                <w:szCs w:val="18"/>
                <w:vertAlign w:val="superscript"/>
              </w:rPr>
              <w:tab/>
              <w:t>(Ф.И.О. заявителя полностью)</w:t>
            </w:r>
          </w:p>
        </w:tc>
      </w:tr>
      <w:tr w:rsidR="00D37192" w:rsidRPr="00D37192" w:rsidTr="00D37192">
        <w:trPr>
          <w:trHeight w:val="64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(номер основного документа, удостоверяющего личность,</w:t>
            </w:r>
            <w:proofErr w:type="gramEnd"/>
          </w:p>
        </w:tc>
      </w:tr>
      <w:tr w:rsidR="00D37192" w:rsidRPr="00D37192" w:rsidTr="00D37192">
        <w:trPr>
          <w:trHeight w:val="63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D37192" w:rsidRPr="00D37192" w:rsidTr="001E5DD3">
        <w:trPr>
          <w:trHeight w:val="347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Default="00D37192" w:rsidP="001E5DD3">
            <w:pPr>
              <w:spacing w:line="276" w:lineRule="auto"/>
              <w:ind w:left="24" w:hanging="24"/>
              <w:rPr>
                <w:rFonts w:eastAsia="Times New Roman"/>
                <w:szCs w:val="28"/>
              </w:rPr>
            </w:pPr>
            <w:r w:rsidRPr="00D37192">
              <w:rPr>
                <w:rFonts w:eastAsia="Times New Roman"/>
              </w:rPr>
              <w:t>По доверенности</w:t>
            </w:r>
            <w:r w:rsidR="001E5DD3">
              <w:rPr>
                <w:rFonts w:eastAsia="Times New Roman"/>
                <w:szCs w:val="28"/>
              </w:rPr>
              <w:t xml:space="preserve"> ________________________</w:t>
            </w:r>
          </w:p>
          <w:p w:rsidR="001E5DD3" w:rsidRPr="00D37192" w:rsidRDefault="001E5DD3" w:rsidP="001E5DD3">
            <w:pPr>
              <w:spacing w:line="276" w:lineRule="auto"/>
              <w:ind w:left="24" w:hanging="24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(Ф.И.О. доверенного лица,  номер, дата доверенности,</w:t>
            </w:r>
            <w:proofErr w:type="gramEnd"/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1E5DD3" w:rsidRDefault="001E5DD3" w:rsidP="00D37192">
            <w:pPr>
              <w:spacing w:line="276" w:lineRule="auto"/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</w:t>
            </w:r>
          </w:p>
          <w:p w:rsidR="00D37192" w:rsidRPr="00D37192" w:rsidRDefault="00D37192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D37192">
              <w:rPr>
                <w:rFonts w:eastAsia="Times New Roman"/>
                <w:vertAlign w:val="superscript"/>
              </w:rPr>
              <w:t>Ф.И.О. нотариуса, выдавшего доверенность)</w:t>
            </w:r>
            <w:proofErr w:type="gramEnd"/>
          </w:p>
        </w:tc>
      </w:tr>
      <w:tr w:rsidR="00D37192" w:rsidRPr="00D37192" w:rsidTr="001E5DD3">
        <w:trPr>
          <w:trHeight w:val="355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P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</w:tc>
      </w:tr>
      <w:tr w:rsidR="00D37192" w:rsidRPr="00D37192" w:rsidTr="00D37192">
        <w:trPr>
          <w:trHeight w:val="716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(адрес фактического места жительства заявителя)</w:t>
            </w:r>
          </w:p>
        </w:tc>
      </w:tr>
      <w:tr w:rsidR="00D37192" w:rsidRPr="00D37192" w:rsidTr="001E5DD3">
        <w:trPr>
          <w:trHeight w:val="427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Pr="00D37192" w:rsidRDefault="00D37192" w:rsidP="00D37192">
            <w:pPr>
              <w:spacing w:line="276" w:lineRule="auto"/>
              <w:ind w:firstLine="24"/>
              <w:jc w:val="both"/>
              <w:rPr>
                <w:rFonts w:eastAsia="Times New Roman"/>
                <w:sz w:val="18"/>
                <w:szCs w:val="18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firstLine="24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Контактный телефон _____________________</w:t>
            </w:r>
          </w:p>
        </w:tc>
      </w:tr>
    </w:tbl>
    <w:p w:rsidR="001E5DD3" w:rsidRDefault="001E5DD3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137EB4" w:rsidRDefault="00235451" w:rsidP="00D3719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sz w:val="28"/>
          <w:szCs w:val="28"/>
        </w:rPr>
        <w:t>ЗАЯВЛЕНИЕ</w:t>
      </w:r>
    </w:p>
    <w:p w:rsidR="00D37192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proofErr w:type="gramStart"/>
      <w:r w:rsidRPr="00D37192">
        <w:rPr>
          <w:rFonts w:eastAsia="Times New Roman"/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Объект капитального строительства (объект индивидуального жилищного строительства)___________________________________</w:t>
      </w:r>
      <w:r w:rsidR="001E5DD3">
        <w:rPr>
          <w:rFonts w:eastAsia="Times New Roman"/>
          <w:sz w:val="28"/>
          <w:szCs w:val="28"/>
        </w:rPr>
        <w:t>____________</w:t>
      </w:r>
      <w:r w:rsidRPr="00D37192">
        <w:rPr>
          <w:rFonts w:eastAsia="Times New Roman"/>
          <w:sz w:val="28"/>
          <w:szCs w:val="28"/>
        </w:rPr>
        <w:t>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__________________________________________________________________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(наименование, почтовый или строительный адрес объекта капитального строительства)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1E5DD3" w:rsidRDefault="00D37192" w:rsidP="00D37192">
      <w:pPr>
        <w:widowControl w:val="0"/>
        <w:autoSpaceDE w:val="0"/>
        <w:autoSpaceDN w:val="0"/>
        <w:jc w:val="both"/>
        <w:rPr>
          <w:rFonts w:eastAsia="Times New Roman"/>
          <w:vertAlign w:val="superscript"/>
        </w:rPr>
      </w:pPr>
      <w:r w:rsidRPr="001E5DD3">
        <w:rPr>
          <w:rFonts w:eastAsia="Times New Roman"/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5DD3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="00D37192" w:rsidRPr="00D37192">
        <w:rPr>
          <w:rFonts w:eastAsia="Times New Roman"/>
          <w:sz w:val="28"/>
          <w:szCs w:val="28"/>
        </w:rPr>
        <w:t xml:space="preserve">Сведения о застройщике или заказчике (представителе застройщика или </w:t>
      </w:r>
      <w:proofErr w:type="gramEnd"/>
    </w:p>
    <w:p w:rsidR="001E5DD3" w:rsidRPr="001E5DD3" w:rsidRDefault="001E5DD3" w:rsidP="001E5DD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(нужное подчеркнуть)</w:t>
      </w:r>
    </w:p>
    <w:p w:rsidR="00D37192" w:rsidRPr="00D37192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D37192" w:rsidRPr="00D37192">
        <w:rPr>
          <w:rFonts w:eastAsia="Times New Roman"/>
          <w:sz w:val="28"/>
          <w:szCs w:val="28"/>
        </w:rPr>
        <w:t>аказчика</w:t>
      </w:r>
      <w:r>
        <w:rPr>
          <w:rFonts w:eastAsia="Times New Roman"/>
          <w:sz w:val="28"/>
          <w:szCs w:val="28"/>
        </w:rPr>
        <w:t>)</w:t>
      </w:r>
      <w:r w:rsidR="00D37192" w:rsidRPr="00D37192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</w:t>
      </w:r>
      <w:r w:rsidR="00D37192" w:rsidRPr="00D37192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</w:rPr>
        <w:t>_______________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(Ф.И.О., паспортные данные, место проживания)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Сведения о выданном разрешении на строительство</w:t>
      </w:r>
      <w:r w:rsidR="001E5DD3">
        <w:rPr>
          <w:rFonts w:eastAsia="Times New Roman"/>
          <w:sz w:val="28"/>
          <w:szCs w:val="28"/>
        </w:rPr>
        <w:t xml:space="preserve"> _______________________</w:t>
      </w:r>
      <w:r w:rsidRPr="00D37192">
        <w:rPr>
          <w:rFonts w:eastAsia="Times New Roman"/>
          <w:sz w:val="28"/>
          <w:szCs w:val="28"/>
        </w:rPr>
        <w:t xml:space="preserve"> __________________________________________________________</w:t>
      </w:r>
      <w:r w:rsidR="001E5DD3">
        <w:rPr>
          <w:rFonts w:eastAsia="Times New Roman"/>
          <w:sz w:val="28"/>
          <w:szCs w:val="28"/>
        </w:rPr>
        <w:t>____</w:t>
      </w:r>
      <w:r w:rsidRPr="00D37192">
        <w:rPr>
          <w:rFonts w:eastAsia="Times New Roman"/>
          <w:sz w:val="28"/>
          <w:szCs w:val="28"/>
        </w:rPr>
        <w:t xml:space="preserve">___ 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Приложение: 1.______________________________________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                        2.______________________________________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rFonts w:eastAsia="Times New Roman"/>
          <w:sz w:val="28"/>
          <w:szCs w:val="28"/>
          <w:u w:val="single"/>
        </w:rPr>
        <w:t>лично, почтовым отправлением</w:t>
      </w:r>
    </w:p>
    <w:p w:rsidR="00D37192" w:rsidRPr="001E5DD3" w:rsidRDefault="00D37192" w:rsidP="001E5DD3">
      <w:pPr>
        <w:widowControl w:val="0"/>
        <w:autoSpaceDE w:val="0"/>
        <w:autoSpaceDN w:val="0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(не нужное зачеркнуть)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автоматизированной информационной системе</w:t>
      </w:r>
      <w:proofErr w:type="gramStart"/>
      <w:r w:rsidRPr="00D37192">
        <w:rPr>
          <w:rFonts w:eastAsia="Times New Roman"/>
          <w:sz w:val="28"/>
          <w:szCs w:val="28"/>
        </w:rPr>
        <w:t xml:space="preserve"> ,</w:t>
      </w:r>
      <w:proofErr w:type="gramEnd"/>
      <w:r w:rsidRPr="00D37192">
        <w:rPr>
          <w:rFonts w:eastAsia="Times New Roman"/>
          <w:sz w:val="28"/>
          <w:szCs w:val="28"/>
        </w:rPr>
        <w:t xml:space="preserve"> а также на твердом носителе  постоянно в соответствии с действующим законодательством.*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D37192" w:rsidRPr="00D37192" w:rsidRDefault="00D37192" w:rsidP="00137EB4">
      <w:pPr>
        <w:widowControl w:val="0"/>
        <w:autoSpaceDE w:val="0"/>
        <w:autoSpaceDN w:val="0"/>
        <w:ind w:left="7371" w:hanging="7371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«____»____________2</w:t>
      </w:r>
      <w:r w:rsidR="001E5DD3">
        <w:rPr>
          <w:rFonts w:eastAsia="Times New Roman"/>
          <w:sz w:val="28"/>
          <w:szCs w:val="28"/>
        </w:rPr>
        <w:t>0___г.                         __________</w:t>
      </w:r>
      <w:r w:rsidRPr="00D37192">
        <w:rPr>
          <w:rFonts w:eastAsia="Times New Roman"/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 w:rsidR="00137EB4">
        <w:rPr>
          <w:rFonts w:eastAsia="Times New Roman"/>
          <w:sz w:val="28"/>
          <w:szCs w:val="28"/>
        </w:rPr>
        <w:t xml:space="preserve">                                </w:t>
      </w:r>
      <w:r w:rsidRPr="00137EB4">
        <w:rPr>
          <w:rFonts w:eastAsia="Times New Roman"/>
          <w:sz w:val="28"/>
          <w:szCs w:val="28"/>
          <w:vertAlign w:val="superscript"/>
        </w:rPr>
        <w:t>(подпись)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                       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</w:t>
      </w:r>
      <w:r w:rsidRPr="00D37192">
        <w:rPr>
          <w:rFonts w:eastAsia="Times New Roman"/>
          <w:sz w:val="28"/>
          <w:szCs w:val="28"/>
        </w:rPr>
        <w:lastRenderedPageBreak/>
        <w:t>предоставляющие государственные услуги, и органы, предоставляющие муниципальные услуги, по собственной инициативе: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кадастровый паспорт земельного участка;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35451" w:rsidRDefault="00D37192" w:rsidP="00D3719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7192">
        <w:rPr>
          <w:rFonts w:eastAsia="Times New Roman"/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Pr="00235451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Входящий номер регистрации заявления 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235451">
        <w:rPr>
          <w:rFonts w:eastAsia="Times New Roman"/>
        </w:rPr>
        <w:t>(должность, Ф.И.О. должностного лица,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     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</w:t>
      </w:r>
      <w:proofErr w:type="gramStart"/>
      <w:r w:rsidRPr="00235451">
        <w:rPr>
          <w:rFonts w:eastAsia="Times New Roman"/>
        </w:rPr>
        <w:t>принявшего</w:t>
      </w:r>
      <w:proofErr w:type="gramEnd"/>
      <w:r w:rsidRPr="00235451">
        <w:rPr>
          <w:rFonts w:eastAsia="Times New Roman"/>
        </w:rPr>
        <w:t xml:space="preserve"> заявление)                                               (подпись)</w:t>
      </w: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Default="00137EB4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Pr="00235451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4395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>Приложение  № 2</w:t>
      </w:r>
    </w:p>
    <w:p w:rsidR="00137EB4" w:rsidRPr="00137EB4" w:rsidRDefault="00137EB4" w:rsidP="00137EB4">
      <w:pPr>
        <w:tabs>
          <w:tab w:val="left" w:pos="4395"/>
          <w:tab w:val="left" w:pos="4536"/>
        </w:tabs>
        <w:ind w:left="4395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</w:t>
      </w:r>
    </w:p>
    <w:p w:rsidR="00137EB4" w:rsidRP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 семейного)  </w:t>
      </w:r>
      <w:r w:rsidRPr="00137EB4">
        <w:rPr>
          <w:rFonts w:eastAsia="Times New Roman"/>
          <w:color w:val="000000"/>
          <w:sz w:val="28"/>
          <w:szCs w:val="28"/>
        </w:rPr>
        <w:t>капитала»</w:t>
      </w:r>
    </w:p>
    <w:p w:rsidR="00137EB4" w:rsidRPr="00137EB4" w:rsidRDefault="00137EB4" w:rsidP="00137EB4">
      <w:pPr>
        <w:ind w:left="5664" w:firstLine="4395"/>
        <w:rPr>
          <w:rFonts w:ascii="Calibri" w:eastAsia="Times New Roman" w:hAnsi="Calibri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137EB4" w:rsidRPr="00137EB4" w:rsidRDefault="00137EB4" w:rsidP="00137EB4">
      <w:pPr>
        <w:ind w:right="-1"/>
        <w:jc w:val="center"/>
        <w:rPr>
          <w:rFonts w:eastAsia="Times New Roman"/>
          <w:color w:val="000000"/>
          <w:sz w:val="16"/>
          <w:szCs w:val="16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( семейного)  капитала»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A229FF" w:rsidP="00137EB4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w:pict>
          <v:rect id="Rectangle 9" o:spid="_x0000_s1041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">
            <v:textbox>
              <w:txbxContent>
                <w:p w:rsidR="00137EB4" w:rsidRDefault="00137EB4" w:rsidP="00137EB4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40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yCLAIAAFA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9" type="#_x0000_t32" style="position:absolute;left:0;text-align:left;margin-left:247.45pt;margin-top:32.3pt;width:0;height:1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3" o:spid="_x0000_s1038" type="#_x0000_t32" style="position:absolute;left:0;text-align:left;margin-left:243pt;margin-top:119.5pt;width:0;height:1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A229FF" w:rsidP="00137EB4">
      <w:pPr>
        <w:ind w:right="-1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rect id="Rectangle 11" o:spid="_x0000_s1037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fcKA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137EB4" w:rsidRDefault="00137EB4" w:rsidP="00137EB4"/>
              </w:txbxContent>
            </v:textbox>
          </v:rect>
        </w:pict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137EB4" w:rsidRPr="00137EB4" w:rsidRDefault="00A229FF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pict>
          <v:shape id="AutoShape 14" o:spid="_x0000_s1036" type="#_x0000_t32" style="position:absolute;left:0;text-align:left;margin-left:243pt;margin-top:3.65pt;width:0;height:2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37EB4" w:rsidRPr="00137EB4" w:rsidTr="00137EB4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rFonts w:eastAsia="Times New Roman"/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7EB4" w:rsidRPr="00137EB4" w:rsidRDefault="00A229FF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 id="AutoShape 15" o:spid="_x0000_s1035" type="#_x0000_t32" style="position:absolute;left:0;text-align:left;margin-left:243pt;margin-top:1.65pt;width:0;height:2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37EB4" w:rsidRPr="00137EB4" w:rsidTr="00137EB4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868" w:rsidRPr="001465AD" w:rsidRDefault="00000868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sectPr w:rsidR="00000868" w:rsidRPr="001465AD" w:rsidSect="00FB2E10">
      <w:headerReference w:type="default" r:id="rId12"/>
      <w:footerReference w:type="default" r:id="rId13"/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FF" w:rsidRDefault="00A229FF" w:rsidP="006D7444">
      <w:r>
        <w:separator/>
      </w:r>
    </w:p>
  </w:endnote>
  <w:endnote w:type="continuationSeparator" w:id="0">
    <w:p w:rsidR="00A229FF" w:rsidRDefault="00A229FF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6F" w:rsidRPr="009104DF" w:rsidRDefault="00DC6A6F" w:rsidP="007C5D12">
    <w:pPr>
      <w:pStyle w:val="aa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FF" w:rsidRDefault="00A229FF" w:rsidP="006D7444">
      <w:r>
        <w:separator/>
      </w:r>
    </w:p>
  </w:footnote>
  <w:footnote w:type="continuationSeparator" w:id="0">
    <w:p w:rsidR="00A229FF" w:rsidRDefault="00A229FF" w:rsidP="006D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6F" w:rsidRPr="009104DF" w:rsidRDefault="00DC6A6F" w:rsidP="007C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1AB7"/>
    <w:rsid w:val="000D2653"/>
    <w:rsid w:val="000F1647"/>
    <w:rsid w:val="001257B5"/>
    <w:rsid w:val="00126A27"/>
    <w:rsid w:val="00137EB4"/>
    <w:rsid w:val="00152DEB"/>
    <w:rsid w:val="00186BA5"/>
    <w:rsid w:val="001A46DB"/>
    <w:rsid w:val="001C4A5E"/>
    <w:rsid w:val="001E524F"/>
    <w:rsid w:val="001E5DD3"/>
    <w:rsid w:val="001F3638"/>
    <w:rsid w:val="00200048"/>
    <w:rsid w:val="00207A65"/>
    <w:rsid w:val="00212C76"/>
    <w:rsid w:val="00213217"/>
    <w:rsid w:val="00223141"/>
    <w:rsid w:val="00231803"/>
    <w:rsid w:val="00235451"/>
    <w:rsid w:val="00236FE6"/>
    <w:rsid w:val="00244C9E"/>
    <w:rsid w:val="002A1000"/>
    <w:rsid w:val="002A182A"/>
    <w:rsid w:val="002A4029"/>
    <w:rsid w:val="002B6345"/>
    <w:rsid w:val="002C319D"/>
    <w:rsid w:val="002E6E70"/>
    <w:rsid w:val="003101DB"/>
    <w:rsid w:val="00332159"/>
    <w:rsid w:val="003432A1"/>
    <w:rsid w:val="003553C4"/>
    <w:rsid w:val="003625B2"/>
    <w:rsid w:val="003708EA"/>
    <w:rsid w:val="003A09F7"/>
    <w:rsid w:val="003B0FAE"/>
    <w:rsid w:val="003B5A83"/>
    <w:rsid w:val="003C1698"/>
    <w:rsid w:val="003C3C10"/>
    <w:rsid w:val="003D1B51"/>
    <w:rsid w:val="003E0045"/>
    <w:rsid w:val="003E0C4B"/>
    <w:rsid w:val="003E7BD5"/>
    <w:rsid w:val="00414CB4"/>
    <w:rsid w:val="00472879"/>
    <w:rsid w:val="00476131"/>
    <w:rsid w:val="004762DD"/>
    <w:rsid w:val="00495518"/>
    <w:rsid w:val="004A403C"/>
    <w:rsid w:val="004A61D7"/>
    <w:rsid w:val="004A62AF"/>
    <w:rsid w:val="004C1D21"/>
    <w:rsid w:val="004E79F8"/>
    <w:rsid w:val="00510DA1"/>
    <w:rsid w:val="00511C35"/>
    <w:rsid w:val="00512F88"/>
    <w:rsid w:val="005210C7"/>
    <w:rsid w:val="00555775"/>
    <w:rsid w:val="00562CAF"/>
    <w:rsid w:val="00592A96"/>
    <w:rsid w:val="005A32D5"/>
    <w:rsid w:val="005A3804"/>
    <w:rsid w:val="005C36C3"/>
    <w:rsid w:val="005C46EC"/>
    <w:rsid w:val="005E2B35"/>
    <w:rsid w:val="005F59C4"/>
    <w:rsid w:val="00616AFA"/>
    <w:rsid w:val="006209ED"/>
    <w:rsid w:val="00685FB5"/>
    <w:rsid w:val="00687434"/>
    <w:rsid w:val="006877F8"/>
    <w:rsid w:val="0069101E"/>
    <w:rsid w:val="006934BD"/>
    <w:rsid w:val="00693947"/>
    <w:rsid w:val="006B109D"/>
    <w:rsid w:val="006B2333"/>
    <w:rsid w:val="006D24CE"/>
    <w:rsid w:val="006D7444"/>
    <w:rsid w:val="006E276D"/>
    <w:rsid w:val="006E480C"/>
    <w:rsid w:val="006E4F96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A730D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852FD"/>
    <w:rsid w:val="00886AD1"/>
    <w:rsid w:val="008A161A"/>
    <w:rsid w:val="008C5BB7"/>
    <w:rsid w:val="008F6E1B"/>
    <w:rsid w:val="00936798"/>
    <w:rsid w:val="00966C84"/>
    <w:rsid w:val="009E098C"/>
    <w:rsid w:val="00A17D33"/>
    <w:rsid w:val="00A229FF"/>
    <w:rsid w:val="00A25748"/>
    <w:rsid w:val="00A5195D"/>
    <w:rsid w:val="00A62DA8"/>
    <w:rsid w:val="00A66395"/>
    <w:rsid w:val="00A846B1"/>
    <w:rsid w:val="00AD1EAB"/>
    <w:rsid w:val="00AD6B89"/>
    <w:rsid w:val="00AF2969"/>
    <w:rsid w:val="00B146AA"/>
    <w:rsid w:val="00B31E94"/>
    <w:rsid w:val="00B62FCD"/>
    <w:rsid w:val="00B63D99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7192"/>
    <w:rsid w:val="00D573A1"/>
    <w:rsid w:val="00D94067"/>
    <w:rsid w:val="00DA6A14"/>
    <w:rsid w:val="00DA798E"/>
    <w:rsid w:val="00DC1898"/>
    <w:rsid w:val="00DC3074"/>
    <w:rsid w:val="00DC5602"/>
    <w:rsid w:val="00DC6A6F"/>
    <w:rsid w:val="00DD1FBD"/>
    <w:rsid w:val="00DD250E"/>
    <w:rsid w:val="00DE432E"/>
    <w:rsid w:val="00DE70DC"/>
    <w:rsid w:val="00DE72E2"/>
    <w:rsid w:val="00DF40F8"/>
    <w:rsid w:val="00E038CE"/>
    <w:rsid w:val="00E04040"/>
    <w:rsid w:val="00E05454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5083F"/>
    <w:rsid w:val="00E523FE"/>
    <w:rsid w:val="00E53051"/>
    <w:rsid w:val="00E5775F"/>
    <w:rsid w:val="00E65B39"/>
    <w:rsid w:val="00E6758A"/>
    <w:rsid w:val="00E7623B"/>
    <w:rsid w:val="00E94683"/>
    <w:rsid w:val="00EB04A1"/>
    <w:rsid w:val="00EC4792"/>
    <w:rsid w:val="00EF0333"/>
    <w:rsid w:val="00F02437"/>
    <w:rsid w:val="00F03B38"/>
    <w:rsid w:val="00F5735C"/>
    <w:rsid w:val="00FB2E10"/>
    <w:rsid w:val="00FD01F7"/>
    <w:rsid w:val="00FD0E86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5"/>
        <o:r id="V:Rule2" type="connector" idref="#AutoShape 13"/>
        <o:r id="V:Rule3" type="connector" idref="#AutoShape 14"/>
        <o:r id="V:Rule4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9B4621819EEE1B65EE2732DDC02367CAC6D6C835DC915AE1FC85678QFU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9B4621819EEE1B65EE2732DDC02367CA6606E815CC915AE1FC85678F55CF8CE32F19FB41BFE62Q2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ganmf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0EA4-022E-40BD-8DCE-15DD4E96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2016-03-25T06:16:00Z</cp:lastPrinted>
  <dcterms:created xsi:type="dcterms:W3CDTF">2016-12-08T04:52:00Z</dcterms:created>
  <dcterms:modified xsi:type="dcterms:W3CDTF">2016-12-08T04:52:00Z</dcterms:modified>
</cp:coreProperties>
</file>