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4A" w:rsidRPr="007642BD" w:rsidRDefault="00680EFA" w:rsidP="00D21A0D">
      <w:pPr>
        <w:pStyle w:val="a4"/>
        <w:ind w:firstLine="0"/>
        <w:jc w:val="center"/>
        <w:rPr>
          <w:sz w:val="20"/>
        </w:rPr>
      </w:pPr>
      <w:r>
        <w:rPr>
          <w:noProof/>
        </w:rPr>
        <w:drawing>
          <wp:inline distT="0" distB="0" distL="0" distR="0">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юльга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005B674A" w:rsidRPr="007642BD">
        <w:rPr>
          <w:sz w:val="20"/>
        </w:rPr>
        <w:br w:type="textWrapping" w:clear="all"/>
      </w:r>
    </w:p>
    <w:p w:rsidR="005B674A" w:rsidRPr="00FA2637" w:rsidRDefault="00680EFA" w:rsidP="009E7921">
      <w:pPr>
        <w:pStyle w:val="a4"/>
        <w:jc w:val="center"/>
        <w:outlineLvl w:val="0"/>
        <w:rPr>
          <w:sz w:val="44"/>
          <w:szCs w:val="44"/>
        </w:rPr>
      </w:pPr>
      <w:r>
        <w:rPr>
          <w:sz w:val="44"/>
          <w:szCs w:val="44"/>
        </w:rPr>
        <w:t xml:space="preserve">Администрация Тюльганского района </w:t>
      </w:r>
    </w:p>
    <w:p w:rsidR="005B674A" w:rsidRDefault="005B674A" w:rsidP="0032641F">
      <w:pPr>
        <w:pStyle w:val="a4"/>
        <w:jc w:val="both"/>
        <w:rPr>
          <w:b/>
        </w:rPr>
      </w:pPr>
    </w:p>
    <w:p w:rsidR="005B674A" w:rsidRPr="008E500D" w:rsidRDefault="005B674A" w:rsidP="009E7921">
      <w:pPr>
        <w:pStyle w:val="a4"/>
        <w:pBdr>
          <w:bottom w:val="single" w:sz="6" w:space="1" w:color="auto"/>
        </w:pBdr>
        <w:jc w:val="center"/>
        <w:outlineLvl w:val="0"/>
        <w:rPr>
          <w:sz w:val="24"/>
          <w:szCs w:val="24"/>
        </w:rPr>
      </w:pPr>
      <w:proofErr w:type="gramStart"/>
      <w:r w:rsidRPr="008E500D">
        <w:rPr>
          <w:b/>
          <w:sz w:val="24"/>
          <w:szCs w:val="24"/>
        </w:rPr>
        <w:t>П</w:t>
      </w:r>
      <w:proofErr w:type="gramEnd"/>
      <w:r w:rsidR="009216AE">
        <w:rPr>
          <w:b/>
          <w:sz w:val="24"/>
          <w:szCs w:val="24"/>
        </w:rPr>
        <w:t xml:space="preserve"> Р </w:t>
      </w:r>
      <w:r w:rsidRPr="008E500D">
        <w:rPr>
          <w:b/>
          <w:sz w:val="24"/>
          <w:szCs w:val="24"/>
        </w:rPr>
        <w:t>О Т О К О Л</w:t>
      </w:r>
    </w:p>
    <w:p w:rsidR="005B674A" w:rsidRPr="008E500D" w:rsidRDefault="005B674A" w:rsidP="009E7921">
      <w:pPr>
        <w:pStyle w:val="a4"/>
        <w:pBdr>
          <w:bottom w:val="single" w:sz="6" w:space="1" w:color="auto"/>
        </w:pBdr>
        <w:tabs>
          <w:tab w:val="center" w:pos="5456"/>
          <w:tab w:val="right" w:pos="10205"/>
        </w:tabs>
        <w:jc w:val="center"/>
        <w:outlineLvl w:val="0"/>
        <w:rPr>
          <w:sz w:val="24"/>
          <w:szCs w:val="24"/>
        </w:rPr>
      </w:pPr>
      <w:r w:rsidRPr="008E500D">
        <w:rPr>
          <w:sz w:val="24"/>
          <w:szCs w:val="24"/>
        </w:rPr>
        <w:t>заседания коллегии</w:t>
      </w:r>
    </w:p>
    <w:p w:rsidR="005B674A" w:rsidRPr="008E500D" w:rsidRDefault="005B674A" w:rsidP="0032641F">
      <w:pPr>
        <w:pStyle w:val="a4"/>
        <w:pBdr>
          <w:bottom w:val="single" w:sz="6" w:space="1" w:color="auto"/>
        </w:pBdr>
        <w:tabs>
          <w:tab w:val="center" w:pos="5456"/>
          <w:tab w:val="right" w:pos="10205"/>
        </w:tabs>
        <w:rPr>
          <w:sz w:val="24"/>
          <w:szCs w:val="24"/>
        </w:rPr>
      </w:pPr>
    </w:p>
    <w:p w:rsidR="005B674A" w:rsidRPr="008E500D" w:rsidRDefault="005B674A" w:rsidP="0032641F">
      <w:pPr>
        <w:pStyle w:val="a4"/>
        <w:tabs>
          <w:tab w:val="left" w:pos="708"/>
          <w:tab w:val="left" w:pos="1416"/>
          <w:tab w:val="left" w:pos="2124"/>
          <w:tab w:val="left" w:pos="2832"/>
          <w:tab w:val="left" w:pos="6915"/>
        </w:tabs>
        <w:jc w:val="both"/>
        <w:rPr>
          <w:sz w:val="24"/>
          <w:szCs w:val="24"/>
        </w:rPr>
      </w:pPr>
      <w:r w:rsidRPr="008E500D">
        <w:rPr>
          <w:sz w:val="24"/>
          <w:szCs w:val="24"/>
        </w:rPr>
        <w:tab/>
      </w:r>
      <w:r w:rsidRPr="008E500D">
        <w:rPr>
          <w:sz w:val="24"/>
          <w:szCs w:val="24"/>
        </w:rPr>
        <w:tab/>
      </w:r>
      <w:r w:rsidRPr="008E500D">
        <w:rPr>
          <w:sz w:val="24"/>
          <w:szCs w:val="24"/>
        </w:rPr>
        <w:tab/>
      </w:r>
      <w:r w:rsidRPr="008E500D">
        <w:rPr>
          <w:sz w:val="24"/>
          <w:szCs w:val="24"/>
        </w:rPr>
        <w:tab/>
      </w:r>
    </w:p>
    <w:tbl>
      <w:tblPr>
        <w:tblW w:w="0" w:type="auto"/>
        <w:tblLayout w:type="fixed"/>
        <w:tblLook w:val="0000" w:firstRow="0" w:lastRow="0" w:firstColumn="0" w:lastColumn="0" w:noHBand="0" w:noVBand="0"/>
      </w:tblPr>
      <w:tblGrid>
        <w:gridCol w:w="3307"/>
        <w:gridCol w:w="2348"/>
        <w:gridCol w:w="4266"/>
      </w:tblGrid>
      <w:tr w:rsidR="005B674A" w:rsidRPr="0001696F" w:rsidTr="00282205">
        <w:trPr>
          <w:trHeight w:val="396"/>
        </w:trPr>
        <w:tc>
          <w:tcPr>
            <w:tcW w:w="3307" w:type="dxa"/>
          </w:tcPr>
          <w:p w:rsidR="005B674A" w:rsidRPr="0001696F" w:rsidRDefault="00680EFA" w:rsidP="00680EFA">
            <w:pPr>
              <w:pStyle w:val="a4"/>
              <w:ind w:firstLine="0"/>
              <w:jc w:val="both"/>
              <w:rPr>
                <w:sz w:val="24"/>
                <w:szCs w:val="24"/>
              </w:rPr>
            </w:pPr>
            <w:r>
              <w:rPr>
                <w:sz w:val="24"/>
                <w:szCs w:val="24"/>
              </w:rPr>
              <w:t>п.</w:t>
            </w:r>
            <w:r w:rsidR="005B674A" w:rsidRPr="0001696F">
              <w:rPr>
                <w:sz w:val="24"/>
                <w:szCs w:val="24"/>
              </w:rPr>
              <w:t xml:space="preserve"> </w:t>
            </w:r>
            <w:r>
              <w:rPr>
                <w:sz w:val="24"/>
                <w:szCs w:val="24"/>
              </w:rPr>
              <w:t xml:space="preserve">Тюльган </w:t>
            </w:r>
          </w:p>
        </w:tc>
        <w:tc>
          <w:tcPr>
            <w:tcW w:w="2348" w:type="dxa"/>
          </w:tcPr>
          <w:p w:rsidR="005B674A" w:rsidRPr="0001696F" w:rsidRDefault="005B674A" w:rsidP="009E16AB">
            <w:pPr>
              <w:pStyle w:val="a4"/>
              <w:ind w:firstLine="0"/>
              <w:jc w:val="both"/>
              <w:rPr>
                <w:sz w:val="24"/>
                <w:szCs w:val="24"/>
              </w:rPr>
            </w:pPr>
            <w:r w:rsidRPr="0001696F">
              <w:rPr>
                <w:sz w:val="24"/>
                <w:szCs w:val="24"/>
              </w:rPr>
              <w:t xml:space="preserve">       </w:t>
            </w:r>
          </w:p>
        </w:tc>
        <w:tc>
          <w:tcPr>
            <w:tcW w:w="4266" w:type="dxa"/>
          </w:tcPr>
          <w:p w:rsidR="005B674A" w:rsidRPr="0001696F" w:rsidRDefault="005B674A" w:rsidP="008026CD">
            <w:pPr>
              <w:ind w:left="708" w:hanging="708"/>
            </w:pPr>
            <w:r>
              <w:t xml:space="preserve">      </w:t>
            </w:r>
            <w:r w:rsidRPr="0001696F">
              <w:t xml:space="preserve">  </w:t>
            </w:r>
            <w:r>
              <w:t xml:space="preserve">    </w:t>
            </w:r>
            <w:r w:rsidR="00631944">
              <w:t xml:space="preserve">     </w:t>
            </w:r>
            <w:r>
              <w:t xml:space="preserve"> </w:t>
            </w:r>
            <w:r w:rsidRPr="0001696F">
              <w:t xml:space="preserve">от </w:t>
            </w:r>
            <w:r w:rsidR="007C1076">
              <w:t>1</w:t>
            </w:r>
            <w:r w:rsidR="008026CD">
              <w:t>4</w:t>
            </w:r>
            <w:r w:rsidR="00631944">
              <w:t xml:space="preserve"> </w:t>
            </w:r>
            <w:r w:rsidR="00680EFA">
              <w:t xml:space="preserve">декабря </w:t>
            </w:r>
            <w:r>
              <w:t>201</w:t>
            </w:r>
            <w:r w:rsidR="00A12538">
              <w:t>7</w:t>
            </w:r>
            <w:r w:rsidRPr="0001696F">
              <w:t xml:space="preserve"> года №</w:t>
            </w:r>
            <w:r w:rsidR="00680EFA">
              <w:t xml:space="preserve"> 1</w:t>
            </w:r>
          </w:p>
        </w:tc>
      </w:tr>
    </w:tbl>
    <w:p w:rsidR="003E0685" w:rsidRPr="003068C7" w:rsidRDefault="00CF76F1" w:rsidP="001573A7">
      <w:pPr>
        <w:tabs>
          <w:tab w:val="left" w:pos="7513"/>
        </w:tabs>
      </w:pPr>
      <w:r w:rsidRPr="003068C7">
        <w:t>1</w:t>
      </w:r>
      <w:r w:rsidR="003E0685" w:rsidRPr="003068C7">
        <w:t xml:space="preserve">. </w:t>
      </w:r>
      <w:r w:rsidR="003068C7" w:rsidRPr="003068C7">
        <w:t>П</w:t>
      </w:r>
      <w:r w:rsidR="001573A7" w:rsidRPr="003068C7">
        <w:t>редседател</w:t>
      </w:r>
      <w:r w:rsidR="00E57812">
        <w:t>ь</w:t>
      </w:r>
      <w:r w:rsidR="001573A7" w:rsidRPr="003068C7">
        <w:t xml:space="preserve"> коллегии</w:t>
      </w:r>
      <w:r w:rsidR="001573A7" w:rsidRPr="003068C7">
        <w:tab/>
        <w:t xml:space="preserve">- </w:t>
      </w:r>
      <w:r w:rsidR="003068C7" w:rsidRPr="003068C7">
        <w:t>Буцких И.В</w:t>
      </w:r>
      <w:r w:rsidR="003E0685" w:rsidRPr="003068C7">
        <w:t>.</w:t>
      </w:r>
    </w:p>
    <w:p w:rsidR="00726541" w:rsidRPr="003068C7" w:rsidRDefault="00CF76F1" w:rsidP="003E0685">
      <w:pPr>
        <w:tabs>
          <w:tab w:val="left" w:pos="7513"/>
        </w:tabs>
        <w:jc w:val="both"/>
      </w:pPr>
      <w:r w:rsidRPr="003068C7">
        <w:t>2</w:t>
      </w:r>
      <w:r w:rsidR="00726541" w:rsidRPr="003068C7">
        <w:t xml:space="preserve">. </w:t>
      </w:r>
      <w:r w:rsidR="009817C5" w:rsidRPr="003068C7">
        <w:t>Секретарь коллегии</w:t>
      </w:r>
      <w:r w:rsidR="009817C5" w:rsidRPr="003068C7">
        <w:tab/>
        <w:t>- Новиков Е.А</w:t>
      </w:r>
      <w:r w:rsidR="00726541" w:rsidRPr="003068C7">
        <w:t>.</w:t>
      </w:r>
    </w:p>
    <w:p w:rsidR="00CF76F1" w:rsidRDefault="00CF76F1" w:rsidP="009D5BE3">
      <w:pPr>
        <w:tabs>
          <w:tab w:val="left" w:pos="7513"/>
        </w:tabs>
        <w:ind w:firstLine="567"/>
        <w:jc w:val="both"/>
      </w:pPr>
    </w:p>
    <w:p w:rsidR="00417D75" w:rsidRDefault="00417D75" w:rsidP="001674EF">
      <w:pPr>
        <w:tabs>
          <w:tab w:val="left" w:pos="7513"/>
        </w:tabs>
        <w:jc w:val="both"/>
      </w:pPr>
      <w:r w:rsidRPr="00417D75">
        <w:t>ПРИСУТСТВОВАЛИ:</w:t>
      </w:r>
    </w:p>
    <w:p w:rsidR="00E57812" w:rsidRDefault="00E57812" w:rsidP="001674EF">
      <w:pPr>
        <w:tabs>
          <w:tab w:val="left" w:pos="7513"/>
        </w:tabs>
        <w:jc w:val="both"/>
      </w:pPr>
      <w:r>
        <w:t>Буцких И.В. – глава района;</w:t>
      </w:r>
    </w:p>
    <w:tbl>
      <w:tblPr>
        <w:tblW w:w="9747" w:type="dxa"/>
        <w:tblLook w:val="01E0" w:firstRow="1" w:lastRow="1" w:firstColumn="1" w:lastColumn="1" w:noHBand="0" w:noVBand="0"/>
      </w:tblPr>
      <w:tblGrid>
        <w:gridCol w:w="9747"/>
      </w:tblGrid>
      <w:tr w:rsidR="00B671D5" w:rsidRPr="00E30317" w:rsidTr="00B671D5">
        <w:tc>
          <w:tcPr>
            <w:tcW w:w="9747" w:type="dxa"/>
            <w:shd w:val="clear" w:color="auto" w:fill="auto"/>
          </w:tcPr>
          <w:p w:rsid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proofErr w:type="spellStart"/>
            <w:r>
              <w:t>Заварзина</w:t>
            </w:r>
            <w:proofErr w:type="spellEnd"/>
            <w:r>
              <w:t xml:space="preserve"> О.</w:t>
            </w:r>
            <w:proofErr w:type="gramStart"/>
            <w:r>
              <w:t>П</w:t>
            </w:r>
            <w:proofErr w:type="gramEnd"/>
            <w:r>
              <w:t xml:space="preserve"> </w:t>
            </w:r>
            <w:r w:rsidR="00E57812">
              <w:t>–</w:t>
            </w:r>
            <w:r w:rsidRPr="00B671D5">
              <w:t xml:space="preserve"> начальник комитета по финансово-экономическим вопросам</w:t>
            </w:r>
            <w:r w:rsidR="00D05E1F">
              <w:t xml:space="preserve"> </w:t>
            </w:r>
            <w:r w:rsidRPr="00B671D5">
              <w:t>администрации района</w:t>
            </w:r>
            <w:r>
              <w:t>;</w:t>
            </w:r>
          </w:p>
          <w:p w:rsidR="00E57812"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Нефедов И.В. -</w:t>
            </w:r>
            <w:r w:rsidRPr="004407EB">
              <w:t>заместитель главы администрации района по оперативному управлению</w:t>
            </w:r>
            <w:r>
              <w:t>;</w:t>
            </w:r>
          </w:p>
          <w:p w:rsid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 xml:space="preserve">Валеев Э.Х. </w:t>
            </w:r>
            <w:r w:rsidRPr="00B671D5">
              <w:t>- начальник   комитета по вопросам газо-тепло-электроснабжения, строительства, транспорта и связи администрации района</w:t>
            </w:r>
            <w:r>
              <w:t>;</w:t>
            </w:r>
          </w:p>
          <w:p w:rsidR="00E57812" w:rsidRPr="00B671D5"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Новиков Е.А. – ведущий специалист по вопросам торговли, развития предпринимательства и муниципальным рынкам.</w:t>
            </w:r>
          </w:p>
          <w:p w:rsidR="00B671D5" w:rsidRP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p>
        </w:tc>
      </w:tr>
    </w:tbl>
    <w:p w:rsidR="005B674A" w:rsidRDefault="005B674A" w:rsidP="009D5BE3">
      <w:pPr>
        <w:tabs>
          <w:tab w:val="left" w:pos="7513"/>
          <w:tab w:val="left" w:pos="10206"/>
        </w:tabs>
        <w:ind w:firstLine="567"/>
        <w:jc w:val="both"/>
      </w:pPr>
      <w:r w:rsidRPr="00460FF7">
        <w:t>ПОВЕСТКА ДНЯ:</w:t>
      </w:r>
    </w:p>
    <w:p w:rsidR="0009104C" w:rsidRPr="00EA4A7D" w:rsidRDefault="00AB5F98" w:rsidP="0009104C">
      <w:pPr>
        <w:spacing w:after="120"/>
        <w:ind w:firstLine="709"/>
        <w:jc w:val="both"/>
      </w:pPr>
      <w:r w:rsidRPr="00EA4A7D">
        <w:t>1</w:t>
      </w:r>
      <w:r w:rsidR="0009104C" w:rsidRPr="00EA4A7D">
        <w:t xml:space="preserve">. О </w:t>
      </w:r>
      <w:r w:rsidR="00F712C1">
        <w:t xml:space="preserve">корректировке </w:t>
      </w:r>
      <w:r w:rsidRPr="00EA4A7D">
        <w:t xml:space="preserve">долгосрочных </w:t>
      </w:r>
      <w:r w:rsidR="0009104C" w:rsidRPr="00EA4A7D">
        <w:t>тарифов на питьевую воду (питьевое водоснабжение) для О</w:t>
      </w:r>
      <w:r w:rsidRPr="00EA4A7D">
        <w:t>А</w:t>
      </w:r>
      <w:r w:rsidR="0009104C" w:rsidRPr="00EA4A7D">
        <w:t>О «</w:t>
      </w:r>
      <w:proofErr w:type="spellStart"/>
      <w:r w:rsidRPr="00EA4A7D">
        <w:t>Тюльганское</w:t>
      </w:r>
      <w:proofErr w:type="spellEnd"/>
      <w:r w:rsidRPr="00EA4A7D">
        <w:t xml:space="preserve"> ХПП</w:t>
      </w:r>
      <w:r w:rsidR="0009104C" w:rsidRPr="00EA4A7D">
        <w:t xml:space="preserve">» </w:t>
      </w:r>
      <w:r w:rsidRPr="00EA4A7D">
        <w:t xml:space="preserve">Тюльганского </w:t>
      </w:r>
      <w:r w:rsidR="0009104C" w:rsidRPr="00EA4A7D">
        <w:t>района на 201</w:t>
      </w:r>
      <w:r w:rsidR="00F712C1">
        <w:t>8</w:t>
      </w:r>
      <w:r w:rsidRPr="00EA4A7D">
        <w:t>-2019</w:t>
      </w:r>
      <w:r w:rsidR="0009104C" w:rsidRPr="00EA4A7D">
        <w:t xml:space="preserve"> год</w:t>
      </w:r>
      <w:r w:rsidRPr="00EA4A7D">
        <w:t>ы</w:t>
      </w:r>
      <w:r w:rsidR="0009104C" w:rsidRPr="00EA4A7D">
        <w:t>.</w:t>
      </w:r>
    </w:p>
    <w:p w:rsidR="00AB5F98" w:rsidRPr="00EA4A7D" w:rsidRDefault="00AB5F98" w:rsidP="00AB5F98">
      <w:pPr>
        <w:spacing w:after="120"/>
        <w:ind w:firstLine="709"/>
        <w:jc w:val="both"/>
      </w:pPr>
      <w:r w:rsidRPr="00EA4A7D">
        <w:t xml:space="preserve">2. О </w:t>
      </w:r>
      <w:r w:rsidR="00F712C1">
        <w:t xml:space="preserve">корректировке </w:t>
      </w:r>
      <w:r w:rsidRPr="00EA4A7D">
        <w:t>долгосрочных тарифов на питьевую воду (питьевое водоснабжение) для ООО «</w:t>
      </w:r>
      <w:proofErr w:type="spellStart"/>
      <w:r w:rsidRPr="00EA4A7D">
        <w:t>Металург</w:t>
      </w:r>
      <w:proofErr w:type="spellEnd"/>
      <w:r w:rsidRPr="00EA4A7D">
        <w:t>» Тюльганского района на 201</w:t>
      </w:r>
      <w:r w:rsidR="00F712C1">
        <w:t>8</w:t>
      </w:r>
      <w:r w:rsidRPr="00EA4A7D">
        <w:t>-2019 годы.</w:t>
      </w:r>
    </w:p>
    <w:p w:rsidR="00AB5F98" w:rsidRDefault="00AB5F98" w:rsidP="00AB5F98">
      <w:pPr>
        <w:spacing w:after="120"/>
        <w:ind w:firstLine="709"/>
        <w:jc w:val="both"/>
      </w:pPr>
      <w:r w:rsidRPr="00EA4A7D">
        <w:t xml:space="preserve">3. Об установлении </w:t>
      </w:r>
      <w:r w:rsidR="00F712C1">
        <w:t xml:space="preserve">долгосрочных тарифов </w:t>
      </w:r>
      <w:r w:rsidRPr="00EA4A7D">
        <w:t>на питьевую воду (питьевое водоснабжение) и водоотведение для МУП «ЖКХ Тюльганский поссовет» Тюльганского района на 201</w:t>
      </w:r>
      <w:r w:rsidR="00F712C1">
        <w:t xml:space="preserve">8-2020 </w:t>
      </w:r>
      <w:r w:rsidRPr="00EA4A7D">
        <w:t>год</w:t>
      </w:r>
      <w:r w:rsidR="00F712C1">
        <w:t>ы</w:t>
      </w:r>
      <w:r w:rsidRPr="00EA4A7D">
        <w:t>.</w:t>
      </w:r>
    </w:p>
    <w:p w:rsidR="007C1076" w:rsidRDefault="007C1076" w:rsidP="007C1076">
      <w:pPr>
        <w:spacing w:after="120"/>
        <w:ind w:firstLine="709"/>
        <w:jc w:val="both"/>
      </w:pPr>
      <w:r>
        <w:t xml:space="preserve">4. </w:t>
      </w:r>
      <w:r w:rsidRPr="00EA4A7D">
        <w:t xml:space="preserve">Об установлении </w:t>
      </w:r>
      <w:r w:rsidR="00A12538">
        <w:t xml:space="preserve">долгосрочных </w:t>
      </w:r>
      <w:r w:rsidRPr="00EA4A7D">
        <w:t xml:space="preserve">тарифов на </w:t>
      </w:r>
      <w:r>
        <w:t xml:space="preserve">горячее водоснабжение </w:t>
      </w:r>
      <w:r w:rsidRPr="00EA4A7D">
        <w:t>для МУП «ЖКХ Тюльганский поссовет» Тюльганского района на 201</w:t>
      </w:r>
      <w:r w:rsidR="00A12538">
        <w:t xml:space="preserve">8-2020 </w:t>
      </w:r>
      <w:r w:rsidRPr="00EA4A7D">
        <w:t>год</w:t>
      </w:r>
      <w:r w:rsidR="00A12538">
        <w:t>ы</w:t>
      </w:r>
      <w:r w:rsidRPr="00EA4A7D">
        <w:t>.</w:t>
      </w:r>
    </w:p>
    <w:p w:rsidR="007C1076" w:rsidRDefault="007C1076" w:rsidP="0009104C">
      <w:pPr>
        <w:spacing w:after="120"/>
        <w:ind w:left="709"/>
        <w:jc w:val="both"/>
        <w:rPr>
          <w:b/>
        </w:rPr>
      </w:pPr>
    </w:p>
    <w:p w:rsidR="0009104C" w:rsidRPr="0009104C" w:rsidRDefault="0009104C" w:rsidP="0009104C">
      <w:pPr>
        <w:spacing w:after="120"/>
        <w:ind w:left="709"/>
        <w:jc w:val="both"/>
        <w:rPr>
          <w:b/>
        </w:rPr>
      </w:pPr>
      <w:r w:rsidRPr="0009104C">
        <w:rPr>
          <w:b/>
        </w:rPr>
        <w:t xml:space="preserve">Докладчик: </w:t>
      </w:r>
      <w:r w:rsidR="004407EB">
        <w:rPr>
          <w:b/>
        </w:rPr>
        <w:t>Заместитель председател</w:t>
      </w:r>
      <w:r w:rsidR="00E57812">
        <w:rPr>
          <w:b/>
        </w:rPr>
        <w:t>я</w:t>
      </w:r>
      <w:r w:rsidR="004407EB">
        <w:rPr>
          <w:b/>
        </w:rPr>
        <w:t xml:space="preserve"> коллегии – </w:t>
      </w:r>
      <w:r w:rsidR="004407EB" w:rsidRPr="004407EB">
        <w:t>заместитель главы администрации района по оперативному управлению</w:t>
      </w:r>
      <w:r w:rsidR="004407EB" w:rsidRPr="0009104C">
        <w:rPr>
          <w:b/>
        </w:rPr>
        <w:t xml:space="preserve"> </w:t>
      </w:r>
      <w:proofErr w:type="spellStart"/>
      <w:r w:rsidR="004407EB">
        <w:rPr>
          <w:b/>
        </w:rPr>
        <w:t>И.В.Нефедов</w:t>
      </w:r>
      <w:proofErr w:type="spellEnd"/>
      <w:r w:rsidR="004407EB">
        <w:rPr>
          <w:b/>
        </w:rPr>
        <w:t xml:space="preserve"> </w:t>
      </w:r>
    </w:p>
    <w:p w:rsidR="00AB5F98" w:rsidRPr="00EA4A7D" w:rsidRDefault="00AB5F98" w:rsidP="00AB5F98">
      <w:pPr>
        <w:spacing w:after="120"/>
        <w:ind w:firstLine="709"/>
        <w:jc w:val="both"/>
      </w:pPr>
      <w:r w:rsidRPr="00EA4A7D">
        <w:t xml:space="preserve">1. О </w:t>
      </w:r>
      <w:r w:rsidR="0046182C">
        <w:t xml:space="preserve">корректировке </w:t>
      </w:r>
      <w:r w:rsidRPr="00EA4A7D">
        <w:t>долгосрочных тарифов на питьевую воду (питьевое водоснабжение) для АО «</w:t>
      </w:r>
      <w:proofErr w:type="spellStart"/>
      <w:r w:rsidRPr="00EA4A7D">
        <w:t>Тюльганское</w:t>
      </w:r>
      <w:proofErr w:type="spellEnd"/>
      <w:r w:rsidRPr="00EA4A7D">
        <w:t xml:space="preserve"> ХПП» Тюльганского района на 201</w:t>
      </w:r>
      <w:r w:rsidR="0046182C">
        <w:t>8</w:t>
      </w:r>
      <w:r w:rsidRPr="00EA4A7D">
        <w:t>-2019 годы.</w:t>
      </w:r>
    </w:p>
    <w:p w:rsidR="00AB5F98" w:rsidRPr="00EA4A7D" w:rsidRDefault="00AB5F98" w:rsidP="00AB5F98">
      <w:pPr>
        <w:spacing w:after="120"/>
        <w:ind w:firstLine="709"/>
        <w:jc w:val="both"/>
      </w:pPr>
      <w:r w:rsidRPr="00EA4A7D">
        <w:t xml:space="preserve">2. О </w:t>
      </w:r>
      <w:r w:rsidR="0046182C">
        <w:t xml:space="preserve">корректировке </w:t>
      </w:r>
      <w:r w:rsidRPr="00EA4A7D">
        <w:t>долгосрочных тарифов на питьевую воду (питьевое водоснабжение) для ООО «Метал</w:t>
      </w:r>
      <w:r w:rsidR="0046182C">
        <w:t>л</w:t>
      </w:r>
      <w:r w:rsidRPr="00EA4A7D">
        <w:t>ург» Тюльганского района на 201</w:t>
      </w:r>
      <w:r w:rsidR="0046182C">
        <w:t>8</w:t>
      </w:r>
      <w:r w:rsidRPr="00EA4A7D">
        <w:t>-2019 годы.</w:t>
      </w:r>
    </w:p>
    <w:p w:rsidR="00AB5F98" w:rsidRDefault="00AB5F98" w:rsidP="00AB5F98">
      <w:pPr>
        <w:spacing w:after="120"/>
        <w:ind w:firstLine="709"/>
        <w:jc w:val="both"/>
      </w:pPr>
      <w:r w:rsidRPr="00EA4A7D">
        <w:t xml:space="preserve">3. Об установлении </w:t>
      </w:r>
      <w:r w:rsidR="0046182C">
        <w:t xml:space="preserve">долгосрочных </w:t>
      </w:r>
      <w:r w:rsidRPr="00EA4A7D">
        <w:t>тарифов на питьевую воду (питьевое водоснабжение) и водоотведение для МУП «ЖКХ Тюльганский поссовет» Тюльганского района на 201</w:t>
      </w:r>
      <w:r w:rsidR="0046182C">
        <w:t xml:space="preserve">8-2020 </w:t>
      </w:r>
      <w:r w:rsidRPr="00EA4A7D">
        <w:t>год</w:t>
      </w:r>
      <w:r w:rsidR="0046182C">
        <w:t>ы</w:t>
      </w:r>
      <w:r w:rsidRPr="00EA4A7D">
        <w:t>.</w:t>
      </w:r>
    </w:p>
    <w:p w:rsidR="007C1076" w:rsidRPr="0046182C" w:rsidRDefault="007C1076" w:rsidP="007C1076">
      <w:pPr>
        <w:spacing w:after="120"/>
        <w:ind w:firstLine="709"/>
        <w:jc w:val="both"/>
        <w:rPr>
          <w:color w:val="FF0000"/>
        </w:rPr>
      </w:pPr>
      <w:r w:rsidRPr="00A12538">
        <w:t xml:space="preserve">4. Об установлении </w:t>
      </w:r>
      <w:r w:rsidR="00A12538" w:rsidRPr="00A12538">
        <w:t xml:space="preserve">долгосрочных </w:t>
      </w:r>
      <w:r w:rsidRPr="00A12538">
        <w:t>тарифов на горячее водоснабжение для МУП «ЖКХ Тюльганский поссовет» Тюльганского района на 201</w:t>
      </w:r>
      <w:r w:rsidR="00A12538" w:rsidRPr="00A12538">
        <w:t xml:space="preserve">8-2020 </w:t>
      </w:r>
      <w:r w:rsidRPr="00A12538">
        <w:t>год</w:t>
      </w:r>
      <w:r w:rsidR="00A12538" w:rsidRPr="00A12538">
        <w:t>ы</w:t>
      </w:r>
      <w:r w:rsidRPr="0046182C">
        <w:rPr>
          <w:color w:val="FF0000"/>
        </w:rPr>
        <w:t>.</w:t>
      </w:r>
    </w:p>
    <w:p w:rsidR="00AB5F98" w:rsidRDefault="00AB5F98" w:rsidP="001674EF">
      <w:pPr>
        <w:ind w:firstLine="360"/>
        <w:jc w:val="both"/>
        <w:rPr>
          <w:b/>
        </w:rPr>
      </w:pPr>
    </w:p>
    <w:p w:rsidR="001674EF" w:rsidRPr="001674EF" w:rsidRDefault="001674EF" w:rsidP="001674EF">
      <w:pPr>
        <w:ind w:firstLine="360"/>
        <w:jc w:val="both"/>
      </w:pPr>
      <w:r>
        <w:rPr>
          <w:b/>
        </w:rPr>
        <w:t>В дополнение к вопро</w:t>
      </w:r>
      <w:r w:rsidRPr="001674EF">
        <w:rPr>
          <w:b/>
        </w:rPr>
        <w:t>с</w:t>
      </w:r>
      <w:r>
        <w:rPr>
          <w:b/>
        </w:rPr>
        <w:t>ам</w:t>
      </w:r>
      <w:r w:rsidRPr="001674EF">
        <w:rPr>
          <w:b/>
        </w:rPr>
        <w:t xml:space="preserve"> с 1 по </w:t>
      </w:r>
      <w:r w:rsidR="0046182C">
        <w:rPr>
          <w:b/>
        </w:rPr>
        <w:t>4</w:t>
      </w:r>
      <w:r w:rsidR="000E5953">
        <w:rPr>
          <w:b/>
        </w:rPr>
        <w:t xml:space="preserve"> настоящего протокола</w:t>
      </w:r>
      <w:r w:rsidRPr="001674EF">
        <w:rPr>
          <w:b/>
        </w:rPr>
        <w:t>:</w:t>
      </w:r>
      <w:r w:rsidRPr="001674EF">
        <w:rPr>
          <w:sz w:val="28"/>
          <w:szCs w:val="28"/>
        </w:rPr>
        <w:t xml:space="preserve"> </w:t>
      </w:r>
      <w:proofErr w:type="gramStart"/>
      <w:r w:rsidRPr="001674EF">
        <w:t>В соответствии с Федеральным законом от 07.12.2011</w:t>
      </w:r>
      <w:r w:rsidR="000E5953">
        <w:t xml:space="preserve"> </w:t>
      </w:r>
      <w:r w:rsidRPr="001674EF">
        <w:t>№ 416-ФЗ</w:t>
      </w:r>
      <w:r>
        <w:t xml:space="preserve"> </w:t>
      </w:r>
      <w:r w:rsidRPr="001674EF">
        <w:t xml:space="preserve">«О водоснабжении и водоотведении», Основами </w:t>
      </w:r>
      <w:r w:rsidRPr="001674EF">
        <w:lastRenderedPageBreak/>
        <w:t>ценообразования в сфере водоснабжения и водоотведения и Правилами регулирования тарифов в сфере водоснабжения и водоотведения, утвержденными постановлением Правительства РФ от 13.05.2013 № 406 «О государственном регулировании тарифов в сфере вод</w:t>
      </w:r>
      <w:r>
        <w:t>оснабжения и водоотведения» были открыты</w:t>
      </w:r>
      <w:r w:rsidRPr="001674EF">
        <w:t xml:space="preserve"> </w:t>
      </w:r>
      <w:r>
        <w:t>дела по рассматриваемым вопросам</w:t>
      </w:r>
      <w:r w:rsidRPr="001674EF">
        <w:t xml:space="preserve"> об установлении (корректировке) тарифов на </w:t>
      </w:r>
      <w:r>
        <w:t>питьевую воду (питьевое водоснабжение) и</w:t>
      </w:r>
      <w:proofErr w:type="gramEnd"/>
      <w:r>
        <w:t xml:space="preserve">  (или) </w:t>
      </w:r>
      <w:r w:rsidRPr="001674EF">
        <w:t>водоотведение</w:t>
      </w:r>
      <w:r>
        <w:t>.</w:t>
      </w:r>
      <w:r w:rsidRPr="001674EF">
        <w:t xml:space="preserve"> </w:t>
      </w:r>
    </w:p>
    <w:p w:rsidR="001674EF" w:rsidRPr="001674EF" w:rsidRDefault="001674EF" w:rsidP="001674EF">
      <w:pPr>
        <w:ind w:firstLine="709"/>
        <w:jc w:val="both"/>
      </w:pPr>
      <w:r w:rsidRPr="001674EF">
        <w:t xml:space="preserve">В соответствии с п.25 «Правил регулирования тарифов в сфере водоснабжения и водоотведения», утвержденных постановлением Правительства РФ от 13.05.2013  № 406 </w:t>
      </w:r>
      <w:r w:rsidR="000E5953">
        <w:t xml:space="preserve">               </w:t>
      </w:r>
      <w:r w:rsidRPr="001674EF">
        <w:t xml:space="preserve">«О государственном регулировании тарифов в сфере водоснабжения и водоотведения» проведена экспертиза предложения об установлении тарифов.  </w:t>
      </w:r>
    </w:p>
    <w:p w:rsidR="001674EF" w:rsidRPr="001674EF" w:rsidRDefault="001674EF" w:rsidP="001674EF">
      <w:pPr>
        <w:ind w:firstLine="709"/>
        <w:jc w:val="both"/>
      </w:pPr>
      <w:r w:rsidRPr="001674EF">
        <w:t xml:space="preserve">При рассмотрении представленных материалов, </w:t>
      </w:r>
      <w:r w:rsidR="0046182C">
        <w:t xml:space="preserve">администрацией Тюльганского района </w:t>
      </w:r>
      <w:r w:rsidRPr="001674EF">
        <w:t xml:space="preserve"> (далее – </w:t>
      </w:r>
      <w:r w:rsidR="0046182C">
        <w:t>администрация</w:t>
      </w:r>
      <w:r w:rsidRPr="001674EF">
        <w:t>), руководствовал</w:t>
      </w:r>
      <w:r w:rsidR="0046182C">
        <w:t>ась</w:t>
      </w:r>
      <w:r w:rsidRPr="001674EF">
        <w:t xml:space="preserve"> основными принципами государственного регулирования тарифов, предусмотренными действующим законодательством РФ.</w:t>
      </w:r>
    </w:p>
    <w:p w:rsidR="001674EF" w:rsidRPr="001674EF" w:rsidRDefault="001674EF" w:rsidP="001674EF">
      <w:pPr>
        <w:ind w:firstLine="709"/>
        <w:jc w:val="both"/>
      </w:pPr>
      <w:r w:rsidRPr="001674EF">
        <w:t>Методические основы проведения экспертных работ:</w:t>
      </w:r>
    </w:p>
    <w:p w:rsidR="001674EF" w:rsidRPr="001674EF" w:rsidRDefault="001674EF" w:rsidP="001674EF">
      <w:pPr>
        <w:ind w:firstLine="709"/>
        <w:jc w:val="both"/>
      </w:pPr>
      <w:r w:rsidRPr="001674EF">
        <w:t>- Налоговый кодекс РФ;</w:t>
      </w:r>
    </w:p>
    <w:p w:rsidR="001674EF" w:rsidRPr="001674EF" w:rsidRDefault="001674EF" w:rsidP="001674EF">
      <w:pPr>
        <w:ind w:firstLine="709"/>
        <w:jc w:val="both"/>
      </w:pPr>
      <w:r w:rsidRPr="001674EF">
        <w:t>- Федеральный закон от 07.12.2011 №416-ФЗ «О водоснабжении и водоотведении»;</w:t>
      </w:r>
    </w:p>
    <w:p w:rsidR="001674EF" w:rsidRPr="001674EF" w:rsidRDefault="001674EF" w:rsidP="001674EF">
      <w:pPr>
        <w:ind w:firstLine="709"/>
        <w:jc w:val="both"/>
      </w:pPr>
      <w:r w:rsidRPr="001674EF">
        <w:t>- постановление Правительства РФ от 13.05.2013 №406 «О государственном регулировании тарифов в сфере водоснабжения и водоотведения»;</w:t>
      </w:r>
    </w:p>
    <w:p w:rsidR="001674EF" w:rsidRPr="001674EF" w:rsidRDefault="001674EF" w:rsidP="001674EF">
      <w:pPr>
        <w:ind w:firstLine="709"/>
        <w:jc w:val="both"/>
      </w:pPr>
      <w:r w:rsidRPr="001674EF">
        <w:t>- постановление Правительства РФ от 29.07.2013 №641 «Об инвестиционных и производственных программах организаций, осуществляющих деятельность в сфере водоснабжения и водоотведения»;</w:t>
      </w:r>
    </w:p>
    <w:p w:rsidR="001674EF" w:rsidRPr="001674EF" w:rsidRDefault="001674EF" w:rsidP="001674EF">
      <w:pPr>
        <w:ind w:firstLine="709"/>
        <w:jc w:val="both"/>
      </w:pPr>
      <w:r w:rsidRPr="001674EF">
        <w:t>- приказ ФСТ России от 27.12.2013 №1746-э «Об утверждении методических указаний по расчету регулируемых тарифов в сфере водоснабжения и водоотведения» (далее – Методические указания);</w:t>
      </w:r>
    </w:p>
    <w:p w:rsidR="001674EF" w:rsidRPr="001674EF" w:rsidRDefault="001674EF" w:rsidP="001674EF">
      <w:pPr>
        <w:ind w:firstLine="709"/>
        <w:jc w:val="both"/>
      </w:pPr>
      <w:r w:rsidRPr="001674EF">
        <w:t>- приказ ФСТ России от 16.07.2014 № 1154-э «Об утверждении регламента установления регулируемых тарифов в сфере водоснабжения и водоотведения»;</w:t>
      </w:r>
    </w:p>
    <w:p w:rsidR="001674EF" w:rsidRPr="001674EF" w:rsidRDefault="001674EF" w:rsidP="001674EF">
      <w:pPr>
        <w:ind w:firstLine="709"/>
        <w:jc w:val="both"/>
        <w:rPr>
          <w:b/>
          <w:bCs/>
        </w:rPr>
      </w:pPr>
      <w:r w:rsidRPr="001674EF">
        <w:t>- прочие законы и подзаконные акты, методические разработки и подходы, действующие в отношении сферы и предмета государственного регулирования тарифов.</w:t>
      </w:r>
      <w:r w:rsidRPr="001674EF">
        <w:rPr>
          <w:b/>
          <w:bCs/>
        </w:rPr>
        <w:tab/>
      </w:r>
      <w:r w:rsidRPr="001674EF">
        <w:rPr>
          <w:b/>
          <w:bCs/>
        </w:rPr>
        <w:tab/>
      </w:r>
    </w:p>
    <w:p w:rsidR="001674EF" w:rsidRPr="001674EF" w:rsidRDefault="001674EF" w:rsidP="001674EF">
      <w:pPr>
        <w:tabs>
          <w:tab w:val="left" w:pos="360"/>
        </w:tabs>
        <w:jc w:val="center"/>
        <w:rPr>
          <w:b/>
          <w:bCs/>
        </w:rPr>
      </w:pPr>
    </w:p>
    <w:p w:rsidR="001674EF" w:rsidRPr="001674EF" w:rsidRDefault="001674EF" w:rsidP="001674EF">
      <w:pPr>
        <w:ind w:firstLine="709"/>
        <w:jc w:val="both"/>
        <w:rPr>
          <w:bCs/>
        </w:rPr>
      </w:pPr>
      <w:r w:rsidRPr="001674EF">
        <w:rPr>
          <w:bCs/>
        </w:rPr>
        <w:t>Экспертиза проводилась с целью определения экономически обоснова</w:t>
      </w:r>
      <w:r>
        <w:rPr>
          <w:bCs/>
        </w:rPr>
        <w:t>нных тарифов методом индексации.</w:t>
      </w:r>
    </w:p>
    <w:p w:rsidR="001674EF" w:rsidRPr="001674EF" w:rsidRDefault="001674EF" w:rsidP="001674EF">
      <w:pPr>
        <w:ind w:firstLine="540"/>
        <w:jc w:val="both"/>
        <w:rPr>
          <w:b/>
        </w:rPr>
      </w:pPr>
      <w:r w:rsidRPr="001674EF">
        <w:t xml:space="preserve">Предметом </w:t>
      </w:r>
      <w:r>
        <w:t>экспертизы являлись</w:t>
      </w:r>
      <w:r w:rsidRPr="001674EF">
        <w:t xml:space="preserve"> обосновывающие и расчетные материалы, представленные для проведения экспертизы, а также дополнительные материалы, полученные в ходе экспертизы на запросы уполномоченного по делу.</w:t>
      </w:r>
    </w:p>
    <w:p w:rsidR="001674EF" w:rsidRPr="001674EF" w:rsidRDefault="001674EF" w:rsidP="001674EF">
      <w:pPr>
        <w:ind w:firstLine="709"/>
        <w:jc w:val="both"/>
      </w:pPr>
      <w:r w:rsidRPr="001674EF">
        <w:t xml:space="preserve">При рассмотрении материалов </w:t>
      </w:r>
      <w:r>
        <w:t xml:space="preserve">организаций </w:t>
      </w:r>
      <w:r w:rsidRPr="001674EF">
        <w:t xml:space="preserve">по обоснованию тарифов на </w:t>
      </w:r>
      <w:r>
        <w:t xml:space="preserve">питьевую воду (питьевое водоснабжение) и  (или) </w:t>
      </w:r>
      <w:r w:rsidRPr="001674EF">
        <w:t>водоотведение, выполнены работы по следующим направлениям:</w:t>
      </w:r>
    </w:p>
    <w:p w:rsidR="001674EF" w:rsidRPr="001674EF" w:rsidRDefault="001674EF" w:rsidP="001674EF">
      <w:pPr>
        <w:jc w:val="both"/>
      </w:pPr>
      <w:r w:rsidRPr="001674EF">
        <w:t>-</w:t>
      </w:r>
      <w:r w:rsidRPr="001674EF">
        <w:tab/>
        <w:t>определение необходимой валовой выручки;</w:t>
      </w:r>
    </w:p>
    <w:p w:rsidR="001674EF" w:rsidRPr="001674EF" w:rsidRDefault="001674EF" w:rsidP="001674EF">
      <w:pPr>
        <w:jc w:val="both"/>
      </w:pPr>
      <w:r w:rsidRPr="001674EF">
        <w:t>-</w:t>
      </w:r>
      <w:r w:rsidRPr="001674EF">
        <w:tab/>
        <w:t xml:space="preserve">расчет размера тарифов на водоотведение.                                                                      </w:t>
      </w:r>
    </w:p>
    <w:p w:rsidR="001674EF" w:rsidRDefault="001674EF" w:rsidP="001674EF">
      <w:pPr>
        <w:ind w:firstLine="709"/>
        <w:jc w:val="both"/>
      </w:pPr>
      <w:r w:rsidRPr="001674EF">
        <w:t>При проведении экспертизы рассматривались и принимались во внимание все представленные документы, имеющие значение для составления доказательного и независимого экспертного заключения, исходя из того, что представленная информация является достоверной. Ответственность за достоверность предс</w:t>
      </w:r>
      <w:r>
        <w:t>тавленных документов несут регулируемые организации.</w:t>
      </w:r>
    </w:p>
    <w:p w:rsidR="001674EF" w:rsidRPr="001674EF" w:rsidRDefault="001674EF" w:rsidP="001674EF">
      <w:pPr>
        <w:ind w:firstLine="709"/>
        <w:jc w:val="both"/>
      </w:pPr>
      <w:r w:rsidRPr="001674EF">
        <w:t>Проделанная в процессе проведения экспертизы работа не означает проведение полной и всеобъемлющей проверки финансово-хозяйственной деятельности</w:t>
      </w:r>
      <w:r>
        <w:t xml:space="preserve"> организаций</w:t>
      </w:r>
      <w:r w:rsidRPr="001674EF">
        <w:t xml:space="preserve">  и правильности формирования финансовых результатов за анализируемый период с целью выявления всех возможных нарушений норм действующего законодательства.</w:t>
      </w:r>
    </w:p>
    <w:p w:rsidR="001674EF" w:rsidRPr="001674EF" w:rsidRDefault="0082554F" w:rsidP="001674EF">
      <w:pPr>
        <w:ind w:firstLine="709"/>
        <w:jc w:val="both"/>
      </w:pPr>
      <w:r>
        <w:t xml:space="preserve">При проведении экспертизы администрацией </w:t>
      </w:r>
      <w:r w:rsidR="001674EF" w:rsidRPr="001674EF">
        <w:t>учитывались:</w:t>
      </w:r>
    </w:p>
    <w:p w:rsidR="001674EF" w:rsidRPr="001674EF" w:rsidRDefault="001674EF" w:rsidP="001674EF">
      <w:pPr>
        <w:ind w:firstLine="540"/>
        <w:jc w:val="both"/>
      </w:pPr>
      <w:r w:rsidRPr="001674EF">
        <w:t>- прогноз социально-экономического развития РФ на 201</w:t>
      </w:r>
      <w:r w:rsidR="0046182C">
        <w:t>8</w:t>
      </w:r>
      <w:r w:rsidRPr="001674EF">
        <w:t xml:space="preserve"> год и на плановый период 201</w:t>
      </w:r>
      <w:r w:rsidR="0046182C">
        <w:t>9</w:t>
      </w:r>
      <w:r w:rsidRPr="001674EF">
        <w:t xml:space="preserve"> и 20</w:t>
      </w:r>
      <w:r w:rsidR="0046182C">
        <w:t>20</w:t>
      </w:r>
      <w:r w:rsidRPr="001674EF">
        <w:t xml:space="preserve"> годов, одобренный Минэкономразвития России в </w:t>
      </w:r>
      <w:r w:rsidR="0046182C">
        <w:t xml:space="preserve">сентябре </w:t>
      </w:r>
      <w:r w:rsidRPr="001674EF">
        <w:t>201</w:t>
      </w:r>
      <w:r w:rsidR="0046182C">
        <w:t>7</w:t>
      </w:r>
      <w:r w:rsidRPr="001674EF">
        <w:t xml:space="preserve"> года (далее – Прогноз);</w:t>
      </w:r>
    </w:p>
    <w:p w:rsidR="001674EF" w:rsidRPr="001674EF" w:rsidRDefault="001674EF" w:rsidP="001674EF">
      <w:pPr>
        <w:ind w:firstLine="540"/>
        <w:jc w:val="both"/>
      </w:pPr>
      <w:r w:rsidRPr="001674EF">
        <w:t>- производственная программа предприятия;</w:t>
      </w:r>
    </w:p>
    <w:p w:rsidR="001674EF" w:rsidRPr="001674EF" w:rsidRDefault="001674EF" w:rsidP="001674EF">
      <w:pPr>
        <w:ind w:firstLine="540"/>
        <w:jc w:val="both"/>
      </w:pPr>
      <w:r w:rsidRPr="001674EF">
        <w:t>- обоснованные и подтвержденные величины дополнительных факторов;</w:t>
      </w:r>
    </w:p>
    <w:p w:rsidR="001674EF" w:rsidRPr="001674EF" w:rsidRDefault="001674EF" w:rsidP="001674EF">
      <w:pPr>
        <w:autoSpaceDE w:val="0"/>
        <w:autoSpaceDN w:val="0"/>
        <w:adjustRightInd w:val="0"/>
        <w:ind w:firstLine="540"/>
        <w:jc w:val="both"/>
      </w:pPr>
      <w:r w:rsidRPr="001674EF">
        <w:t>-  оценка доступности для абонентов тарифов организации;</w:t>
      </w:r>
    </w:p>
    <w:p w:rsidR="00D84B5F" w:rsidRDefault="001674EF" w:rsidP="001674EF">
      <w:pPr>
        <w:ind w:firstLine="540"/>
        <w:jc w:val="both"/>
      </w:pPr>
      <w:r w:rsidRPr="001674EF">
        <w:lastRenderedPageBreak/>
        <w:t>- сравнительный анализ динамики необходимой валовой выручки, в том числе расходов по отдельным статьям (группам расходов), прибыли и их величины по отношению к предыдущим периодам регулирования.</w:t>
      </w:r>
    </w:p>
    <w:p w:rsidR="0018177B" w:rsidRPr="00EA4A7D" w:rsidRDefault="0018177B" w:rsidP="00A37640">
      <w:pPr>
        <w:shd w:val="clear" w:color="auto" w:fill="FFFFFF"/>
        <w:ind w:right="-1" w:firstLine="567"/>
        <w:jc w:val="both"/>
        <w:rPr>
          <w:b/>
        </w:rPr>
      </w:pPr>
      <w:r w:rsidRPr="00EA4A7D">
        <w:rPr>
          <w:b/>
        </w:rPr>
        <w:t xml:space="preserve">По </w:t>
      </w:r>
      <w:r w:rsidR="00E9601A" w:rsidRPr="00EA4A7D">
        <w:rPr>
          <w:b/>
        </w:rPr>
        <w:t xml:space="preserve">первому </w:t>
      </w:r>
      <w:r w:rsidRPr="00EA4A7D">
        <w:rPr>
          <w:b/>
        </w:rPr>
        <w:t xml:space="preserve">вопросу: </w:t>
      </w:r>
      <w:r w:rsidR="00A37640" w:rsidRPr="00EA4A7D">
        <w:rPr>
          <w:b/>
        </w:rPr>
        <w:t xml:space="preserve">«О </w:t>
      </w:r>
      <w:r w:rsidR="0046182C">
        <w:rPr>
          <w:b/>
        </w:rPr>
        <w:t xml:space="preserve">корректировке </w:t>
      </w:r>
      <w:r w:rsidR="00A37640" w:rsidRPr="00EA4A7D">
        <w:rPr>
          <w:b/>
        </w:rPr>
        <w:t>долгосрочных тарифов на питьевую воду (питьевое водоснабжение) для АО «</w:t>
      </w:r>
      <w:proofErr w:type="spellStart"/>
      <w:r w:rsidR="002D7BEF" w:rsidRPr="00EA4A7D">
        <w:rPr>
          <w:b/>
        </w:rPr>
        <w:t>Тюльганское</w:t>
      </w:r>
      <w:proofErr w:type="spellEnd"/>
      <w:r w:rsidR="002D7BEF" w:rsidRPr="00EA4A7D">
        <w:rPr>
          <w:b/>
        </w:rPr>
        <w:t xml:space="preserve"> ХПП</w:t>
      </w:r>
      <w:r w:rsidR="00A37640" w:rsidRPr="00EA4A7D">
        <w:rPr>
          <w:b/>
        </w:rPr>
        <w:t xml:space="preserve">»  потребителям </w:t>
      </w:r>
      <w:proofErr w:type="spellStart"/>
      <w:r w:rsidR="002D7BEF" w:rsidRPr="00EA4A7D">
        <w:rPr>
          <w:b/>
        </w:rPr>
        <w:t>ст</w:t>
      </w:r>
      <w:proofErr w:type="gramStart"/>
      <w:r w:rsidR="002D7BEF" w:rsidRPr="00EA4A7D">
        <w:rPr>
          <w:b/>
        </w:rPr>
        <w:t>.Т</w:t>
      </w:r>
      <w:proofErr w:type="gramEnd"/>
      <w:r w:rsidR="002D7BEF" w:rsidRPr="00EA4A7D">
        <w:rPr>
          <w:b/>
        </w:rPr>
        <w:t>юльган</w:t>
      </w:r>
      <w:proofErr w:type="spellEnd"/>
      <w:r w:rsidR="002D7BEF" w:rsidRPr="00EA4A7D">
        <w:rPr>
          <w:b/>
        </w:rPr>
        <w:t xml:space="preserve"> Чапаевского сельсовета Тюльганского района </w:t>
      </w:r>
      <w:r w:rsidR="00A37640" w:rsidRPr="00EA4A7D">
        <w:rPr>
          <w:b/>
        </w:rPr>
        <w:t>на 201</w:t>
      </w:r>
      <w:r w:rsidR="0046182C">
        <w:rPr>
          <w:b/>
        </w:rPr>
        <w:t>8</w:t>
      </w:r>
      <w:r w:rsidR="00A37640" w:rsidRPr="00EA4A7D">
        <w:rPr>
          <w:b/>
        </w:rPr>
        <w:t>-2019 годы»</w:t>
      </w:r>
    </w:p>
    <w:p w:rsidR="0018177B" w:rsidRPr="00EA4A7D" w:rsidRDefault="0018177B" w:rsidP="0018177B">
      <w:pPr>
        <w:ind w:firstLine="567"/>
        <w:jc w:val="both"/>
        <w:rPr>
          <w:b/>
        </w:rPr>
      </w:pPr>
    </w:p>
    <w:p w:rsidR="0018177B" w:rsidRPr="00EA4A7D" w:rsidRDefault="0018177B" w:rsidP="0018177B">
      <w:pPr>
        <w:ind w:firstLine="567"/>
        <w:jc w:val="both"/>
      </w:pPr>
      <w:r w:rsidRPr="00EA4A7D">
        <w:t xml:space="preserve">ВЫСТУПИЛИ: </w:t>
      </w:r>
    </w:p>
    <w:p w:rsidR="004429ED" w:rsidRDefault="004407EB" w:rsidP="006D5D80">
      <w:pPr>
        <w:spacing w:after="120"/>
        <w:ind w:firstLine="567"/>
        <w:jc w:val="both"/>
      </w:pPr>
      <w:r>
        <w:t>З</w:t>
      </w:r>
      <w:r w:rsidRPr="004407EB">
        <w:t>аместитель главы администрации района по оперативному управлению</w:t>
      </w:r>
      <w:r w:rsidRPr="0009104C">
        <w:rPr>
          <w:b/>
        </w:rPr>
        <w:t xml:space="preserve"> </w:t>
      </w:r>
      <w:proofErr w:type="spellStart"/>
      <w:r w:rsidRPr="004407EB">
        <w:t>И.В.Нефедов</w:t>
      </w:r>
      <w:proofErr w:type="spellEnd"/>
      <w:r>
        <w:rPr>
          <w:b/>
        </w:rPr>
        <w:t xml:space="preserve"> </w:t>
      </w:r>
      <w:r w:rsidR="0018177B" w:rsidRPr="00EA4A7D">
        <w:t xml:space="preserve">– </w:t>
      </w:r>
      <w:r w:rsidR="004429ED">
        <w:t xml:space="preserve">АО </w:t>
      </w:r>
      <w:r w:rsidR="004429ED" w:rsidRPr="004429ED">
        <w:t>«</w:t>
      </w:r>
      <w:proofErr w:type="spellStart"/>
      <w:r w:rsidR="004429ED">
        <w:t>Тюльганское</w:t>
      </w:r>
      <w:proofErr w:type="spellEnd"/>
      <w:r w:rsidR="004429ED">
        <w:t xml:space="preserve"> ХПП</w:t>
      </w:r>
      <w:r w:rsidR="004429ED" w:rsidRPr="004429ED">
        <w:t xml:space="preserve">» обратилось в администрацию </w:t>
      </w:r>
      <w:r w:rsidR="004429ED">
        <w:t xml:space="preserve">района </w:t>
      </w:r>
      <w:r w:rsidR="004429ED" w:rsidRPr="004429ED">
        <w:t>с вопросом о</w:t>
      </w:r>
      <w:r w:rsidR="004429ED">
        <w:t xml:space="preserve"> корректировке </w:t>
      </w:r>
      <w:r w:rsidR="004429ED" w:rsidRPr="004429ED">
        <w:t>долгосрочных тарифов на питьевую воду (питьевое водоснабжение)</w:t>
      </w:r>
      <w:r w:rsidR="004429ED">
        <w:t>.</w:t>
      </w:r>
    </w:p>
    <w:p w:rsidR="006D5D80" w:rsidRPr="00295DC3" w:rsidRDefault="004429ED" w:rsidP="006D5D80">
      <w:pPr>
        <w:spacing w:after="120"/>
        <w:ind w:firstLine="567"/>
        <w:jc w:val="both"/>
      </w:pPr>
      <w:r>
        <w:t>К</w:t>
      </w:r>
      <w:r w:rsidR="006D5D80" w:rsidRPr="00295DC3">
        <w:t xml:space="preserve">орректировка тарифов на 2018-2019 годы </w:t>
      </w:r>
      <w:proofErr w:type="gramStart"/>
      <w:r w:rsidR="006D5D80" w:rsidRPr="00295DC3">
        <w:t>выполнен</w:t>
      </w:r>
      <w:proofErr w:type="gramEnd"/>
      <w:r w:rsidR="006D5D80" w:rsidRPr="00295DC3">
        <w:t xml:space="preserve">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6D5D80" w:rsidRPr="00295DC3" w:rsidRDefault="006D5D80" w:rsidP="006D5D80">
      <w:pPr>
        <w:ind w:firstLine="709"/>
        <w:jc w:val="both"/>
      </w:pPr>
      <w:r w:rsidRPr="00295DC3">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gridCol w:w="3261"/>
      </w:tblGrid>
      <w:tr w:rsidR="006D5D80" w:rsidRPr="00295DC3" w:rsidTr="00C55B90">
        <w:tc>
          <w:tcPr>
            <w:tcW w:w="3794" w:type="dxa"/>
          </w:tcPr>
          <w:p w:rsidR="006D5D80" w:rsidRPr="00295DC3" w:rsidRDefault="006D5D80" w:rsidP="00C55B90">
            <w:pPr>
              <w:jc w:val="both"/>
            </w:pPr>
          </w:p>
        </w:tc>
        <w:tc>
          <w:tcPr>
            <w:tcW w:w="3118" w:type="dxa"/>
          </w:tcPr>
          <w:p w:rsidR="006D5D80" w:rsidRPr="00295DC3" w:rsidRDefault="006D5D80" w:rsidP="00C55B90">
            <w:pPr>
              <w:jc w:val="center"/>
            </w:pPr>
            <w:r w:rsidRPr="00295DC3">
              <w:t>2018 год</w:t>
            </w:r>
          </w:p>
        </w:tc>
        <w:tc>
          <w:tcPr>
            <w:tcW w:w="3261" w:type="dxa"/>
          </w:tcPr>
          <w:p w:rsidR="006D5D80" w:rsidRPr="00295DC3" w:rsidRDefault="006D5D80" w:rsidP="00C55B90">
            <w:pPr>
              <w:jc w:val="center"/>
            </w:pPr>
            <w:r w:rsidRPr="00295DC3">
              <w:t>2019 год</w:t>
            </w:r>
          </w:p>
        </w:tc>
      </w:tr>
      <w:tr w:rsidR="006D5D80" w:rsidRPr="00295DC3" w:rsidTr="00C55B90">
        <w:tc>
          <w:tcPr>
            <w:tcW w:w="3794" w:type="dxa"/>
          </w:tcPr>
          <w:p w:rsidR="006D5D80" w:rsidRPr="00295DC3" w:rsidRDefault="006D5D80" w:rsidP="00C55B90">
            <w:pPr>
              <w:jc w:val="both"/>
            </w:pPr>
            <w:r w:rsidRPr="00295DC3">
              <w:t>электроэнергия</w:t>
            </w:r>
          </w:p>
        </w:tc>
        <w:tc>
          <w:tcPr>
            <w:tcW w:w="3118" w:type="dxa"/>
          </w:tcPr>
          <w:p w:rsidR="006D5D80" w:rsidRPr="00295DC3" w:rsidRDefault="006D5D80" w:rsidP="00C55B90">
            <w:pPr>
              <w:jc w:val="center"/>
            </w:pPr>
            <w:r w:rsidRPr="00295DC3">
              <w:t>4,0%</w:t>
            </w:r>
          </w:p>
        </w:tc>
        <w:tc>
          <w:tcPr>
            <w:tcW w:w="3261" w:type="dxa"/>
          </w:tcPr>
          <w:p w:rsidR="006D5D80" w:rsidRPr="00295DC3" w:rsidRDefault="006D5D80" w:rsidP="00C55B90">
            <w:pPr>
              <w:jc w:val="center"/>
            </w:pPr>
            <w:r w:rsidRPr="00295DC3">
              <w:t>6,9%</w:t>
            </w:r>
          </w:p>
        </w:tc>
      </w:tr>
      <w:tr w:rsidR="006D5D80" w:rsidRPr="00295DC3" w:rsidTr="00C55B90">
        <w:tc>
          <w:tcPr>
            <w:tcW w:w="3794" w:type="dxa"/>
          </w:tcPr>
          <w:p w:rsidR="006D5D80" w:rsidRPr="00295DC3" w:rsidRDefault="006D5D80" w:rsidP="00C55B90">
            <w:pPr>
              <w:jc w:val="both"/>
            </w:pPr>
            <w:r w:rsidRPr="00295DC3">
              <w:t>оплата труда</w:t>
            </w:r>
          </w:p>
        </w:tc>
        <w:tc>
          <w:tcPr>
            <w:tcW w:w="3118" w:type="dxa"/>
          </w:tcPr>
          <w:p w:rsidR="006D5D80" w:rsidRPr="00295DC3" w:rsidRDefault="006D5D80" w:rsidP="00C55B90">
            <w:pPr>
              <w:jc w:val="center"/>
            </w:pPr>
            <w:r w:rsidRPr="00295DC3">
              <w:t>3,7%</w:t>
            </w:r>
          </w:p>
        </w:tc>
        <w:tc>
          <w:tcPr>
            <w:tcW w:w="3261" w:type="dxa"/>
          </w:tcPr>
          <w:p w:rsidR="006D5D80" w:rsidRPr="00295DC3" w:rsidRDefault="006D5D80" w:rsidP="00C55B90">
            <w:pPr>
              <w:jc w:val="center"/>
            </w:pPr>
            <w:r w:rsidRPr="00295DC3">
              <w:t>4,0%</w:t>
            </w:r>
          </w:p>
        </w:tc>
      </w:tr>
      <w:tr w:rsidR="006D5D80" w:rsidRPr="00295DC3" w:rsidTr="00C55B90">
        <w:tc>
          <w:tcPr>
            <w:tcW w:w="3794" w:type="dxa"/>
          </w:tcPr>
          <w:p w:rsidR="006D5D80" w:rsidRPr="00295DC3" w:rsidRDefault="006D5D80" w:rsidP="00C55B90">
            <w:pPr>
              <w:jc w:val="both"/>
            </w:pPr>
            <w:r w:rsidRPr="00295DC3">
              <w:t>прочие расходы</w:t>
            </w:r>
          </w:p>
        </w:tc>
        <w:tc>
          <w:tcPr>
            <w:tcW w:w="3118" w:type="dxa"/>
          </w:tcPr>
          <w:p w:rsidR="006D5D80" w:rsidRPr="00295DC3" w:rsidRDefault="006D5D80" w:rsidP="00C55B90">
            <w:pPr>
              <w:jc w:val="center"/>
            </w:pPr>
            <w:r w:rsidRPr="00295DC3">
              <w:t>3,7%</w:t>
            </w:r>
          </w:p>
        </w:tc>
        <w:tc>
          <w:tcPr>
            <w:tcW w:w="3261" w:type="dxa"/>
          </w:tcPr>
          <w:p w:rsidR="006D5D80" w:rsidRPr="00295DC3" w:rsidRDefault="006D5D80" w:rsidP="00C55B90">
            <w:pPr>
              <w:jc w:val="center"/>
            </w:pPr>
            <w:r w:rsidRPr="00295DC3">
              <w:t>4,0%</w:t>
            </w:r>
          </w:p>
        </w:tc>
      </w:tr>
    </w:tbl>
    <w:p w:rsidR="006D5D80" w:rsidRDefault="006D5D80" w:rsidP="006D5D80">
      <w:pPr>
        <w:ind w:firstLine="709"/>
        <w:jc w:val="both"/>
        <w:rPr>
          <w:sz w:val="28"/>
          <w:szCs w:val="28"/>
        </w:rPr>
      </w:pPr>
    </w:p>
    <w:p w:rsidR="006D5D80" w:rsidRPr="00295DC3" w:rsidRDefault="006D5D80" w:rsidP="006D5D80">
      <w:pPr>
        <w:ind w:firstLine="709"/>
        <w:jc w:val="both"/>
      </w:pPr>
      <w:r w:rsidRPr="00295DC3">
        <w:t>Необходимая валовая выручка по предложению предприятия  по питьевой</w:t>
      </w:r>
      <w:r w:rsidRPr="00295DC3">
        <w:tab/>
        <w:t xml:space="preserve"> воде (питьевому водоснабжению) составила 105,44 тыс. рублей (без НДС). В результате проведенного анализа представленной документации предлагается определить необходимую валовую выручку на 2018 год в размере 102,06 </w:t>
      </w:r>
      <w:proofErr w:type="spellStart"/>
      <w:r w:rsidRPr="00295DC3">
        <w:t>тыс</w:t>
      </w:r>
      <w:proofErr w:type="gramStart"/>
      <w:r w:rsidRPr="00295DC3">
        <w:t>.р</w:t>
      </w:r>
      <w:proofErr w:type="gramEnd"/>
      <w:r w:rsidRPr="00295DC3">
        <w:t>уб</w:t>
      </w:r>
      <w:proofErr w:type="spellEnd"/>
      <w:r w:rsidRPr="00295DC3">
        <w:t>. (без НДС) (представлено в прилагаемых расчетах к экспертному заключению на 5 листах).</w:t>
      </w:r>
    </w:p>
    <w:p w:rsidR="006D5D80" w:rsidRPr="00295DC3" w:rsidRDefault="006D5D80" w:rsidP="006D5D80">
      <w:pPr>
        <w:autoSpaceDE w:val="0"/>
        <w:autoSpaceDN w:val="0"/>
        <w:adjustRightInd w:val="0"/>
        <w:ind w:firstLine="720"/>
        <w:jc w:val="both"/>
      </w:pPr>
      <w:r w:rsidRPr="00295DC3">
        <w:t xml:space="preserve">Нормативы технологических затрат электрической энергии приняты в расчеты исходя из удельного расхода электрической энергии в  расчете на </w:t>
      </w:r>
      <w:proofErr w:type="gramStart"/>
      <w:r w:rsidRPr="00295DC3">
        <w:t>м</w:t>
      </w:r>
      <w:proofErr w:type="gramEnd"/>
      <w:r w:rsidRPr="00295DC3">
        <w:t xml:space="preserve">³ воды, поданной в водопроводную сеть: 2018 – 0,55 </w:t>
      </w:r>
      <w:proofErr w:type="spellStart"/>
      <w:r w:rsidRPr="00295DC3">
        <w:t>кВтч</w:t>
      </w:r>
      <w:proofErr w:type="spellEnd"/>
      <w:r w:rsidRPr="00295DC3">
        <w:t>/м</w:t>
      </w:r>
      <w:r w:rsidRPr="00295DC3">
        <w:rPr>
          <w:vertAlign w:val="superscript"/>
        </w:rPr>
        <w:t>3</w:t>
      </w:r>
      <w:r w:rsidRPr="00295DC3">
        <w:t xml:space="preserve">; 2019 – 0,55 </w:t>
      </w:r>
      <w:proofErr w:type="spellStart"/>
      <w:r w:rsidRPr="00295DC3">
        <w:t>кВтч</w:t>
      </w:r>
      <w:proofErr w:type="spellEnd"/>
      <w:r w:rsidRPr="00295DC3">
        <w:t>/м</w:t>
      </w:r>
      <w:r w:rsidRPr="00295DC3">
        <w:rPr>
          <w:vertAlign w:val="superscript"/>
        </w:rPr>
        <w:t>3</w:t>
      </w:r>
      <w:r w:rsidRPr="00295DC3">
        <w:t xml:space="preserve">. </w:t>
      </w:r>
    </w:p>
    <w:p w:rsidR="006D5D80" w:rsidRPr="00295DC3" w:rsidRDefault="006D5D80" w:rsidP="006D5D80">
      <w:pPr>
        <w:jc w:val="both"/>
        <w:rPr>
          <w:color w:val="000000"/>
        </w:rPr>
      </w:pPr>
    </w:p>
    <w:p w:rsidR="006D5D80" w:rsidRPr="00295DC3" w:rsidRDefault="006D5D80" w:rsidP="006D5D80">
      <w:pPr>
        <w:jc w:val="both"/>
      </w:pPr>
      <w:r w:rsidRPr="00295DC3">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295DC3">
        <w:t xml:space="preserve">: </w:t>
      </w:r>
    </w:p>
    <w:p w:rsidR="006D5D80" w:rsidRDefault="006D5D80" w:rsidP="006D5D80">
      <w:pPr>
        <w:jc w:val="both"/>
        <w:rPr>
          <w:sz w:val="28"/>
          <w:szCs w:val="28"/>
        </w:rPr>
      </w:pPr>
      <w:r>
        <w:rPr>
          <w:sz w:val="28"/>
          <w:szCs w:val="28"/>
        </w:rPr>
        <w:t xml:space="preserve">  </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253"/>
        <w:gridCol w:w="709"/>
        <w:gridCol w:w="1559"/>
        <w:gridCol w:w="1559"/>
        <w:gridCol w:w="1701"/>
      </w:tblGrid>
      <w:tr w:rsidR="006D5D80" w:rsidRPr="00363A02" w:rsidTr="00C55B90">
        <w:tc>
          <w:tcPr>
            <w:tcW w:w="720" w:type="dxa"/>
            <w:vAlign w:val="center"/>
          </w:tcPr>
          <w:p w:rsidR="006D5D80" w:rsidRPr="00F7389F" w:rsidRDefault="006D5D80" w:rsidP="00C55B90">
            <w:pPr>
              <w:shd w:val="clear" w:color="auto" w:fill="FFFFFF"/>
              <w:jc w:val="center"/>
              <w:rPr>
                <w:sz w:val="22"/>
                <w:szCs w:val="22"/>
              </w:rPr>
            </w:pPr>
            <w:r w:rsidRPr="00F7389F">
              <w:rPr>
                <w:sz w:val="28"/>
                <w:szCs w:val="28"/>
              </w:rPr>
              <w:t xml:space="preserve">   </w:t>
            </w:r>
            <w:r w:rsidRPr="00F7389F">
              <w:rPr>
                <w:color w:val="000000"/>
                <w:spacing w:val="-2"/>
                <w:sz w:val="22"/>
                <w:szCs w:val="22"/>
              </w:rPr>
              <w:t xml:space="preserve">№ </w:t>
            </w:r>
            <w:proofErr w:type="gramStart"/>
            <w:r w:rsidRPr="00F7389F">
              <w:rPr>
                <w:color w:val="000000"/>
                <w:sz w:val="22"/>
                <w:szCs w:val="22"/>
              </w:rPr>
              <w:t>п</w:t>
            </w:r>
            <w:proofErr w:type="gramEnd"/>
            <w:r w:rsidRPr="00F7389F">
              <w:rPr>
                <w:color w:val="000000"/>
                <w:sz w:val="22"/>
                <w:szCs w:val="22"/>
              </w:rPr>
              <w:t>/п</w:t>
            </w:r>
          </w:p>
        </w:tc>
        <w:tc>
          <w:tcPr>
            <w:tcW w:w="4253"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Показатели эффективности производственной программы</w:t>
            </w:r>
          </w:p>
        </w:tc>
        <w:tc>
          <w:tcPr>
            <w:tcW w:w="709"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Ед. изм.</w:t>
            </w:r>
          </w:p>
        </w:tc>
        <w:tc>
          <w:tcPr>
            <w:tcW w:w="1559"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Значение показателя в базовом периоде</w:t>
            </w:r>
          </w:p>
          <w:p w:rsidR="006D5D80" w:rsidRPr="00F7389F" w:rsidRDefault="006D5D80" w:rsidP="00C55B90">
            <w:pPr>
              <w:shd w:val="clear" w:color="auto" w:fill="FFFFFF"/>
              <w:jc w:val="center"/>
              <w:rPr>
                <w:color w:val="000000"/>
                <w:sz w:val="22"/>
                <w:szCs w:val="22"/>
              </w:rPr>
            </w:pPr>
            <w:r w:rsidRPr="00F7389F">
              <w:rPr>
                <w:color w:val="000000"/>
                <w:sz w:val="22"/>
                <w:szCs w:val="22"/>
              </w:rPr>
              <w:t>(2017 год)</w:t>
            </w:r>
          </w:p>
        </w:tc>
        <w:tc>
          <w:tcPr>
            <w:tcW w:w="1559"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 xml:space="preserve">Планируемое значение показателя </w:t>
            </w:r>
          </w:p>
          <w:p w:rsidR="006D5D80" w:rsidRPr="00F7389F" w:rsidRDefault="006D5D80" w:rsidP="00C55B90">
            <w:pPr>
              <w:shd w:val="clear" w:color="auto" w:fill="FFFFFF"/>
              <w:jc w:val="center"/>
              <w:rPr>
                <w:color w:val="000000"/>
                <w:sz w:val="22"/>
                <w:szCs w:val="22"/>
              </w:rPr>
            </w:pPr>
            <w:r w:rsidRPr="00F7389F">
              <w:rPr>
                <w:color w:val="000000"/>
                <w:sz w:val="22"/>
                <w:szCs w:val="22"/>
              </w:rPr>
              <w:t>в периоде регулирования</w:t>
            </w:r>
          </w:p>
          <w:p w:rsidR="006D5D80" w:rsidRPr="00F7389F" w:rsidRDefault="006D5D80" w:rsidP="00C55B90">
            <w:pPr>
              <w:shd w:val="clear" w:color="auto" w:fill="FFFFFF"/>
              <w:jc w:val="center"/>
              <w:rPr>
                <w:color w:val="000000"/>
                <w:sz w:val="22"/>
                <w:szCs w:val="22"/>
              </w:rPr>
            </w:pPr>
            <w:r w:rsidRPr="00F7389F">
              <w:rPr>
                <w:color w:val="000000"/>
                <w:sz w:val="22"/>
                <w:szCs w:val="22"/>
              </w:rPr>
              <w:t>(2018 год)</w:t>
            </w:r>
          </w:p>
        </w:tc>
        <w:tc>
          <w:tcPr>
            <w:tcW w:w="1701"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 xml:space="preserve">Планируемое значение показателя </w:t>
            </w:r>
          </w:p>
          <w:p w:rsidR="006D5D80" w:rsidRPr="00F7389F" w:rsidRDefault="006D5D80" w:rsidP="00C55B90">
            <w:pPr>
              <w:shd w:val="clear" w:color="auto" w:fill="FFFFFF"/>
              <w:jc w:val="center"/>
              <w:rPr>
                <w:color w:val="000000"/>
                <w:sz w:val="22"/>
                <w:szCs w:val="22"/>
              </w:rPr>
            </w:pPr>
            <w:r w:rsidRPr="00F7389F">
              <w:rPr>
                <w:color w:val="000000"/>
                <w:sz w:val="22"/>
                <w:szCs w:val="22"/>
              </w:rPr>
              <w:t>в периоде регулирования</w:t>
            </w:r>
          </w:p>
          <w:p w:rsidR="006D5D80" w:rsidRPr="00F7389F" w:rsidRDefault="006D5D80" w:rsidP="00C55B90">
            <w:pPr>
              <w:shd w:val="clear" w:color="auto" w:fill="FFFFFF"/>
              <w:jc w:val="center"/>
              <w:rPr>
                <w:color w:val="000000"/>
                <w:sz w:val="22"/>
                <w:szCs w:val="22"/>
              </w:rPr>
            </w:pPr>
            <w:r w:rsidRPr="00F7389F">
              <w:rPr>
                <w:color w:val="000000"/>
                <w:sz w:val="22"/>
                <w:szCs w:val="22"/>
              </w:rPr>
              <w:t>(2019 год)</w:t>
            </w:r>
          </w:p>
        </w:tc>
      </w:tr>
      <w:tr w:rsidR="006D5D80" w:rsidRPr="00363A02" w:rsidTr="00C55B90">
        <w:tc>
          <w:tcPr>
            <w:tcW w:w="720" w:type="dxa"/>
            <w:vAlign w:val="center"/>
          </w:tcPr>
          <w:p w:rsidR="006D5D80" w:rsidRPr="00F7389F" w:rsidRDefault="006D5D80" w:rsidP="00C55B90">
            <w:pPr>
              <w:shd w:val="clear" w:color="auto" w:fill="FFFFFF"/>
              <w:jc w:val="center"/>
              <w:rPr>
                <w:sz w:val="22"/>
                <w:szCs w:val="22"/>
              </w:rPr>
            </w:pPr>
            <w:r w:rsidRPr="00F7389F">
              <w:rPr>
                <w:color w:val="000000"/>
                <w:sz w:val="22"/>
                <w:szCs w:val="22"/>
              </w:rPr>
              <w:t>1</w:t>
            </w:r>
          </w:p>
        </w:tc>
        <w:tc>
          <w:tcPr>
            <w:tcW w:w="4253"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2</w:t>
            </w:r>
          </w:p>
        </w:tc>
        <w:tc>
          <w:tcPr>
            <w:tcW w:w="709"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3</w:t>
            </w:r>
          </w:p>
        </w:tc>
        <w:tc>
          <w:tcPr>
            <w:tcW w:w="1559"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4</w:t>
            </w:r>
          </w:p>
        </w:tc>
        <w:tc>
          <w:tcPr>
            <w:tcW w:w="1559"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5</w:t>
            </w:r>
          </w:p>
        </w:tc>
        <w:tc>
          <w:tcPr>
            <w:tcW w:w="1701"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6</w:t>
            </w:r>
          </w:p>
        </w:tc>
      </w:tr>
      <w:tr w:rsidR="006D5D80" w:rsidRPr="00363A02" w:rsidTr="00C55B90">
        <w:tc>
          <w:tcPr>
            <w:tcW w:w="720" w:type="dxa"/>
            <w:vAlign w:val="center"/>
          </w:tcPr>
          <w:p w:rsidR="006D5D80" w:rsidRPr="00F7389F" w:rsidRDefault="006D5D80" w:rsidP="00C55B90">
            <w:pPr>
              <w:shd w:val="clear" w:color="auto" w:fill="FFFFFF"/>
              <w:jc w:val="center"/>
              <w:rPr>
                <w:sz w:val="22"/>
                <w:szCs w:val="22"/>
              </w:rPr>
            </w:pPr>
            <w:r w:rsidRPr="00F7389F">
              <w:rPr>
                <w:color w:val="000000"/>
                <w:sz w:val="22"/>
                <w:szCs w:val="22"/>
              </w:rPr>
              <w:t>1.</w:t>
            </w:r>
          </w:p>
        </w:tc>
        <w:tc>
          <w:tcPr>
            <w:tcW w:w="4253" w:type="dxa"/>
          </w:tcPr>
          <w:p w:rsidR="006D5D80" w:rsidRPr="00F7389F" w:rsidRDefault="006D5D80" w:rsidP="00C55B90">
            <w:pPr>
              <w:shd w:val="clear" w:color="auto" w:fill="FFFFFF"/>
              <w:rPr>
                <w:color w:val="000000"/>
                <w:sz w:val="22"/>
                <w:szCs w:val="22"/>
              </w:rPr>
            </w:pPr>
            <w:r w:rsidRPr="00F7389F">
              <w:rPr>
                <w:color w:val="000000"/>
                <w:sz w:val="22"/>
                <w:szCs w:val="22"/>
              </w:rPr>
              <w:t>Показатели качества питьевой воды</w:t>
            </w:r>
          </w:p>
        </w:tc>
        <w:tc>
          <w:tcPr>
            <w:tcW w:w="709" w:type="dxa"/>
            <w:vAlign w:val="center"/>
          </w:tcPr>
          <w:p w:rsidR="006D5D80" w:rsidRPr="00F7389F" w:rsidRDefault="006D5D80" w:rsidP="00C55B90">
            <w:pPr>
              <w:shd w:val="clear" w:color="auto" w:fill="FFFFFF"/>
              <w:jc w:val="center"/>
              <w:rPr>
                <w:color w:val="000000"/>
                <w:sz w:val="22"/>
                <w:szCs w:val="22"/>
              </w:rPr>
            </w:pP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701"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r>
      <w:tr w:rsidR="006D5D80" w:rsidRPr="00363A02" w:rsidTr="00C55B90">
        <w:tc>
          <w:tcPr>
            <w:tcW w:w="720"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1.1.</w:t>
            </w:r>
          </w:p>
        </w:tc>
        <w:tc>
          <w:tcPr>
            <w:tcW w:w="4253" w:type="dxa"/>
          </w:tcPr>
          <w:p w:rsidR="006D5D80" w:rsidRPr="00F7389F" w:rsidRDefault="006D5D80" w:rsidP="00C55B90">
            <w:pPr>
              <w:shd w:val="clear" w:color="auto" w:fill="FFFFFF"/>
              <w:rPr>
                <w:color w:val="000000"/>
                <w:sz w:val="22"/>
                <w:szCs w:val="22"/>
              </w:rPr>
            </w:pPr>
            <w:r w:rsidRPr="00F7389F">
              <w:rPr>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6D5D80" w:rsidRPr="00F7389F" w:rsidRDefault="006D5D80" w:rsidP="00C55B90">
            <w:pPr>
              <w:shd w:val="clear" w:color="auto" w:fill="FFFFFF"/>
              <w:jc w:val="center"/>
              <w:rPr>
                <w:color w:val="000000"/>
                <w:sz w:val="22"/>
                <w:szCs w:val="22"/>
              </w:rPr>
            </w:pPr>
            <w:r w:rsidRPr="00F7389F">
              <w:rPr>
                <w:sz w:val="22"/>
                <w:szCs w:val="22"/>
              </w:rPr>
              <w:t>%</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701"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r>
      <w:tr w:rsidR="006D5D80" w:rsidRPr="00363A02" w:rsidTr="00C55B90">
        <w:tc>
          <w:tcPr>
            <w:tcW w:w="720"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1.2.</w:t>
            </w:r>
          </w:p>
        </w:tc>
        <w:tc>
          <w:tcPr>
            <w:tcW w:w="4253" w:type="dxa"/>
          </w:tcPr>
          <w:p w:rsidR="006D5D80" w:rsidRPr="00F7389F" w:rsidRDefault="006D5D80" w:rsidP="00C55B90">
            <w:pPr>
              <w:shd w:val="clear" w:color="auto" w:fill="FFFFFF"/>
              <w:rPr>
                <w:sz w:val="22"/>
                <w:szCs w:val="22"/>
              </w:rPr>
            </w:pPr>
            <w:r w:rsidRPr="00F7389F">
              <w:rPr>
                <w:sz w:val="22"/>
                <w:szCs w:val="22"/>
              </w:rPr>
              <w:t xml:space="preserve">доля проб питьевой воды в распределительной водопроводной сети, не соответствующих установленным </w:t>
            </w:r>
            <w:r w:rsidRPr="00F7389F">
              <w:rPr>
                <w:sz w:val="22"/>
                <w:szCs w:val="22"/>
              </w:rPr>
              <w:lastRenderedPageBreak/>
              <w:t>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6D5D80" w:rsidRPr="00F7389F" w:rsidRDefault="006D5D80" w:rsidP="00C55B90">
            <w:pPr>
              <w:shd w:val="clear" w:color="auto" w:fill="FFFFFF"/>
              <w:jc w:val="center"/>
              <w:rPr>
                <w:sz w:val="22"/>
                <w:szCs w:val="22"/>
              </w:rPr>
            </w:pPr>
            <w:r w:rsidRPr="00F7389F">
              <w:rPr>
                <w:sz w:val="22"/>
                <w:szCs w:val="22"/>
              </w:rPr>
              <w:lastRenderedPageBreak/>
              <w:t>%</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701"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r>
      <w:tr w:rsidR="006D5D80" w:rsidRPr="00363A02" w:rsidTr="00C55B90">
        <w:tc>
          <w:tcPr>
            <w:tcW w:w="720"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lastRenderedPageBreak/>
              <w:t>2.</w:t>
            </w:r>
          </w:p>
        </w:tc>
        <w:tc>
          <w:tcPr>
            <w:tcW w:w="4253" w:type="dxa"/>
          </w:tcPr>
          <w:p w:rsidR="006D5D80" w:rsidRPr="00F7389F" w:rsidRDefault="006D5D80" w:rsidP="00C55B90">
            <w:pPr>
              <w:shd w:val="clear" w:color="auto" w:fill="FFFFFF"/>
              <w:rPr>
                <w:color w:val="000000"/>
                <w:sz w:val="22"/>
                <w:szCs w:val="22"/>
              </w:rPr>
            </w:pPr>
            <w:r w:rsidRPr="00F7389F">
              <w:rPr>
                <w:color w:val="000000"/>
                <w:sz w:val="22"/>
                <w:szCs w:val="22"/>
              </w:rPr>
              <w:t>Показатели энергетической эффективности</w:t>
            </w:r>
          </w:p>
        </w:tc>
        <w:tc>
          <w:tcPr>
            <w:tcW w:w="709" w:type="dxa"/>
            <w:vAlign w:val="center"/>
          </w:tcPr>
          <w:p w:rsidR="006D5D80" w:rsidRPr="00F7389F" w:rsidRDefault="006D5D80" w:rsidP="00C55B90">
            <w:pPr>
              <w:shd w:val="clear" w:color="auto" w:fill="FFFFFF"/>
              <w:jc w:val="center"/>
              <w:rPr>
                <w:sz w:val="22"/>
                <w:szCs w:val="22"/>
              </w:rPr>
            </w:pP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701"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r>
      <w:tr w:rsidR="006D5D80" w:rsidRPr="00363A02" w:rsidTr="00C55B90">
        <w:tc>
          <w:tcPr>
            <w:tcW w:w="720"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2.1.</w:t>
            </w:r>
          </w:p>
        </w:tc>
        <w:tc>
          <w:tcPr>
            <w:tcW w:w="4253" w:type="dxa"/>
          </w:tcPr>
          <w:p w:rsidR="006D5D80" w:rsidRPr="00F7389F" w:rsidRDefault="006D5D80" w:rsidP="00C55B90">
            <w:pPr>
              <w:shd w:val="clear" w:color="auto" w:fill="FFFFFF"/>
              <w:rPr>
                <w:sz w:val="22"/>
                <w:szCs w:val="22"/>
              </w:rPr>
            </w:pPr>
            <w:r w:rsidRPr="00F7389F">
              <w:rPr>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9" w:type="dxa"/>
            <w:vAlign w:val="center"/>
          </w:tcPr>
          <w:p w:rsidR="006D5D80" w:rsidRPr="00F7389F" w:rsidRDefault="006D5D80" w:rsidP="00C55B90">
            <w:pPr>
              <w:shd w:val="clear" w:color="auto" w:fill="FFFFFF"/>
              <w:jc w:val="center"/>
              <w:rPr>
                <w:sz w:val="22"/>
                <w:szCs w:val="22"/>
              </w:rPr>
            </w:pPr>
            <w:r w:rsidRPr="00F7389F">
              <w:rPr>
                <w:sz w:val="22"/>
                <w:szCs w:val="22"/>
              </w:rPr>
              <w:t>%</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701"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r>
      <w:tr w:rsidR="006D5D80" w:rsidRPr="00363A02" w:rsidTr="00C55B90">
        <w:tc>
          <w:tcPr>
            <w:tcW w:w="720"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2.2.</w:t>
            </w:r>
          </w:p>
        </w:tc>
        <w:tc>
          <w:tcPr>
            <w:tcW w:w="4253" w:type="dxa"/>
          </w:tcPr>
          <w:p w:rsidR="006D5D80" w:rsidRPr="00F7389F" w:rsidRDefault="006D5D80" w:rsidP="00C55B90">
            <w:pPr>
              <w:shd w:val="clear" w:color="auto" w:fill="FFFFFF"/>
              <w:rPr>
                <w:sz w:val="22"/>
                <w:szCs w:val="22"/>
              </w:rPr>
            </w:pPr>
            <w:r w:rsidRPr="00F7389F">
              <w:rPr>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vAlign w:val="center"/>
          </w:tcPr>
          <w:p w:rsidR="006D5D80" w:rsidRPr="00F7389F" w:rsidRDefault="006D5D80" w:rsidP="00C55B90">
            <w:pPr>
              <w:shd w:val="clear" w:color="auto" w:fill="FFFFFF"/>
              <w:jc w:val="center"/>
              <w:rPr>
                <w:sz w:val="22"/>
                <w:szCs w:val="22"/>
              </w:rPr>
            </w:pPr>
            <w:r w:rsidRPr="00F7389F">
              <w:rPr>
                <w:sz w:val="22"/>
                <w:szCs w:val="22"/>
              </w:rPr>
              <w:t>кВт*</w:t>
            </w:r>
            <w:proofErr w:type="gramStart"/>
            <w:r w:rsidRPr="00F7389F">
              <w:rPr>
                <w:sz w:val="22"/>
                <w:szCs w:val="22"/>
              </w:rPr>
              <w:t>ч</w:t>
            </w:r>
            <w:proofErr w:type="gramEnd"/>
            <w:r w:rsidRPr="00F7389F">
              <w:rPr>
                <w:sz w:val="22"/>
                <w:szCs w:val="22"/>
              </w:rPr>
              <w:t>/</w:t>
            </w:r>
          </w:p>
          <w:p w:rsidR="006D5D80" w:rsidRPr="00F7389F" w:rsidRDefault="006D5D80" w:rsidP="00C55B90">
            <w:pPr>
              <w:shd w:val="clear" w:color="auto" w:fill="FFFFFF"/>
              <w:jc w:val="center"/>
              <w:rPr>
                <w:sz w:val="22"/>
                <w:szCs w:val="22"/>
              </w:rPr>
            </w:pPr>
            <w:proofErr w:type="spellStart"/>
            <w:r w:rsidRPr="00F7389F">
              <w:rPr>
                <w:sz w:val="22"/>
                <w:szCs w:val="22"/>
              </w:rPr>
              <w:t>куб.м</w:t>
            </w:r>
            <w:proofErr w:type="spellEnd"/>
            <w:r w:rsidRPr="00F7389F">
              <w:rPr>
                <w:sz w:val="22"/>
                <w:szCs w:val="22"/>
              </w:rPr>
              <w:t>.</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0,55</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0,55</w:t>
            </w:r>
          </w:p>
        </w:tc>
        <w:tc>
          <w:tcPr>
            <w:tcW w:w="1701"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0,55</w:t>
            </w:r>
          </w:p>
        </w:tc>
      </w:tr>
      <w:tr w:rsidR="006D5D80" w:rsidRPr="00363A02" w:rsidTr="00C55B90">
        <w:tc>
          <w:tcPr>
            <w:tcW w:w="720"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2.3.</w:t>
            </w:r>
          </w:p>
        </w:tc>
        <w:tc>
          <w:tcPr>
            <w:tcW w:w="4253" w:type="dxa"/>
          </w:tcPr>
          <w:p w:rsidR="006D5D80" w:rsidRPr="00F7389F" w:rsidRDefault="006D5D80" w:rsidP="00C55B90">
            <w:pPr>
              <w:shd w:val="clear" w:color="auto" w:fill="FFFFFF"/>
              <w:rPr>
                <w:sz w:val="22"/>
                <w:szCs w:val="22"/>
              </w:rPr>
            </w:pPr>
            <w:r w:rsidRPr="00F7389F">
              <w:rPr>
                <w:sz w:val="22"/>
                <w:szCs w:val="22"/>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9" w:type="dxa"/>
            <w:vAlign w:val="center"/>
          </w:tcPr>
          <w:p w:rsidR="006D5D80" w:rsidRPr="00F7389F" w:rsidRDefault="006D5D80" w:rsidP="00C55B90">
            <w:pPr>
              <w:shd w:val="clear" w:color="auto" w:fill="FFFFFF"/>
              <w:jc w:val="center"/>
              <w:rPr>
                <w:sz w:val="22"/>
                <w:szCs w:val="22"/>
              </w:rPr>
            </w:pPr>
            <w:r w:rsidRPr="00F7389F">
              <w:rPr>
                <w:sz w:val="22"/>
                <w:szCs w:val="22"/>
              </w:rPr>
              <w:t>кВт*</w:t>
            </w:r>
            <w:proofErr w:type="gramStart"/>
            <w:r w:rsidRPr="00F7389F">
              <w:rPr>
                <w:sz w:val="22"/>
                <w:szCs w:val="22"/>
              </w:rPr>
              <w:t>ч</w:t>
            </w:r>
            <w:proofErr w:type="gramEnd"/>
            <w:r w:rsidRPr="00F7389F">
              <w:rPr>
                <w:sz w:val="22"/>
                <w:szCs w:val="22"/>
              </w:rPr>
              <w:t>/</w:t>
            </w:r>
          </w:p>
          <w:p w:rsidR="006D5D80" w:rsidRPr="00F7389F" w:rsidRDefault="006D5D80" w:rsidP="00C55B90">
            <w:pPr>
              <w:shd w:val="clear" w:color="auto" w:fill="FFFFFF"/>
              <w:jc w:val="center"/>
              <w:rPr>
                <w:sz w:val="22"/>
                <w:szCs w:val="22"/>
              </w:rPr>
            </w:pPr>
            <w:proofErr w:type="spellStart"/>
            <w:r w:rsidRPr="00F7389F">
              <w:rPr>
                <w:sz w:val="22"/>
                <w:szCs w:val="22"/>
              </w:rPr>
              <w:t>куб.м</w:t>
            </w:r>
            <w:proofErr w:type="spellEnd"/>
            <w:r w:rsidRPr="00F7389F">
              <w:rPr>
                <w:sz w:val="22"/>
                <w:szCs w:val="22"/>
              </w:rPr>
              <w:t>.</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701"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r>
      <w:tr w:rsidR="006D5D80" w:rsidRPr="00363A02" w:rsidTr="00C55B90">
        <w:tc>
          <w:tcPr>
            <w:tcW w:w="720"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3.</w:t>
            </w:r>
          </w:p>
        </w:tc>
        <w:tc>
          <w:tcPr>
            <w:tcW w:w="4253" w:type="dxa"/>
          </w:tcPr>
          <w:p w:rsidR="006D5D80" w:rsidRPr="00F7389F" w:rsidRDefault="006D5D80" w:rsidP="00C55B90">
            <w:pPr>
              <w:shd w:val="clear" w:color="auto" w:fill="FFFFFF"/>
              <w:rPr>
                <w:color w:val="000000"/>
                <w:sz w:val="22"/>
                <w:szCs w:val="22"/>
              </w:rPr>
            </w:pPr>
            <w:r w:rsidRPr="00F7389F">
              <w:rPr>
                <w:color w:val="000000"/>
                <w:sz w:val="22"/>
                <w:szCs w:val="22"/>
              </w:rPr>
              <w:t>Показатели надежности и бесперебойности</w:t>
            </w:r>
          </w:p>
        </w:tc>
        <w:tc>
          <w:tcPr>
            <w:tcW w:w="709" w:type="dxa"/>
            <w:vAlign w:val="center"/>
          </w:tcPr>
          <w:p w:rsidR="006D5D80" w:rsidRPr="00F7389F" w:rsidRDefault="006D5D80" w:rsidP="00C55B90">
            <w:pPr>
              <w:shd w:val="clear" w:color="auto" w:fill="FFFFFF"/>
              <w:jc w:val="center"/>
              <w:rPr>
                <w:sz w:val="22"/>
                <w:szCs w:val="22"/>
              </w:rPr>
            </w:pPr>
          </w:p>
        </w:tc>
        <w:tc>
          <w:tcPr>
            <w:tcW w:w="1559" w:type="dxa"/>
            <w:vAlign w:val="center"/>
          </w:tcPr>
          <w:p w:rsidR="006D5D80" w:rsidRPr="00F7389F" w:rsidRDefault="006D5D80" w:rsidP="00C55B90">
            <w:pPr>
              <w:shd w:val="clear" w:color="auto" w:fill="FFFFFF"/>
              <w:jc w:val="center"/>
              <w:rPr>
                <w:color w:val="000000"/>
                <w:sz w:val="22"/>
                <w:szCs w:val="22"/>
              </w:rPr>
            </w:pPr>
          </w:p>
        </w:tc>
        <w:tc>
          <w:tcPr>
            <w:tcW w:w="1559" w:type="dxa"/>
            <w:vAlign w:val="center"/>
          </w:tcPr>
          <w:p w:rsidR="006D5D80" w:rsidRPr="00F7389F" w:rsidRDefault="006D5D80" w:rsidP="00C55B90">
            <w:pPr>
              <w:shd w:val="clear" w:color="auto" w:fill="FFFFFF"/>
              <w:jc w:val="center"/>
              <w:rPr>
                <w:color w:val="000000"/>
                <w:sz w:val="22"/>
                <w:szCs w:val="22"/>
              </w:rPr>
            </w:pPr>
          </w:p>
        </w:tc>
        <w:tc>
          <w:tcPr>
            <w:tcW w:w="1701" w:type="dxa"/>
            <w:vAlign w:val="center"/>
          </w:tcPr>
          <w:p w:rsidR="006D5D80" w:rsidRPr="00F7389F" w:rsidRDefault="006D5D80" w:rsidP="00C55B90">
            <w:pPr>
              <w:shd w:val="clear" w:color="auto" w:fill="FFFFFF"/>
              <w:jc w:val="center"/>
              <w:rPr>
                <w:color w:val="000000"/>
                <w:sz w:val="22"/>
                <w:szCs w:val="22"/>
              </w:rPr>
            </w:pPr>
          </w:p>
        </w:tc>
      </w:tr>
      <w:tr w:rsidR="006D5D80" w:rsidRPr="00363A02" w:rsidTr="00C55B90">
        <w:tc>
          <w:tcPr>
            <w:tcW w:w="720"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3.1.</w:t>
            </w:r>
          </w:p>
        </w:tc>
        <w:tc>
          <w:tcPr>
            <w:tcW w:w="4253" w:type="dxa"/>
          </w:tcPr>
          <w:p w:rsidR="006D5D80" w:rsidRPr="00F7389F" w:rsidRDefault="006D5D80" w:rsidP="00C55B90">
            <w:pPr>
              <w:shd w:val="clear" w:color="auto" w:fill="FFFFFF"/>
              <w:rPr>
                <w:sz w:val="22"/>
                <w:szCs w:val="22"/>
              </w:rPr>
            </w:pPr>
            <w:r w:rsidRPr="00F7389F">
              <w:rPr>
                <w:sz w:val="22"/>
                <w:szCs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9" w:type="dxa"/>
            <w:vAlign w:val="center"/>
          </w:tcPr>
          <w:p w:rsidR="006D5D80" w:rsidRPr="00F7389F" w:rsidRDefault="006D5D80" w:rsidP="00C55B90">
            <w:pPr>
              <w:shd w:val="clear" w:color="auto" w:fill="FFFFFF"/>
              <w:jc w:val="center"/>
              <w:rPr>
                <w:sz w:val="22"/>
                <w:szCs w:val="22"/>
              </w:rPr>
            </w:pPr>
            <w:r w:rsidRPr="00F7389F">
              <w:rPr>
                <w:color w:val="000000"/>
                <w:sz w:val="22"/>
                <w:szCs w:val="22"/>
              </w:rPr>
              <w:t>ед./</w:t>
            </w:r>
            <w:proofErr w:type="gramStart"/>
            <w:r w:rsidRPr="00F7389F">
              <w:rPr>
                <w:color w:val="000000"/>
                <w:sz w:val="22"/>
                <w:szCs w:val="22"/>
              </w:rPr>
              <w:t>км</w:t>
            </w:r>
            <w:proofErr w:type="gramEnd"/>
            <w:r w:rsidRPr="00F7389F">
              <w:rPr>
                <w:color w:val="000000"/>
                <w:sz w:val="22"/>
                <w:szCs w:val="22"/>
              </w:rPr>
              <w:t>.</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c>
          <w:tcPr>
            <w:tcW w:w="1701" w:type="dxa"/>
            <w:vAlign w:val="center"/>
          </w:tcPr>
          <w:p w:rsidR="006D5D80" w:rsidRPr="00F7389F" w:rsidRDefault="006D5D80" w:rsidP="00C55B90">
            <w:pPr>
              <w:shd w:val="clear" w:color="auto" w:fill="FFFFFF"/>
              <w:jc w:val="center"/>
              <w:rPr>
                <w:color w:val="000000"/>
                <w:sz w:val="22"/>
                <w:szCs w:val="22"/>
              </w:rPr>
            </w:pPr>
            <w:r>
              <w:rPr>
                <w:color w:val="000000"/>
                <w:sz w:val="22"/>
                <w:szCs w:val="22"/>
              </w:rPr>
              <w:t>0</w:t>
            </w:r>
          </w:p>
        </w:tc>
      </w:tr>
      <w:tr w:rsidR="006D5D80" w:rsidRPr="00363A02" w:rsidTr="00C55B90">
        <w:tc>
          <w:tcPr>
            <w:tcW w:w="720"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4.</w:t>
            </w:r>
          </w:p>
        </w:tc>
        <w:tc>
          <w:tcPr>
            <w:tcW w:w="4253" w:type="dxa"/>
          </w:tcPr>
          <w:p w:rsidR="006D5D80" w:rsidRPr="00F7389F" w:rsidRDefault="006D5D80" w:rsidP="00C55B90">
            <w:pPr>
              <w:shd w:val="clear" w:color="auto" w:fill="FFFFFF"/>
              <w:rPr>
                <w:color w:val="000000"/>
                <w:sz w:val="22"/>
                <w:szCs w:val="22"/>
              </w:rPr>
            </w:pPr>
            <w:r w:rsidRPr="00F7389F">
              <w:rPr>
                <w:color w:val="000000"/>
                <w:sz w:val="22"/>
                <w:szCs w:val="22"/>
              </w:rPr>
              <w:t>Объем финансовых потребностей, необходимых для реализации производственной программы</w:t>
            </w:r>
          </w:p>
        </w:tc>
        <w:tc>
          <w:tcPr>
            <w:tcW w:w="709" w:type="dxa"/>
            <w:vAlign w:val="center"/>
          </w:tcPr>
          <w:p w:rsidR="006D5D80" w:rsidRPr="00F7389F" w:rsidRDefault="006D5D80" w:rsidP="00C55B90">
            <w:pPr>
              <w:shd w:val="clear" w:color="auto" w:fill="FFFFFF"/>
              <w:jc w:val="center"/>
              <w:rPr>
                <w:color w:val="000000"/>
                <w:sz w:val="22"/>
                <w:szCs w:val="22"/>
              </w:rPr>
            </w:pPr>
            <w:r w:rsidRPr="00F7389F">
              <w:rPr>
                <w:color w:val="000000"/>
                <w:sz w:val="22"/>
                <w:szCs w:val="22"/>
              </w:rPr>
              <w:t>тыс.</w:t>
            </w:r>
          </w:p>
          <w:p w:rsidR="006D5D80" w:rsidRPr="00F7389F" w:rsidRDefault="006D5D80" w:rsidP="00C55B90">
            <w:pPr>
              <w:shd w:val="clear" w:color="auto" w:fill="FFFFFF"/>
              <w:jc w:val="center"/>
              <w:rPr>
                <w:color w:val="000000"/>
                <w:sz w:val="22"/>
                <w:szCs w:val="22"/>
              </w:rPr>
            </w:pPr>
            <w:r w:rsidRPr="00F7389F">
              <w:rPr>
                <w:color w:val="000000"/>
                <w:sz w:val="22"/>
                <w:szCs w:val="22"/>
              </w:rPr>
              <w:t>руб.</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98,55</w:t>
            </w:r>
          </w:p>
        </w:tc>
        <w:tc>
          <w:tcPr>
            <w:tcW w:w="1559" w:type="dxa"/>
            <w:vAlign w:val="center"/>
          </w:tcPr>
          <w:p w:rsidR="006D5D80" w:rsidRPr="00F7389F" w:rsidRDefault="006D5D80" w:rsidP="00C55B90">
            <w:pPr>
              <w:shd w:val="clear" w:color="auto" w:fill="FFFFFF"/>
              <w:jc w:val="center"/>
              <w:rPr>
                <w:color w:val="000000"/>
                <w:sz w:val="22"/>
                <w:szCs w:val="22"/>
              </w:rPr>
            </w:pPr>
            <w:r>
              <w:rPr>
                <w:color w:val="000000"/>
                <w:sz w:val="22"/>
                <w:szCs w:val="22"/>
              </w:rPr>
              <w:t>102,06</w:t>
            </w:r>
          </w:p>
        </w:tc>
        <w:tc>
          <w:tcPr>
            <w:tcW w:w="1701" w:type="dxa"/>
            <w:vAlign w:val="center"/>
          </w:tcPr>
          <w:p w:rsidR="006D5D80" w:rsidRPr="00F7389F" w:rsidRDefault="006D5D80" w:rsidP="00C55B90">
            <w:pPr>
              <w:shd w:val="clear" w:color="auto" w:fill="FFFFFF"/>
              <w:jc w:val="center"/>
              <w:rPr>
                <w:color w:val="000000"/>
                <w:sz w:val="22"/>
                <w:szCs w:val="22"/>
              </w:rPr>
            </w:pPr>
            <w:r>
              <w:rPr>
                <w:color w:val="000000"/>
                <w:sz w:val="22"/>
                <w:szCs w:val="22"/>
              </w:rPr>
              <w:t>109,73</w:t>
            </w:r>
          </w:p>
        </w:tc>
      </w:tr>
    </w:tbl>
    <w:p w:rsidR="00E9601A" w:rsidRPr="00E9601A" w:rsidRDefault="00E9601A" w:rsidP="00E9601A">
      <w:pPr>
        <w:jc w:val="both"/>
        <w:rPr>
          <w:b/>
          <w:color w:val="000000"/>
          <w:lang w:val="en-US"/>
        </w:rPr>
      </w:pPr>
    </w:p>
    <w:p w:rsidR="00E9601A" w:rsidRDefault="00E9601A" w:rsidP="00E9601A">
      <w:r w:rsidRPr="00E9601A">
        <w:t>Расчет объема отпуска услуг ОАО «</w:t>
      </w:r>
      <w:proofErr w:type="spellStart"/>
      <w:r w:rsidRPr="00E9601A">
        <w:t>Тюльганское</w:t>
      </w:r>
      <w:proofErr w:type="spellEnd"/>
      <w:r w:rsidRPr="00E9601A">
        <w:t xml:space="preserve"> ХПП» (баланс водоснабжения)</w:t>
      </w:r>
    </w:p>
    <w:p w:rsidR="006D5D80" w:rsidRDefault="006D5D80" w:rsidP="006D5D80">
      <w:pPr>
        <w:ind w:firstLine="360"/>
        <w:jc w:val="center"/>
        <w:rPr>
          <w:b/>
          <w:sz w:val="28"/>
          <w:szCs w:val="2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5"/>
        <w:gridCol w:w="900"/>
        <w:gridCol w:w="720"/>
        <w:gridCol w:w="720"/>
        <w:gridCol w:w="720"/>
        <w:gridCol w:w="720"/>
        <w:gridCol w:w="720"/>
        <w:gridCol w:w="900"/>
        <w:gridCol w:w="1080"/>
        <w:gridCol w:w="1080"/>
      </w:tblGrid>
      <w:tr w:rsidR="006D5D80" w:rsidRPr="00B16F3B" w:rsidTr="00C55B90">
        <w:trPr>
          <w:cantSplit/>
          <w:trHeight w:val="1336"/>
        </w:trPr>
        <w:tc>
          <w:tcPr>
            <w:tcW w:w="675" w:type="dxa"/>
            <w:vMerge w:val="restart"/>
            <w:vAlign w:val="center"/>
          </w:tcPr>
          <w:p w:rsidR="006D5D80" w:rsidRPr="00F7389F" w:rsidRDefault="006D5D80" w:rsidP="00C55B90">
            <w:pPr>
              <w:jc w:val="center"/>
              <w:rPr>
                <w:color w:val="000000"/>
                <w:sz w:val="22"/>
                <w:szCs w:val="22"/>
              </w:rPr>
            </w:pPr>
            <w:r w:rsidRPr="00F7389F">
              <w:rPr>
                <w:color w:val="000000"/>
                <w:sz w:val="22"/>
                <w:szCs w:val="22"/>
              </w:rPr>
              <w:t xml:space="preserve">№ </w:t>
            </w:r>
            <w:proofErr w:type="gramStart"/>
            <w:r w:rsidRPr="00F7389F">
              <w:rPr>
                <w:color w:val="000000"/>
                <w:sz w:val="22"/>
                <w:szCs w:val="22"/>
              </w:rPr>
              <w:t>п</w:t>
            </w:r>
            <w:proofErr w:type="gramEnd"/>
            <w:r w:rsidRPr="00F7389F">
              <w:rPr>
                <w:color w:val="000000"/>
                <w:sz w:val="22"/>
                <w:szCs w:val="22"/>
              </w:rPr>
              <w:t>/п</w:t>
            </w:r>
          </w:p>
        </w:tc>
        <w:tc>
          <w:tcPr>
            <w:tcW w:w="1845" w:type="dxa"/>
            <w:vMerge w:val="restart"/>
            <w:vAlign w:val="center"/>
          </w:tcPr>
          <w:p w:rsidR="006D5D80" w:rsidRPr="00F7389F" w:rsidRDefault="006D5D80" w:rsidP="00C55B90">
            <w:pPr>
              <w:jc w:val="center"/>
              <w:rPr>
                <w:color w:val="000000"/>
                <w:sz w:val="22"/>
                <w:szCs w:val="22"/>
              </w:rPr>
            </w:pPr>
            <w:r w:rsidRPr="00F7389F">
              <w:rPr>
                <w:color w:val="000000"/>
                <w:sz w:val="22"/>
                <w:szCs w:val="22"/>
              </w:rPr>
              <w:t>Наименование</w:t>
            </w:r>
          </w:p>
        </w:tc>
        <w:tc>
          <w:tcPr>
            <w:tcW w:w="900" w:type="dxa"/>
            <w:vMerge w:val="restart"/>
            <w:vAlign w:val="center"/>
          </w:tcPr>
          <w:p w:rsidR="006D5D80" w:rsidRPr="00F7389F" w:rsidRDefault="006D5D80" w:rsidP="00C55B90">
            <w:pPr>
              <w:jc w:val="center"/>
              <w:rPr>
                <w:color w:val="000000"/>
                <w:sz w:val="22"/>
                <w:szCs w:val="22"/>
              </w:rPr>
            </w:pPr>
            <w:r w:rsidRPr="00F7389F">
              <w:rPr>
                <w:color w:val="000000"/>
                <w:sz w:val="22"/>
                <w:szCs w:val="22"/>
              </w:rPr>
              <w:t>Единица измерения</w:t>
            </w:r>
          </w:p>
        </w:tc>
        <w:tc>
          <w:tcPr>
            <w:tcW w:w="1440" w:type="dxa"/>
            <w:gridSpan w:val="2"/>
            <w:vAlign w:val="center"/>
          </w:tcPr>
          <w:p w:rsidR="006D5D80" w:rsidRPr="00F7389F" w:rsidRDefault="006D5D80" w:rsidP="00C55B90">
            <w:pPr>
              <w:jc w:val="center"/>
              <w:rPr>
                <w:sz w:val="22"/>
                <w:szCs w:val="22"/>
              </w:rPr>
            </w:pPr>
            <w:r w:rsidRPr="00F7389F">
              <w:rPr>
                <w:sz w:val="22"/>
                <w:szCs w:val="22"/>
              </w:rPr>
              <w:t>Истекший год (2015)</w:t>
            </w:r>
          </w:p>
        </w:tc>
        <w:tc>
          <w:tcPr>
            <w:tcW w:w="1440" w:type="dxa"/>
            <w:gridSpan w:val="2"/>
            <w:vAlign w:val="center"/>
          </w:tcPr>
          <w:p w:rsidR="006D5D80" w:rsidRPr="00F7389F" w:rsidRDefault="006D5D80" w:rsidP="00C55B90">
            <w:pPr>
              <w:jc w:val="center"/>
              <w:rPr>
                <w:sz w:val="22"/>
                <w:szCs w:val="22"/>
              </w:rPr>
            </w:pPr>
            <w:r w:rsidRPr="00F7389F">
              <w:rPr>
                <w:sz w:val="22"/>
                <w:szCs w:val="22"/>
              </w:rPr>
              <w:t>Истекший год (2016)</w:t>
            </w:r>
          </w:p>
        </w:tc>
        <w:tc>
          <w:tcPr>
            <w:tcW w:w="1620" w:type="dxa"/>
            <w:gridSpan w:val="2"/>
            <w:vAlign w:val="center"/>
          </w:tcPr>
          <w:p w:rsidR="006D5D80" w:rsidRPr="00F7389F" w:rsidRDefault="006D5D80" w:rsidP="00C55B90">
            <w:pPr>
              <w:jc w:val="center"/>
              <w:rPr>
                <w:sz w:val="22"/>
                <w:szCs w:val="22"/>
              </w:rPr>
            </w:pPr>
            <w:r w:rsidRPr="00F7389F">
              <w:rPr>
                <w:sz w:val="22"/>
                <w:szCs w:val="22"/>
              </w:rPr>
              <w:t>Текущий год (2017)</w:t>
            </w:r>
          </w:p>
        </w:tc>
        <w:tc>
          <w:tcPr>
            <w:tcW w:w="1080" w:type="dxa"/>
            <w:textDirection w:val="btLr"/>
          </w:tcPr>
          <w:p w:rsidR="006D5D80" w:rsidRPr="00F7389F" w:rsidRDefault="006D5D80" w:rsidP="00C55B90">
            <w:pPr>
              <w:ind w:left="113" w:right="113"/>
              <w:rPr>
                <w:sz w:val="22"/>
                <w:szCs w:val="22"/>
              </w:rPr>
            </w:pPr>
            <w:r w:rsidRPr="00F7389F">
              <w:rPr>
                <w:sz w:val="22"/>
                <w:szCs w:val="22"/>
              </w:rPr>
              <w:t>Очередной год (2018)</w:t>
            </w:r>
          </w:p>
          <w:p w:rsidR="006D5D80" w:rsidRPr="00F7389F" w:rsidRDefault="006D5D80" w:rsidP="00C55B90">
            <w:pPr>
              <w:ind w:left="113" w:right="113"/>
            </w:pPr>
            <w:r w:rsidRPr="00F7389F">
              <w:rPr>
                <w:sz w:val="22"/>
                <w:szCs w:val="22"/>
              </w:rPr>
              <w:t>план</w:t>
            </w:r>
          </w:p>
        </w:tc>
        <w:tc>
          <w:tcPr>
            <w:tcW w:w="1080" w:type="dxa"/>
            <w:textDirection w:val="btLr"/>
          </w:tcPr>
          <w:p w:rsidR="006D5D80" w:rsidRPr="00F7389F" w:rsidRDefault="006D5D80" w:rsidP="00C55B90">
            <w:pPr>
              <w:ind w:left="113" w:right="113"/>
              <w:rPr>
                <w:sz w:val="22"/>
                <w:szCs w:val="22"/>
              </w:rPr>
            </w:pPr>
            <w:r w:rsidRPr="00F7389F">
              <w:rPr>
                <w:sz w:val="22"/>
                <w:szCs w:val="22"/>
              </w:rPr>
              <w:t>Очередной год (2019)</w:t>
            </w:r>
          </w:p>
          <w:p w:rsidR="006D5D80" w:rsidRPr="00F7389F" w:rsidRDefault="006D5D80" w:rsidP="00C55B90">
            <w:pPr>
              <w:ind w:left="113" w:right="113"/>
            </w:pPr>
            <w:r w:rsidRPr="00F7389F">
              <w:rPr>
                <w:sz w:val="22"/>
                <w:szCs w:val="22"/>
              </w:rPr>
              <w:t>план</w:t>
            </w:r>
          </w:p>
        </w:tc>
      </w:tr>
      <w:tr w:rsidR="006D5D80" w:rsidRPr="00B16F3B" w:rsidTr="00C55B90">
        <w:tc>
          <w:tcPr>
            <w:tcW w:w="675" w:type="dxa"/>
            <w:vMerge/>
            <w:vAlign w:val="center"/>
          </w:tcPr>
          <w:p w:rsidR="006D5D80" w:rsidRPr="00F7389F" w:rsidRDefault="006D5D80" w:rsidP="00C55B90">
            <w:pPr>
              <w:jc w:val="center"/>
              <w:rPr>
                <w:sz w:val="22"/>
                <w:szCs w:val="22"/>
              </w:rPr>
            </w:pPr>
          </w:p>
        </w:tc>
        <w:tc>
          <w:tcPr>
            <w:tcW w:w="1845" w:type="dxa"/>
            <w:vMerge/>
          </w:tcPr>
          <w:p w:rsidR="006D5D80" w:rsidRPr="00F7389F" w:rsidRDefault="006D5D80" w:rsidP="00C55B90">
            <w:pPr>
              <w:jc w:val="center"/>
              <w:rPr>
                <w:sz w:val="22"/>
                <w:szCs w:val="22"/>
              </w:rPr>
            </w:pPr>
          </w:p>
        </w:tc>
        <w:tc>
          <w:tcPr>
            <w:tcW w:w="900" w:type="dxa"/>
            <w:vMerge/>
            <w:vAlign w:val="center"/>
          </w:tcPr>
          <w:p w:rsidR="006D5D80" w:rsidRPr="00F7389F" w:rsidRDefault="006D5D80" w:rsidP="00C55B90">
            <w:pPr>
              <w:jc w:val="center"/>
              <w:rPr>
                <w:sz w:val="22"/>
                <w:szCs w:val="22"/>
              </w:rPr>
            </w:pPr>
          </w:p>
        </w:tc>
        <w:tc>
          <w:tcPr>
            <w:tcW w:w="720" w:type="dxa"/>
            <w:vAlign w:val="center"/>
          </w:tcPr>
          <w:p w:rsidR="006D5D80" w:rsidRPr="00F7389F" w:rsidRDefault="006D5D80" w:rsidP="00C55B90">
            <w:pPr>
              <w:jc w:val="center"/>
              <w:rPr>
                <w:sz w:val="22"/>
                <w:szCs w:val="22"/>
              </w:rPr>
            </w:pPr>
            <w:r w:rsidRPr="00F7389F">
              <w:rPr>
                <w:sz w:val="22"/>
                <w:szCs w:val="22"/>
              </w:rPr>
              <w:t>план</w:t>
            </w:r>
          </w:p>
        </w:tc>
        <w:tc>
          <w:tcPr>
            <w:tcW w:w="720" w:type="dxa"/>
            <w:vAlign w:val="center"/>
          </w:tcPr>
          <w:p w:rsidR="006D5D80" w:rsidRPr="00F7389F" w:rsidRDefault="006D5D80" w:rsidP="00C55B90">
            <w:pPr>
              <w:jc w:val="center"/>
              <w:rPr>
                <w:sz w:val="22"/>
                <w:szCs w:val="22"/>
              </w:rPr>
            </w:pPr>
            <w:r w:rsidRPr="00F7389F">
              <w:rPr>
                <w:sz w:val="22"/>
                <w:szCs w:val="22"/>
              </w:rPr>
              <w:t>факт</w:t>
            </w:r>
          </w:p>
        </w:tc>
        <w:tc>
          <w:tcPr>
            <w:tcW w:w="720" w:type="dxa"/>
            <w:vAlign w:val="center"/>
          </w:tcPr>
          <w:p w:rsidR="006D5D80" w:rsidRPr="00F7389F" w:rsidRDefault="006D5D80" w:rsidP="00C55B90">
            <w:pPr>
              <w:jc w:val="center"/>
              <w:rPr>
                <w:sz w:val="22"/>
                <w:szCs w:val="22"/>
              </w:rPr>
            </w:pPr>
            <w:r w:rsidRPr="00F7389F">
              <w:rPr>
                <w:sz w:val="22"/>
                <w:szCs w:val="22"/>
              </w:rPr>
              <w:t>план</w:t>
            </w:r>
          </w:p>
        </w:tc>
        <w:tc>
          <w:tcPr>
            <w:tcW w:w="720" w:type="dxa"/>
            <w:vAlign w:val="center"/>
          </w:tcPr>
          <w:p w:rsidR="006D5D80" w:rsidRPr="00F7389F" w:rsidRDefault="006D5D80" w:rsidP="00C55B90">
            <w:pPr>
              <w:jc w:val="center"/>
              <w:rPr>
                <w:sz w:val="22"/>
                <w:szCs w:val="22"/>
              </w:rPr>
            </w:pPr>
            <w:r w:rsidRPr="00F7389F">
              <w:rPr>
                <w:sz w:val="22"/>
                <w:szCs w:val="22"/>
              </w:rPr>
              <w:t>факт</w:t>
            </w:r>
          </w:p>
        </w:tc>
        <w:tc>
          <w:tcPr>
            <w:tcW w:w="720" w:type="dxa"/>
            <w:vAlign w:val="center"/>
          </w:tcPr>
          <w:p w:rsidR="006D5D80" w:rsidRPr="00F7389F" w:rsidRDefault="006D5D80" w:rsidP="00C55B90">
            <w:pPr>
              <w:jc w:val="center"/>
              <w:rPr>
                <w:sz w:val="22"/>
                <w:szCs w:val="22"/>
              </w:rPr>
            </w:pPr>
            <w:r w:rsidRPr="00F7389F">
              <w:rPr>
                <w:sz w:val="22"/>
                <w:szCs w:val="22"/>
              </w:rPr>
              <w:t>план</w:t>
            </w:r>
          </w:p>
        </w:tc>
        <w:tc>
          <w:tcPr>
            <w:tcW w:w="900" w:type="dxa"/>
            <w:vAlign w:val="center"/>
          </w:tcPr>
          <w:p w:rsidR="006D5D80" w:rsidRPr="00F7389F" w:rsidRDefault="006D5D80" w:rsidP="00C55B90">
            <w:pPr>
              <w:jc w:val="center"/>
              <w:rPr>
                <w:sz w:val="22"/>
                <w:szCs w:val="22"/>
              </w:rPr>
            </w:pPr>
            <w:proofErr w:type="spellStart"/>
            <w:r w:rsidRPr="00F7389F">
              <w:rPr>
                <w:sz w:val="22"/>
                <w:szCs w:val="22"/>
              </w:rPr>
              <w:t>ожид</w:t>
            </w:r>
            <w:proofErr w:type="spellEnd"/>
            <w:r w:rsidRPr="00F7389F">
              <w:rPr>
                <w:sz w:val="22"/>
                <w:szCs w:val="22"/>
              </w:rPr>
              <w:t>.</w:t>
            </w:r>
          </w:p>
        </w:tc>
        <w:tc>
          <w:tcPr>
            <w:tcW w:w="1080" w:type="dxa"/>
            <w:vAlign w:val="center"/>
          </w:tcPr>
          <w:p w:rsidR="006D5D80" w:rsidRPr="00F7389F" w:rsidRDefault="006D5D80" w:rsidP="00C55B90">
            <w:pPr>
              <w:jc w:val="center"/>
              <w:rPr>
                <w:sz w:val="22"/>
                <w:szCs w:val="22"/>
              </w:rPr>
            </w:pPr>
          </w:p>
        </w:tc>
        <w:tc>
          <w:tcPr>
            <w:tcW w:w="1080" w:type="dxa"/>
            <w:vAlign w:val="center"/>
          </w:tcPr>
          <w:p w:rsidR="006D5D80" w:rsidRPr="00F7389F" w:rsidRDefault="006D5D80" w:rsidP="00C55B90">
            <w:pPr>
              <w:jc w:val="center"/>
              <w:rPr>
                <w:sz w:val="22"/>
                <w:szCs w:val="22"/>
              </w:rPr>
            </w:pPr>
          </w:p>
        </w:tc>
      </w:tr>
      <w:tr w:rsidR="006D5D80" w:rsidRPr="00B16F3B" w:rsidTr="00C55B90">
        <w:tc>
          <w:tcPr>
            <w:tcW w:w="675" w:type="dxa"/>
            <w:vAlign w:val="center"/>
          </w:tcPr>
          <w:p w:rsidR="006D5D80" w:rsidRPr="00F7389F" w:rsidRDefault="006D5D80" w:rsidP="00C55B90">
            <w:pPr>
              <w:jc w:val="center"/>
              <w:rPr>
                <w:color w:val="000000"/>
                <w:sz w:val="22"/>
                <w:szCs w:val="22"/>
              </w:rPr>
            </w:pPr>
            <w:r w:rsidRPr="00F7389F">
              <w:rPr>
                <w:color w:val="000000"/>
                <w:sz w:val="22"/>
                <w:szCs w:val="22"/>
              </w:rPr>
              <w:t>1</w:t>
            </w:r>
          </w:p>
        </w:tc>
        <w:tc>
          <w:tcPr>
            <w:tcW w:w="1845" w:type="dxa"/>
            <w:vAlign w:val="center"/>
          </w:tcPr>
          <w:p w:rsidR="006D5D80" w:rsidRPr="00F7389F" w:rsidRDefault="006D5D80" w:rsidP="00C55B90">
            <w:pPr>
              <w:rPr>
                <w:sz w:val="22"/>
                <w:szCs w:val="22"/>
              </w:rPr>
            </w:pPr>
            <w:r w:rsidRPr="00F7389F">
              <w:rPr>
                <w:sz w:val="22"/>
                <w:szCs w:val="22"/>
              </w:rPr>
              <w:t>Объем отпуска питьевой воды</w:t>
            </w:r>
          </w:p>
        </w:tc>
        <w:tc>
          <w:tcPr>
            <w:tcW w:w="900" w:type="dxa"/>
            <w:vAlign w:val="center"/>
          </w:tcPr>
          <w:p w:rsidR="006D5D80" w:rsidRPr="00F7389F" w:rsidRDefault="006D5D80" w:rsidP="00C55B90">
            <w:pPr>
              <w:jc w:val="center"/>
              <w:rPr>
                <w:color w:val="000000"/>
                <w:sz w:val="22"/>
                <w:szCs w:val="22"/>
              </w:rPr>
            </w:pPr>
            <w:r w:rsidRPr="00F7389F">
              <w:rPr>
                <w:color w:val="000000"/>
                <w:sz w:val="22"/>
                <w:szCs w:val="22"/>
              </w:rPr>
              <w:t>тыс. куб. м</w:t>
            </w:r>
          </w:p>
        </w:tc>
        <w:tc>
          <w:tcPr>
            <w:tcW w:w="720" w:type="dxa"/>
            <w:vAlign w:val="center"/>
          </w:tcPr>
          <w:p w:rsidR="006D5D80" w:rsidRPr="00F7389F" w:rsidRDefault="006D5D80" w:rsidP="00C55B90">
            <w:pPr>
              <w:jc w:val="center"/>
              <w:rPr>
                <w:sz w:val="22"/>
                <w:szCs w:val="22"/>
              </w:rPr>
            </w:pPr>
            <w:r>
              <w:rPr>
                <w:sz w:val="22"/>
                <w:szCs w:val="22"/>
              </w:rPr>
              <w:t>12,74</w:t>
            </w:r>
          </w:p>
        </w:tc>
        <w:tc>
          <w:tcPr>
            <w:tcW w:w="720" w:type="dxa"/>
            <w:vAlign w:val="center"/>
          </w:tcPr>
          <w:p w:rsidR="006D5D80" w:rsidRPr="00F7389F" w:rsidRDefault="006D5D80" w:rsidP="00C55B90">
            <w:pPr>
              <w:jc w:val="center"/>
              <w:rPr>
                <w:sz w:val="22"/>
                <w:szCs w:val="22"/>
              </w:rPr>
            </w:pPr>
            <w:r>
              <w:rPr>
                <w:sz w:val="22"/>
                <w:szCs w:val="22"/>
              </w:rPr>
              <w:t>12,74</w:t>
            </w:r>
          </w:p>
        </w:tc>
        <w:tc>
          <w:tcPr>
            <w:tcW w:w="720" w:type="dxa"/>
            <w:vAlign w:val="center"/>
          </w:tcPr>
          <w:p w:rsidR="006D5D80" w:rsidRPr="00F7389F" w:rsidRDefault="006D5D80" w:rsidP="00C55B90">
            <w:pPr>
              <w:jc w:val="center"/>
              <w:rPr>
                <w:sz w:val="22"/>
                <w:szCs w:val="22"/>
              </w:rPr>
            </w:pPr>
            <w:r>
              <w:rPr>
                <w:sz w:val="22"/>
                <w:szCs w:val="22"/>
              </w:rPr>
              <w:t>12,74</w:t>
            </w:r>
          </w:p>
        </w:tc>
        <w:tc>
          <w:tcPr>
            <w:tcW w:w="720" w:type="dxa"/>
            <w:vAlign w:val="center"/>
          </w:tcPr>
          <w:p w:rsidR="006D5D80" w:rsidRPr="00F7389F" w:rsidRDefault="006D5D80" w:rsidP="00C55B90">
            <w:pPr>
              <w:jc w:val="center"/>
              <w:rPr>
                <w:sz w:val="22"/>
                <w:szCs w:val="22"/>
              </w:rPr>
            </w:pPr>
            <w:r>
              <w:rPr>
                <w:sz w:val="22"/>
                <w:szCs w:val="22"/>
              </w:rPr>
              <w:t>12,74</w:t>
            </w:r>
          </w:p>
        </w:tc>
        <w:tc>
          <w:tcPr>
            <w:tcW w:w="720" w:type="dxa"/>
            <w:vAlign w:val="center"/>
          </w:tcPr>
          <w:p w:rsidR="006D5D80" w:rsidRPr="00F7389F" w:rsidRDefault="006D5D80" w:rsidP="00C55B90">
            <w:pPr>
              <w:jc w:val="center"/>
              <w:rPr>
                <w:sz w:val="22"/>
                <w:szCs w:val="22"/>
              </w:rPr>
            </w:pPr>
            <w:r>
              <w:rPr>
                <w:sz w:val="22"/>
                <w:szCs w:val="22"/>
              </w:rPr>
              <w:t>12,74</w:t>
            </w:r>
          </w:p>
        </w:tc>
        <w:tc>
          <w:tcPr>
            <w:tcW w:w="900" w:type="dxa"/>
            <w:vAlign w:val="center"/>
          </w:tcPr>
          <w:p w:rsidR="006D5D80" w:rsidRPr="00F7389F" w:rsidRDefault="006D5D80" w:rsidP="00C55B90">
            <w:pPr>
              <w:jc w:val="center"/>
              <w:rPr>
                <w:sz w:val="22"/>
                <w:szCs w:val="22"/>
              </w:rPr>
            </w:pPr>
            <w:r>
              <w:rPr>
                <w:sz w:val="22"/>
                <w:szCs w:val="22"/>
              </w:rPr>
              <w:t>12,74</w:t>
            </w:r>
          </w:p>
        </w:tc>
        <w:tc>
          <w:tcPr>
            <w:tcW w:w="1080" w:type="dxa"/>
            <w:vAlign w:val="center"/>
          </w:tcPr>
          <w:p w:rsidR="006D5D80" w:rsidRPr="00F7389F" w:rsidRDefault="006D5D80" w:rsidP="00C55B90">
            <w:pPr>
              <w:jc w:val="center"/>
              <w:rPr>
                <w:sz w:val="22"/>
                <w:szCs w:val="22"/>
              </w:rPr>
            </w:pPr>
            <w:r>
              <w:rPr>
                <w:sz w:val="22"/>
                <w:szCs w:val="22"/>
              </w:rPr>
              <w:t>12,74</w:t>
            </w:r>
          </w:p>
        </w:tc>
        <w:tc>
          <w:tcPr>
            <w:tcW w:w="1080" w:type="dxa"/>
            <w:vAlign w:val="center"/>
          </w:tcPr>
          <w:p w:rsidR="006D5D80" w:rsidRPr="00F7389F" w:rsidRDefault="006D5D80" w:rsidP="00C55B90">
            <w:pPr>
              <w:jc w:val="center"/>
              <w:rPr>
                <w:sz w:val="22"/>
                <w:szCs w:val="22"/>
              </w:rPr>
            </w:pPr>
            <w:r>
              <w:rPr>
                <w:sz w:val="22"/>
                <w:szCs w:val="22"/>
              </w:rPr>
              <w:t>12,74</w:t>
            </w:r>
          </w:p>
        </w:tc>
      </w:tr>
      <w:tr w:rsidR="006D5D80" w:rsidRPr="00B16F3B" w:rsidTr="00C55B90">
        <w:tc>
          <w:tcPr>
            <w:tcW w:w="675" w:type="dxa"/>
            <w:vAlign w:val="center"/>
          </w:tcPr>
          <w:p w:rsidR="006D5D80" w:rsidRPr="00F7389F" w:rsidRDefault="006D5D80" w:rsidP="00C55B90">
            <w:pPr>
              <w:jc w:val="center"/>
              <w:rPr>
                <w:color w:val="000000"/>
                <w:sz w:val="22"/>
                <w:szCs w:val="22"/>
              </w:rPr>
            </w:pPr>
            <w:r w:rsidRPr="00F7389F">
              <w:rPr>
                <w:color w:val="000000"/>
                <w:sz w:val="22"/>
                <w:szCs w:val="22"/>
              </w:rPr>
              <w:t>1.1</w:t>
            </w:r>
          </w:p>
        </w:tc>
        <w:tc>
          <w:tcPr>
            <w:tcW w:w="1845" w:type="dxa"/>
            <w:vAlign w:val="center"/>
          </w:tcPr>
          <w:p w:rsidR="006D5D80" w:rsidRPr="00F7389F" w:rsidRDefault="006D5D80" w:rsidP="00C55B90">
            <w:pPr>
              <w:rPr>
                <w:sz w:val="22"/>
                <w:szCs w:val="22"/>
              </w:rPr>
            </w:pPr>
            <w:r w:rsidRPr="00F7389F">
              <w:rPr>
                <w:sz w:val="22"/>
                <w:szCs w:val="22"/>
              </w:rPr>
              <w:t>объем воды, отпущенной абонентам:</w:t>
            </w:r>
          </w:p>
        </w:tc>
        <w:tc>
          <w:tcPr>
            <w:tcW w:w="900" w:type="dxa"/>
            <w:vAlign w:val="center"/>
          </w:tcPr>
          <w:p w:rsidR="006D5D80" w:rsidRPr="00F7389F" w:rsidRDefault="006D5D80" w:rsidP="00C55B90">
            <w:pPr>
              <w:jc w:val="center"/>
              <w:rPr>
                <w:color w:val="000000"/>
                <w:sz w:val="22"/>
                <w:szCs w:val="22"/>
              </w:rPr>
            </w:pPr>
            <w:r w:rsidRPr="00F7389F">
              <w:rPr>
                <w:color w:val="000000"/>
                <w:sz w:val="22"/>
                <w:szCs w:val="22"/>
              </w:rPr>
              <w:t>тыс. куб. м</w:t>
            </w:r>
          </w:p>
        </w:tc>
        <w:tc>
          <w:tcPr>
            <w:tcW w:w="720" w:type="dxa"/>
            <w:vAlign w:val="center"/>
          </w:tcPr>
          <w:p w:rsidR="006D5D80" w:rsidRPr="00F7389F" w:rsidRDefault="006D5D80" w:rsidP="00C55B90">
            <w:pPr>
              <w:jc w:val="center"/>
              <w:rPr>
                <w:sz w:val="22"/>
                <w:szCs w:val="22"/>
              </w:rPr>
            </w:pPr>
            <w:r>
              <w:rPr>
                <w:sz w:val="22"/>
                <w:szCs w:val="22"/>
              </w:rPr>
              <w:t>12,74</w:t>
            </w:r>
          </w:p>
        </w:tc>
        <w:tc>
          <w:tcPr>
            <w:tcW w:w="720" w:type="dxa"/>
            <w:vAlign w:val="center"/>
          </w:tcPr>
          <w:p w:rsidR="006D5D80" w:rsidRPr="00F7389F" w:rsidRDefault="006D5D80" w:rsidP="00C55B90">
            <w:pPr>
              <w:jc w:val="center"/>
              <w:rPr>
                <w:sz w:val="22"/>
                <w:szCs w:val="22"/>
              </w:rPr>
            </w:pPr>
            <w:r>
              <w:rPr>
                <w:sz w:val="22"/>
                <w:szCs w:val="22"/>
              </w:rPr>
              <w:t>12,74</w:t>
            </w:r>
          </w:p>
        </w:tc>
        <w:tc>
          <w:tcPr>
            <w:tcW w:w="720" w:type="dxa"/>
            <w:vAlign w:val="center"/>
          </w:tcPr>
          <w:p w:rsidR="006D5D80" w:rsidRDefault="006D5D80" w:rsidP="00C55B90">
            <w:pPr>
              <w:jc w:val="center"/>
            </w:pPr>
            <w:r w:rsidRPr="00D17D27">
              <w:rPr>
                <w:sz w:val="22"/>
                <w:szCs w:val="22"/>
              </w:rPr>
              <w:t>12,74</w:t>
            </w:r>
          </w:p>
        </w:tc>
        <w:tc>
          <w:tcPr>
            <w:tcW w:w="720" w:type="dxa"/>
            <w:vAlign w:val="center"/>
          </w:tcPr>
          <w:p w:rsidR="006D5D80" w:rsidRDefault="006D5D80" w:rsidP="00C55B90">
            <w:pPr>
              <w:jc w:val="center"/>
            </w:pPr>
            <w:r w:rsidRPr="00D17D27">
              <w:rPr>
                <w:sz w:val="22"/>
                <w:szCs w:val="22"/>
              </w:rPr>
              <w:t>12,74</w:t>
            </w:r>
          </w:p>
        </w:tc>
        <w:tc>
          <w:tcPr>
            <w:tcW w:w="720" w:type="dxa"/>
            <w:vAlign w:val="center"/>
          </w:tcPr>
          <w:p w:rsidR="006D5D80" w:rsidRDefault="006D5D80" w:rsidP="00C55B90">
            <w:pPr>
              <w:jc w:val="center"/>
            </w:pPr>
            <w:r w:rsidRPr="00D17D27">
              <w:rPr>
                <w:sz w:val="22"/>
                <w:szCs w:val="22"/>
              </w:rPr>
              <w:t>12,74</w:t>
            </w:r>
          </w:p>
        </w:tc>
        <w:tc>
          <w:tcPr>
            <w:tcW w:w="900" w:type="dxa"/>
            <w:vAlign w:val="center"/>
          </w:tcPr>
          <w:p w:rsidR="006D5D80" w:rsidRDefault="006D5D80" w:rsidP="00C55B90">
            <w:pPr>
              <w:jc w:val="center"/>
            </w:pPr>
            <w:r w:rsidRPr="00D17D27">
              <w:rPr>
                <w:sz w:val="22"/>
                <w:szCs w:val="22"/>
              </w:rPr>
              <w:t>12,74</w:t>
            </w:r>
          </w:p>
        </w:tc>
        <w:tc>
          <w:tcPr>
            <w:tcW w:w="1080" w:type="dxa"/>
            <w:vAlign w:val="center"/>
          </w:tcPr>
          <w:p w:rsidR="006D5D80" w:rsidRDefault="006D5D80" w:rsidP="00C55B90">
            <w:pPr>
              <w:jc w:val="center"/>
            </w:pPr>
            <w:r w:rsidRPr="00D17D27">
              <w:rPr>
                <w:sz w:val="22"/>
                <w:szCs w:val="22"/>
              </w:rPr>
              <w:t>12,74</w:t>
            </w:r>
          </w:p>
        </w:tc>
        <w:tc>
          <w:tcPr>
            <w:tcW w:w="1080" w:type="dxa"/>
            <w:vAlign w:val="center"/>
          </w:tcPr>
          <w:p w:rsidR="006D5D80" w:rsidRDefault="006D5D80" w:rsidP="00C55B90">
            <w:pPr>
              <w:jc w:val="center"/>
            </w:pPr>
            <w:r w:rsidRPr="00D17D27">
              <w:rPr>
                <w:sz w:val="22"/>
                <w:szCs w:val="22"/>
              </w:rPr>
              <w:t>12,74</w:t>
            </w:r>
          </w:p>
        </w:tc>
      </w:tr>
      <w:tr w:rsidR="006D5D80" w:rsidRPr="00B16F3B" w:rsidTr="00C55B90">
        <w:trPr>
          <w:trHeight w:val="372"/>
        </w:trPr>
        <w:tc>
          <w:tcPr>
            <w:tcW w:w="675" w:type="dxa"/>
            <w:vAlign w:val="center"/>
          </w:tcPr>
          <w:p w:rsidR="006D5D80" w:rsidRPr="00F7389F" w:rsidRDefault="006D5D80" w:rsidP="00C55B90">
            <w:pPr>
              <w:jc w:val="center"/>
              <w:rPr>
                <w:color w:val="000000"/>
                <w:sz w:val="22"/>
                <w:szCs w:val="22"/>
              </w:rPr>
            </w:pPr>
            <w:r w:rsidRPr="00F7389F">
              <w:rPr>
                <w:color w:val="000000"/>
                <w:sz w:val="22"/>
                <w:szCs w:val="22"/>
              </w:rPr>
              <w:t>1.1.1</w:t>
            </w:r>
          </w:p>
        </w:tc>
        <w:tc>
          <w:tcPr>
            <w:tcW w:w="1845" w:type="dxa"/>
            <w:vAlign w:val="center"/>
          </w:tcPr>
          <w:p w:rsidR="006D5D80" w:rsidRPr="00F7389F" w:rsidRDefault="006D5D80" w:rsidP="00C55B90">
            <w:pPr>
              <w:rPr>
                <w:sz w:val="22"/>
                <w:szCs w:val="22"/>
              </w:rPr>
            </w:pPr>
            <w:r w:rsidRPr="00F7389F">
              <w:rPr>
                <w:sz w:val="22"/>
                <w:szCs w:val="22"/>
              </w:rPr>
              <w:t>по приборам учета</w:t>
            </w:r>
          </w:p>
        </w:tc>
        <w:tc>
          <w:tcPr>
            <w:tcW w:w="900" w:type="dxa"/>
            <w:vAlign w:val="center"/>
          </w:tcPr>
          <w:p w:rsidR="006D5D80" w:rsidRPr="00F7389F" w:rsidRDefault="006D5D80" w:rsidP="00C55B90">
            <w:pPr>
              <w:jc w:val="center"/>
              <w:rPr>
                <w:color w:val="000000"/>
                <w:sz w:val="22"/>
                <w:szCs w:val="22"/>
              </w:rPr>
            </w:pPr>
            <w:r w:rsidRPr="00F7389F">
              <w:rPr>
                <w:color w:val="000000"/>
                <w:sz w:val="22"/>
                <w:szCs w:val="22"/>
              </w:rPr>
              <w:t>тыс. куб. м</w:t>
            </w:r>
          </w:p>
        </w:tc>
        <w:tc>
          <w:tcPr>
            <w:tcW w:w="720" w:type="dxa"/>
            <w:vAlign w:val="center"/>
          </w:tcPr>
          <w:p w:rsidR="006D5D80" w:rsidRPr="00F7389F" w:rsidRDefault="006D5D80" w:rsidP="00C55B90">
            <w:pPr>
              <w:jc w:val="center"/>
              <w:rPr>
                <w:sz w:val="22"/>
                <w:szCs w:val="22"/>
              </w:rPr>
            </w:pPr>
            <w:r>
              <w:rPr>
                <w:sz w:val="22"/>
                <w:szCs w:val="22"/>
              </w:rPr>
              <w:t>0,75</w:t>
            </w:r>
          </w:p>
        </w:tc>
        <w:tc>
          <w:tcPr>
            <w:tcW w:w="720" w:type="dxa"/>
            <w:vAlign w:val="center"/>
          </w:tcPr>
          <w:p w:rsidR="006D5D80" w:rsidRDefault="006D5D80" w:rsidP="00C55B90">
            <w:pPr>
              <w:jc w:val="center"/>
            </w:pPr>
            <w:r w:rsidRPr="00AF33E1">
              <w:rPr>
                <w:sz w:val="22"/>
                <w:szCs w:val="22"/>
              </w:rPr>
              <w:t>0,75</w:t>
            </w:r>
          </w:p>
        </w:tc>
        <w:tc>
          <w:tcPr>
            <w:tcW w:w="720" w:type="dxa"/>
            <w:vAlign w:val="center"/>
          </w:tcPr>
          <w:p w:rsidR="006D5D80" w:rsidRDefault="006D5D80" w:rsidP="00C55B90">
            <w:pPr>
              <w:jc w:val="center"/>
            </w:pPr>
            <w:r w:rsidRPr="00AF33E1">
              <w:rPr>
                <w:sz w:val="22"/>
                <w:szCs w:val="22"/>
              </w:rPr>
              <w:t>0,75</w:t>
            </w:r>
          </w:p>
        </w:tc>
        <w:tc>
          <w:tcPr>
            <w:tcW w:w="720" w:type="dxa"/>
            <w:vAlign w:val="center"/>
          </w:tcPr>
          <w:p w:rsidR="006D5D80" w:rsidRDefault="006D5D80" w:rsidP="00C55B90">
            <w:pPr>
              <w:jc w:val="center"/>
            </w:pPr>
            <w:r w:rsidRPr="00AF33E1">
              <w:rPr>
                <w:sz w:val="22"/>
                <w:szCs w:val="22"/>
              </w:rPr>
              <w:t>0,75</w:t>
            </w:r>
          </w:p>
        </w:tc>
        <w:tc>
          <w:tcPr>
            <w:tcW w:w="720" w:type="dxa"/>
            <w:vAlign w:val="center"/>
          </w:tcPr>
          <w:p w:rsidR="006D5D80" w:rsidRDefault="006D5D80" w:rsidP="00C55B90">
            <w:pPr>
              <w:jc w:val="center"/>
            </w:pPr>
            <w:r w:rsidRPr="00AF33E1">
              <w:rPr>
                <w:sz w:val="22"/>
                <w:szCs w:val="22"/>
              </w:rPr>
              <w:t>0,75</w:t>
            </w:r>
          </w:p>
        </w:tc>
        <w:tc>
          <w:tcPr>
            <w:tcW w:w="900" w:type="dxa"/>
            <w:vAlign w:val="center"/>
          </w:tcPr>
          <w:p w:rsidR="006D5D80" w:rsidRDefault="006D5D80" w:rsidP="00C55B90">
            <w:pPr>
              <w:jc w:val="center"/>
            </w:pPr>
            <w:r w:rsidRPr="00AF33E1">
              <w:rPr>
                <w:sz w:val="22"/>
                <w:szCs w:val="22"/>
              </w:rPr>
              <w:t>0,75</w:t>
            </w:r>
          </w:p>
        </w:tc>
        <w:tc>
          <w:tcPr>
            <w:tcW w:w="1080" w:type="dxa"/>
            <w:vAlign w:val="center"/>
          </w:tcPr>
          <w:p w:rsidR="006D5D80" w:rsidRDefault="006D5D80" w:rsidP="00C55B90">
            <w:pPr>
              <w:jc w:val="center"/>
            </w:pPr>
            <w:r w:rsidRPr="00AF33E1">
              <w:rPr>
                <w:sz w:val="22"/>
                <w:szCs w:val="22"/>
              </w:rPr>
              <w:t>0,75</w:t>
            </w:r>
          </w:p>
        </w:tc>
        <w:tc>
          <w:tcPr>
            <w:tcW w:w="1080" w:type="dxa"/>
            <w:vAlign w:val="center"/>
          </w:tcPr>
          <w:p w:rsidR="006D5D80" w:rsidRDefault="006D5D80" w:rsidP="00C55B90">
            <w:pPr>
              <w:jc w:val="center"/>
            </w:pPr>
            <w:r w:rsidRPr="00AF33E1">
              <w:rPr>
                <w:sz w:val="22"/>
                <w:szCs w:val="22"/>
              </w:rPr>
              <w:t>0,75</w:t>
            </w:r>
          </w:p>
        </w:tc>
      </w:tr>
      <w:tr w:rsidR="006D5D80" w:rsidRPr="00B16F3B" w:rsidTr="00C55B90">
        <w:trPr>
          <w:trHeight w:val="374"/>
        </w:trPr>
        <w:tc>
          <w:tcPr>
            <w:tcW w:w="675" w:type="dxa"/>
            <w:vAlign w:val="center"/>
          </w:tcPr>
          <w:p w:rsidR="006D5D80" w:rsidRPr="00F7389F" w:rsidRDefault="006D5D80" w:rsidP="00C55B90">
            <w:pPr>
              <w:jc w:val="center"/>
              <w:rPr>
                <w:color w:val="000000"/>
                <w:sz w:val="22"/>
                <w:szCs w:val="22"/>
              </w:rPr>
            </w:pPr>
            <w:r w:rsidRPr="00F7389F">
              <w:rPr>
                <w:color w:val="000000"/>
                <w:sz w:val="22"/>
                <w:szCs w:val="22"/>
              </w:rPr>
              <w:t>1.1.2</w:t>
            </w:r>
          </w:p>
        </w:tc>
        <w:tc>
          <w:tcPr>
            <w:tcW w:w="1845" w:type="dxa"/>
            <w:vAlign w:val="center"/>
          </w:tcPr>
          <w:p w:rsidR="006D5D80" w:rsidRPr="00F7389F" w:rsidRDefault="006D5D80" w:rsidP="00C55B90">
            <w:pPr>
              <w:rPr>
                <w:sz w:val="22"/>
                <w:szCs w:val="22"/>
              </w:rPr>
            </w:pPr>
            <w:r w:rsidRPr="00F7389F">
              <w:rPr>
                <w:sz w:val="22"/>
                <w:szCs w:val="22"/>
              </w:rPr>
              <w:t>по нормативам</w:t>
            </w:r>
          </w:p>
        </w:tc>
        <w:tc>
          <w:tcPr>
            <w:tcW w:w="900" w:type="dxa"/>
            <w:vAlign w:val="center"/>
          </w:tcPr>
          <w:p w:rsidR="006D5D80" w:rsidRPr="00F7389F" w:rsidRDefault="006D5D80" w:rsidP="00C55B90">
            <w:pPr>
              <w:jc w:val="center"/>
              <w:rPr>
                <w:color w:val="000000"/>
                <w:sz w:val="22"/>
                <w:szCs w:val="22"/>
              </w:rPr>
            </w:pPr>
            <w:r w:rsidRPr="00F7389F">
              <w:rPr>
                <w:color w:val="000000"/>
                <w:sz w:val="22"/>
                <w:szCs w:val="22"/>
              </w:rPr>
              <w:t>тыс. куб. м</w:t>
            </w:r>
          </w:p>
        </w:tc>
        <w:tc>
          <w:tcPr>
            <w:tcW w:w="720" w:type="dxa"/>
            <w:vAlign w:val="center"/>
          </w:tcPr>
          <w:p w:rsidR="006D5D80" w:rsidRPr="00F7389F" w:rsidRDefault="006D5D80" w:rsidP="00C55B90">
            <w:pPr>
              <w:jc w:val="center"/>
              <w:rPr>
                <w:sz w:val="22"/>
                <w:szCs w:val="22"/>
              </w:rPr>
            </w:pPr>
            <w:r>
              <w:rPr>
                <w:sz w:val="22"/>
                <w:szCs w:val="22"/>
              </w:rPr>
              <w:t>11,99</w:t>
            </w:r>
          </w:p>
        </w:tc>
        <w:tc>
          <w:tcPr>
            <w:tcW w:w="720" w:type="dxa"/>
            <w:vAlign w:val="center"/>
          </w:tcPr>
          <w:p w:rsidR="006D5D80" w:rsidRDefault="006D5D80" w:rsidP="00C55B90">
            <w:pPr>
              <w:jc w:val="center"/>
            </w:pPr>
            <w:r w:rsidRPr="00102660">
              <w:rPr>
                <w:sz w:val="22"/>
                <w:szCs w:val="22"/>
              </w:rPr>
              <w:t>11,99</w:t>
            </w:r>
          </w:p>
        </w:tc>
        <w:tc>
          <w:tcPr>
            <w:tcW w:w="720" w:type="dxa"/>
            <w:vAlign w:val="center"/>
          </w:tcPr>
          <w:p w:rsidR="006D5D80" w:rsidRDefault="006D5D80" w:rsidP="00C55B90">
            <w:pPr>
              <w:jc w:val="center"/>
            </w:pPr>
            <w:r w:rsidRPr="00102660">
              <w:rPr>
                <w:sz w:val="22"/>
                <w:szCs w:val="22"/>
              </w:rPr>
              <w:t>11,99</w:t>
            </w:r>
          </w:p>
        </w:tc>
        <w:tc>
          <w:tcPr>
            <w:tcW w:w="720" w:type="dxa"/>
            <w:vAlign w:val="center"/>
          </w:tcPr>
          <w:p w:rsidR="006D5D80" w:rsidRDefault="006D5D80" w:rsidP="00C55B90">
            <w:pPr>
              <w:jc w:val="center"/>
            </w:pPr>
            <w:r w:rsidRPr="00102660">
              <w:rPr>
                <w:sz w:val="22"/>
                <w:szCs w:val="22"/>
              </w:rPr>
              <w:t>11,99</w:t>
            </w:r>
          </w:p>
        </w:tc>
        <w:tc>
          <w:tcPr>
            <w:tcW w:w="720" w:type="dxa"/>
            <w:vAlign w:val="center"/>
          </w:tcPr>
          <w:p w:rsidR="006D5D80" w:rsidRDefault="006D5D80" w:rsidP="00C55B90">
            <w:pPr>
              <w:jc w:val="center"/>
            </w:pPr>
            <w:r w:rsidRPr="00102660">
              <w:rPr>
                <w:sz w:val="22"/>
                <w:szCs w:val="22"/>
              </w:rPr>
              <w:t>11,99</w:t>
            </w:r>
          </w:p>
        </w:tc>
        <w:tc>
          <w:tcPr>
            <w:tcW w:w="900" w:type="dxa"/>
            <w:vAlign w:val="center"/>
          </w:tcPr>
          <w:p w:rsidR="006D5D80" w:rsidRDefault="006D5D80" w:rsidP="00C55B90">
            <w:pPr>
              <w:jc w:val="center"/>
            </w:pPr>
            <w:r w:rsidRPr="00102660">
              <w:rPr>
                <w:sz w:val="22"/>
                <w:szCs w:val="22"/>
              </w:rPr>
              <w:t>11,99</w:t>
            </w:r>
          </w:p>
        </w:tc>
        <w:tc>
          <w:tcPr>
            <w:tcW w:w="1080" w:type="dxa"/>
            <w:vAlign w:val="center"/>
          </w:tcPr>
          <w:p w:rsidR="006D5D80" w:rsidRDefault="006D5D80" w:rsidP="00C55B90">
            <w:pPr>
              <w:jc w:val="center"/>
            </w:pPr>
            <w:r w:rsidRPr="00102660">
              <w:rPr>
                <w:sz w:val="22"/>
                <w:szCs w:val="22"/>
              </w:rPr>
              <w:t>11,99</w:t>
            </w:r>
          </w:p>
        </w:tc>
        <w:tc>
          <w:tcPr>
            <w:tcW w:w="1080" w:type="dxa"/>
            <w:vAlign w:val="center"/>
          </w:tcPr>
          <w:p w:rsidR="006D5D80" w:rsidRDefault="006D5D80" w:rsidP="00C55B90">
            <w:pPr>
              <w:jc w:val="center"/>
            </w:pPr>
            <w:r w:rsidRPr="00102660">
              <w:rPr>
                <w:sz w:val="22"/>
                <w:szCs w:val="22"/>
              </w:rPr>
              <w:t>11,99</w:t>
            </w:r>
          </w:p>
        </w:tc>
      </w:tr>
      <w:tr w:rsidR="006D5D80" w:rsidRPr="00B16F3B" w:rsidTr="00C55B90">
        <w:trPr>
          <w:trHeight w:val="436"/>
        </w:trPr>
        <w:tc>
          <w:tcPr>
            <w:tcW w:w="675" w:type="dxa"/>
            <w:vAlign w:val="center"/>
          </w:tcPr>
          <w:p w:rsidR="006D5D80" w:rsidRPr="00F7389F" w:rsidRDefault="006D5D80" w:rsidP="00C55B90">
            <w:pPr>
              <w:jc w:val="center"/>
              <w:rPr>
                <w:color w:val="000000"/>
                <w:sz w:val="22"/>
                <w:szCs w:val="22"/>
              </w:rPr>
            </w:pPr>
            <w:r w:rsidRPr="00F7389F">
              <w:rPr>
                <w:color w:val="000000"/>
                <w:sz w:val="22"/>
                <w:szCs w:val="22"/>
              </w:rPr>
              <w:t>1.2</w:t>
            </w:r>
          </w:p>
        </w:tc>
        <w:tc>
          <w:tcPr>
            <w:tcW w:w="1845" w:type="dxa"/>
            <w:vAlign w:val="center"/>
          </w:tcPr>
          <w:p w:rsidR="006D5D80" w:rsidRPr="00F7389F" w:rsidRDefault="006D5D80" w:rsidP="00C55B90">
            <w:pPr>
              <w:rPr>
                <w:sz w:val="22"/>
                <w:szCs w:val="22"/>
              </w:rPr>
            </w:pPr>
            <w:r w:rsidRPr="00F7389F">
              <w:rPr>
                <w:sz w:val="22"/>
                <w:szCs w:val="22"/>
              </w:rPr>
              <w:t xml:space="preserve">для приготовления </w:t>
            </w:r>
            <w:r w:rsidRPr="00F7389F">
              <w:rPr>
                <w:sz w:val="22"/>
                <w:szCs w:val="22"/>
              </w:rPr>
              <w:lastRenderedPageBreak/>
              <w:t>горячей воды</w:t>
            </w:r>
          </w:p>
        </w:tc>
        <w:tc>
          <w:tcPr>
            <w:tcW w:w="900" w:type="dxa"/>
            <w:vAlign w:val="center"/>
          </w:tcPr>
          <w:p w:rsidR="006D5D80" w:rsidRPr="00F7389F" w:rsidRDefault="006D5D80" w:rsidP="00C55B90">
            <w:pPr>
              <w:jc w:val="center"/>
              <w:rPr>
                <w:color w:val="000000"/>
                <w:sz w:val="22"/>
                <w:szCs w:val="22"/>
              </w:rPr>
            </w:pPr>
            <w:r w:rsidRPr="00F7389F">
              <w:rPr>
                <w:color w:val="000000"/>
                <w:sz w:val="22"/>
                <w:szCs w:val="22"/>
              </w:rPr>
              <w:lastRenderedPageBreak/>
              <w:t>тыс. куб. м</w:t>
            </w:r>
          </w:p>
        </w:tc>
        <w:tc>
          <w:tcPr>
            <w:tcW w:w="720" w:type="dxa"/>
            <w:vAlign w:val="center"/>
          </w:tcPr>
          <w:p w:rsidR="006D5D80" w:rsidRPr="00F7389F" w:rsidRDefault="006D5D80" w:rsidP="00C55B90">
            <w:pPr>
              <w:jc w:val="center"/>
              <w:rPr>
                <w:sz w:val="22"/>
                <w:szCs w:val="22"/>
              </w:rPr>
            </w:pPr>
            <w:r>
              <w:rPr>
                <w:sz w:val="22"/>
                <w:szCs w:val="22"/>
              </w:rPr>
              <w:t>0</w:t>
            </w:r>
          </w:p>
        </w:tc>
        <w:tc>
          <w:tcPr>
            <w:tcW w:w="720" w:type="dxa"/>
            <w:vAlign w:val="center"/>
          </w:tcPr>
          <w:p w:rsidR="006D5D80" w:rsidRPr="00F7389F" w:rsidRDefault="006D5D80" w:rsidP="00C55B90">
            <w:pPr>
              <w:jc w:val="center"/>
              <w:rPr>
                <w:sz w:val="22"/>
                <w:szCs w:val="22"/>
              </w:rPr>
            </w:pPr>
            <w:r>
              <w:rPr>
                <w:sz w:val="22"/>
                <w:szCs w:val="22"/>
              </w:rPr>
              <w:t>0</w:t>
            </w:r>
          </w:p>
        </w:tc>
        <w:tc>
          <w:tcPr>
            <w:tcW w:w="720" w:type="dxa"/>
            <w:vAlign w:val="center"/>
          </w:tcPr>
          <w:p w:rsidR="006D5D80" w:rsidRPr="00F7389F" w:rsidRDefault="006D5D80" w:rsidP="00C55B90">
            <w:pPr>
              <w:jc w:val="center"/>
              <w:rPr>
                <w:sz w:val="22"/>
                <w:szCs w:val="22"/>
              </w:rPr>
            </w:pPr>
            <w:r>
              <w:rPr>
                <w:sz w:val="22"/>
                <w:szCs w:val="22"/>
              </w:rPr>
              <w:t>0</w:t>
            </w:r>
          </w:p>
        </w:tc>
        <w:tc>
          <w:tcPr>
            <w:tcW w:w="720" w:type="dxa"/>
            <w:vAlign w:val="center"/>
          </w:tcPr>
          <w:p w:rsidR="006D5D80" w:rsidRPr="00F7389F" w:rsidRDefault="006D5D80" w:rsidP="00C55B90">
            <w:pPr>
              <w:jc w:val="center"/>
              <w:rPr>
                <w:sz w:val="22"/>
                <w:szCs w:val="22"/>
              </w:rPr>
            </w:pPr>
            <w:r>
              <w:rPr>
                <w:sz w:val="22"/>
                <w:szCs w:val="22"/>
              </w:rPr>
              <w:t>0</w:t>
            </w:r>
          </w:p>
        </w:tc>
        <w:tc>
          <w:tcPr>
            <w:tcW w:w="720" w:type="dxa"/>
            <w:vAlign w:val="center"/>
          </w:tcPr>
          <w:p w:rsidR="006D5D80" w:rsidRPr="00F7389F" w:rsidRDefault="006D5D80" w:rsidP="00C55B90">
            <w:pPr>
              <w:jc w:val="center"/>
              <w:rPr>
                <w:sz w:val="22"/>
                <w:szCs w:val="22"/>
              </w:rPr>
            </w:pPr>
            <w:r>
              <w:rPr>
                <w:sz w:val="22"/>
                <w:szCs w:val="22"/>
              </w:rPr>
              <w:t>0</w:t>
            </w:r>
          </w:p>
        </w:tc>
        <w:tc>
          <w:tcPr>
            <w:tcW w:w="900" w:type="dxa"/>
            <w:vAlign w:val="center"/>
          </w:tcPr>
          <w:p w:rsidR="006D5D80" w:rsidRPr="00F7389F" w:rsidRDefault="006D5D80" w:rsidP="00C55B90">
            <w:pPr>
              <w:jc w:val="center"/>
              <w:rPr>
                <w:sz w:val="22"/>
                <w:szCs w:val="22"/>
              </w:rPr>
            </w:pPr>
            <w:r>
              <w:rPr>
                <w:sz w:val="22"/>
                <w:szCs w:val="22"/>
              </w:rPr>
              <w:t>0</w:t>
            </w:r>
          </w:p>
        </w:tc>
        <w:tc>
          <w:tcPr>
            <w:tcW w:w="1080" w:type="dxa"/>
            <w:vAlign w:val="center"/>
          </w:tcPr>
          <w:p w:rsidR="006D5D80" w:rsidRPr="00F7389F" w:rsidRDefault="006D5D80" w:rsidP="00C55B90">
            <w:pPr>
              <w:jc w:val="center"/>
              <w:rPr>
                <w:sz w:val="22"/>
                <w:szCs w:val="22"/>
              </w:rPr>
            </w:pPr>
            <w:r>
              <w:rPr>
                <w:sz w:val="22"/>
                <w:szCs w:val="22"/>
              </w:rPr>
              <w:t>0</w:t>
            </w:r>
          </w:p>
        </w:tc>
        <w:tc>
          <w:tcPr>
            <w:tcW w:w="1080" w:type="dxa"/>
            <w:vAlign w:val="center"/>
          </w:tcPr>
          <w:p w:rsidR="006D5D80" w:rsidRPr="00F7389F" w:rsidRDefault="006D5D80" w:rsidP="00C55B90">
            <w:pPr>
              <w:jc w:val="center"/>
              <w:rPr>
                <w:sz w:val="22"/>
                <w:szCs w:val="22"/>
              </w:rPr>
            </w:pPr>
            <w:r>
              <w:rPr>
                <w:sz w:val="22"/>
                <w:szCs w:val="22"/>
              </w:rPr>
              <w:t>0</w:t>
            </w:r>
          </w:p>
        </w:tc>
      </w:tr>
      <w:tr w:rsidR="006D5D80" w:rsidRPr="00B16F3B" w:rsidTr="00C55B90">
        <w:tc>
          <w:tcPr>
            <w:tcW w:w="675" w:type="dxa"/>
            <w:vAlign w:val="center"/>
          </w:tcPr>
          <w:p w:rsidR="006D5D80" w:rsidRPr="00F7389F" w:rsidRDefault="006D5D80" w:rsidP="00C55B90">
            <w:pPr>
              <w:jc w:val="center"/>
              <w:rPr>
                <w:color w:val="000000"/>
                <w:sz w:val="22"/>
                <w:szCs w:val="22"/>
              </w:rPr>
            </w:pPr>
            <w:r w:rsidRPr="00F7389F">
              <w:rPr>
                <w:color w:val="000000"/>
                <w:sz w:val="22"/>
                <w:szCs w:val="22"/>
              </w:rPr>
              <w:lastRenderedPageBreak/>
              <w:t>1.3</w:t>
            </w:r>
          </w:p>
        </w:tc>
        <w:tc>
          <w:tcPr>
            <w:tcW w:w="1845" w:type="dxa"/>
            <w:vAlign w:val="center"/>
          </w:tcPr>
          <w:p w:rsidR="006D5D80" w:rsidRPr="00F7389F" w:rsidRDefault="006D5D80" w:rsidP="00C55B90">
            <w:pPr>
              <w:rPr>
                <w:sz w:val="22"/>
                <w:szCs w:val="22"/>
              </w:rPr>
            </w:pPr>
            <w:r w:rsidRPr="00F7389F">
              <w:rPr>
                <w:sz w:val="22"/>
                <w:szCs w:val="22"/>
              </w:rPr>
              <w:t>при дифференциации тарифов по объему</w:t>
            </w:r>
          </w:p>
        </w:tc>
        <w:tc>
          <w:tcPr>
            <w:tcW w:w="900" w:type="dxa"/>
            <w:vAlign w:val="center"/>
          </w:tcPr>
          <w:p w:rsidR="006D5D80" w:rsidRPr="00F7389F" w:rsidRDefault="006D5D80" w:rsidP="00C55B90">
            <w:pPr>
              <w:jc w:val="center"/>
              <w:rPr>
                <w:color w:val="000000"/>
                <w:sz w:val="22"/>
                <w:szCs w:val="22"/>
              </w:rPr>
            </w:pPr>
            <w:r w:rsidRPr="00F7389F">
              <w:rPr>
                <w:color w:val="000000"/>
                <w:sz w:val="22"/>
                <w:szCs w:val="22"/>
              </w:rPr>
              <w:t>тыс. куб. м</w:t>
            </w:r>
          </w:p>
        </w:tc>
        <w:tc>
          <w:tcPr>
            <w:tcW w:w="720" w:type="dxa"/>
            <w:vAlign w:val="center"/>
          </w:tcPr>
          <w:p w:rsidR="006D5D80" w:rsidRPr="00F7389F" w:rsidRDefault="006D5D80" w:rsidP="00C55B90">
            <w:pPr>
              <w:jc w:val="center"/>
              <w:rPr>
                <w:sz w:val="22"/>
                <w:szCs w:val="22"/>
              </w:rPr>
            </w:pPr>
            <w:r>
              <w:rPr>
                <w:sz w:val="22"/>
                <w:szCs w:val="22"/>
              </w:rPr>
              <w:t>0</w:t>
            </w:r>
          </w:p>
        </w:tc>
        <w:tc>
          <w:tcPr>
            <w:tcW w:w="720" w:type="dxa"/>
            <w:vAlign w:val="center"/>
          </w:tcPr>
          <w:p w:rsidR="006D5D80" w:rsidRPr="00F7389F" w:rsidRDefault="006D5D80" w:rsidP="00C55B90">
            <w:pPr>
              <w:jc w:val="center"/>
              <w:rPr>
                <w:sz w:val="22"/>
                <w:szCs w:val="22"/>
              </w:rPr>
            </w:pPr>
            <w:r>
              <w:rPr>
                <w:sz w:val="22"/>
                <w:szCs w:val="22"/>
              </w:rPr>
              <w:t>0</w:t>
            </w:r>
          </w:p>
        </w:tc>
        <w:tc>
          <w:tcPr>
            <w:tcW w:w="720" w:type="dxa"/>
            <w:vAlign w:val="center"/>
          </w:tcPr>
          <w:p w:rsidR="006D5D80" w:rsidRPr="00F7389F" w:rsidRDefault="006D5D80" w:rsidP="00C55B90">
            <w:pPr>
              <w:jc w:val="center"/>
              <w:rPr>
                <w:sz w:val="22"/>
                <w:szCs w:val="22"/>
              </w:rPr>
            </w:pPr>
            <w:r>
              <w:rPr>
                <w:sz w:val="22"/>
                <w:szCs w:val="22"/>
              </w:rPr>
              <w:t>0</w:t>
            </w:r>
          </w:p>
        </w:tc>
        <w:tc>
          <w:tcPr>
            <w:tcW w:w="720" w:type="dxa"/>
            <w:vAlign w:val="center"/>
          </w:tcPr>
          <w:p w:rsidR="006D5D80" w:rsidRPr="00F7389F" w:rsidRDefault="006D5D80" w:rsidP="00C55B90">
            <w:pPr>
              <w:jc w:val="center"/>
              <w:rPr>
                <w:sz w:val="22"/>
                <w:szCs w:val="22"/>
              </w:rPr>
            </w:pPr>
            <w:r>
              <w:rPr>
                <w:sz w:val="22"/>
                <w:szCs w:val="22"/>
              </w:rPr>
              <w:t>0</w:t>
            </w:r>
          </w:p>
        </w:tc>
        <w:tc>
          <w:tcPr>
            <w:tcW w:w="720" w:type="dxa"/>
            <w:vAlign w:val="center"/>
          </w:tcPr>
          <w:p w:rsidR="006D5D80" w:rsidRPr="00F7389F" w:rsidRDefault="006D5D80" w:rsidP="00C55B90">
            <w:pPr>
              <w:jc w:val="center"/>
              <w:rPr>
                <w:sz w:val="22"/>
                <w:szCs w:val="22"/>
              </w:rPr>
            </w:pPr>
            <w:r>
              <w:rPr>
                <w:sz w:val="22"/>
                <w:szCs w:val="22"/>
              </w:rPr>
              <w:t>0</w:t>
            </w:r>
          </w:p>
        </w:tc>
        <w:tc>
          <w:tcPr>
            <w:tcW w:w="900" w:type="dxa"/>
            <w:vAlign w:val="center"/>
          </w:tcPr>
          <w:p w:rsidR="006D5D80" w:rsidRPr="00F7389F" w:rsidRDefault="006D5D80" w:rsidP="00C55B90">
            <w:pPr>
              <w:jc w:val="center"/>
              <w:rPr>
                <w:sz w:val="22"/>
                <w:szCs w:val="22"/>
              </w:rPr>
            </w:pPr>
            <w:r>
              <w:rPr>
                <w:sz w:val="22"/>
                <w:szCs w:val="22"/>
              </w:rPr>
              <w:t>0</w:t>
            </w:r>
          </w:p>
        </w:tc>
        <w:tc>
          <w:tcPr>
            <w:tcW w:w="1080" w:type="dxa"/>
            <w:vAlign w:val="center"/>
          </w:tcPr>
          <w:p w:rsidR="006D5D80" w:rsidRPr="00F7389F" w:rsidRDefault="006D5D80" w:rsidP="00C55B90">
            <w:pPr>
              <w:jc w:val="center"/>
              <w:rPr>
                <w:sz w:val="22"/>
                <w:szCs w:val="22"/>
              </w:rPr>
            </w:pPr>
            <w:r>
              <w:rPr>
                <w:sz w:val="22"/>
                <w:szCs w:val="22"/>
              </w:rPr>
              <w:t>0</w:t>
            </w:r>
          </w:p>
        </w:tc>
        <w:tc>
          <w:tcPr>
            <w:tcW w:w="1080" w:type="dxa"/>
            <w:vAlign w:val="center"/>
          </w:tcPr>
          <w:p w:rsidR="006D5D80" w:rsidRPr="00F7389F" w:rsidRDefault="006D5D80" w:rsidP="00C55B90">
            <w:pPr>
              <w:jc w:val="center"/>
              <w:rPr>
                <w:sz w:val="22"/>
                <w:szCs w:val="22"/>
              </w:rPr>
            </w:pPr>
            <w:r>
              <w:rPr>
                <w:sz w:val="22"/>
                <w:szCs w:val="22"/>
              </w:rPr>
              <w:t>0</w:t>
            </w:r>
          </w:p>
        </w:tc>
      </w:tr>
    </w:tbl>
    <w:p w:rsidR="006D5D80" w:rsidRDefault="006D5D80" w:rsidP="006D5D80">
      <w:pPr>
        <w:ind w:firstLine="360"/>
        <w:jc w:val="center"/>
        <w:rPr>
          <w:b/>
          <w:sz w:val="28"/>
          <w:szCs w:val="28"/>
        </w:rPr>
      </w:pPr>
    </w:p>
    <w:p w:rsidR="006D5D80" w:rsidRPr="00295DC3" w:rsidRDefault="006D5D80" w:rsidP="006D5D80">
      <w:pPr>
        <w:ind w:firstLine="709"/>
        <w:jc w:val="both"/>
      </w:pPr>
      <w:proofErr w:type="gramStart"/>
      <w:r w:rsidRPr="00295DC3">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roofErr w:type="gramEnd"/>
    </w:p>
    <w:p w:rsidR="006D5D80" w:rsidRPr="00295DC3" w:rsidRDefault="006D5D80" w:rsidP="006D5D80">
      <w:pPr>
        <w:tabs>
          <w:tab w:val="left" w:pos="8880"/>
        </w:tabs>
        <w:ind w:firstLine="709"/>
        <w:jc w:val="both"/>
      </w:pPr>
      <w:r w:rsidRPr="00295DC3">
        <w:tab/>
        <w:t>тыс</w:t>
      </w:r>
      <w:proofErr w:type="gramStart"/>
      <w:r w:rsidRPr="00295DC3">
        <w:t>.м</w:t>
      </w:r>
      <w:proofErr w:type="gramEnd"/>
      <w:r w:rsidRPr="00295DC3">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gridCol w:w="3118"/>
      </w:tblGrid>
      <w:tr w:rsidR="006D5D80" w:rsidRPr="00295DC3" w:rsidTr="00C55B90">
        <w:tc>
          <w:tcPr>
            <w:tcW w:w="3794" w:type="dxa"/>
          </w:tcPr>
          <w:p w:rsidR="006D5D80" w:rsidRPr="00295DC3" w:rsidRDefault="006D5D80" w:rsidP="00C55B90">
            <w:pPr>
              <w:jc w:val="both"/>
            </w:pPr>
          </w:p>
        </w:tc>
        <w:tc>
          <w:tcPr>
            <w:tcW w:w="2835" w:type="dxa"/>
          </w:tcPr>
          <w:p w:rsidR="006D5D80" w:rsidRPr="00295DC3" w:rsidRDefault="006D5D80" w:rsidP="00C55B90">
            <w:pPr>
              <w:jc w:val="center"/>
            </w:pPr>
            <w:r w:rsidRPr="00295DC3">
              <w:t>2018г</w:t>
            </w:r>
          </w:p>
        </w:tc>
        <w:tc>
          <w:tcPr>
            <w:tcW w:w="3118" w:type="dxa"/>
          </w:tcPr>
          <w:p w:rsidR="006D5D80" w:rsidRPr="00295DC3" w:rsidRDefault="006D5D80" w:rsidP="00C55B90">
            <w:pPr>
              <w:jc w:val="center"/>
            </w:pPr>
            <w:r w:rsidRPr="00295DC3">
              <w:t>2019г</w:t>
            </w:r>
          </w:p>
        </w:tc>
      </w:tr>
      <w:tr w:rsidR="006D5D80" w:rsidRPr="00295DC3" w:rsidTr="00C55B90">
        <w:tc>
          <w:tcPr>
            <w:tcW w:w="3794" w:type="dxa"/>
          </w:tcPr>
          <w:p w:rsidR="006D5D80" w:rsidRPr="00295DC3" w:rsidRDefault="006D5D80" w:rsidP="00C55B90">
            <w:r w:rsidRPr="00295DC3">
              <w:t>В год</w:t>
            </w:r>
          </w:p>
        </w:tc>
        <w:tc>
          <w:tcPr>
            <w:tcW w:w="2835" w:type="dxa"/>
          </w:tcPr>
          <w:p w:rsidR="006D5D80" w:rsidRPr="00295DC3" w:rsidRDefault="006D5D80" w:rsidP="00C55B90">
            <w:pPr>
              <w:jc w:val="both"/>
            </w:pPr>
            <w:r w:rsidRPr="00295DC3">
              <w:t>12,74</w:t>
            </w:r>
          </w:p>
        </w:tc>
        <w:tc>
          <w:tcPr>
            <w:tcW w:w="3118" w:type="dxa"/>
          </w:tcPr>
          <w:p w:rsidR="006D5D80" w:rsidRPr="00295DC3" w:rsidRDefault="006D5D80" w:rsidP="00C55B90">
            <w:pPr>
              <w:jc w:val="both"/>
            </w:pPr>
            <w:r w:rsidRPr="00295DC3">
              <w:t>12,74</w:t>
            </w:r>
          </w:p>
        </w:tc>
      </w:tr>
      <w:tr w:rsidR="006D5D80" w:rsidRPr="00295DC3" w:rsidTr="00C55B90">
        <w:tc>
          <w:tcPr>
            <w:tcW w:w="3794" w:type="dxa"/>
          </w:tcPr>
          <w:p w:rsidR="006D5D80" w:rsidRPr="00295DC3" w:rsidRDefault="006D5D80" w:rsidP="00C55B90">
            <w:pPr>
              <w:jc w:val="both"/>
            </w:pPr>
            <w:r w:rsidRPr="00295DC3">
              <w:t>с 01.01. по 30.06.</w:t>
            </w:r>
          </w:p>
        </w:tc>
        <w:tc>
          <w:tcPr>
            <w:tcW w:w="2835" w:type="dxa"/>
          </w:tcPr>
          <w:p w:rsidR="006D5D80" w:rsidRPr="00295DC3" w:rsidRDefault="006D5D80" w:rsidP="00C55B90">
            <w:pPr>
              <w:jc w:val="both"/>
            </w:pPr>
            <w:r w:rsidRPr="00295DC3">
              <w:t>6,37</w:t>
            </w:r>
          </w:p>
        </w:tc>
        <w:tc>
          <w:tcPr>
            <w:tcW w:w="3118" w:type="dxa"/>
          </w:tcPr>
          <w:p w:rsidR="006D5D80" w:rsidRPr="00295DC3" w:rsidRDefault="006D5D80" w:rsidP="00C55B90">
            <w:pPr>
              <w:jc w:val="both"/>
            </w:pPr>
            <w:r w:rsidRPr="00295DC3">
              <w:t>6,37</w:t>
            </w:r>
          </w:p>
        </w:tc>
      </w:tr>
      <w:tr w:rsidR="006D5D80" w:rsidRPr="00295DC3" w:rsidTr="00C55B90">
        <w:tc>
          <w:tcPr>
            <w:tcW w:w="3794" w:type="dxa"/>
          </w:tcPr>
          <w:p w:rsidR="006D5D80" w:rsidRPr="00295DC3" w:rsidRDefault="006D5D80" w:rsidP="00C55B90">
            <w:pPr>
              <w:jc w:val="both"/>
            </w:pPr>
            <w:r w:rsidRPr="00295DC3">
              <w:t>с 01.07. по 31.12.</w:t>
            </w:r>
          </w:p>
        </w:tc>
        <w:tc>
          <w:tcPr>
            <w:tcW w:w="2835" w:type="dxa"/>
          </w:tcPr>
          <w:p w:rsidR="006D5D80" w:rsidRPr="00295DC3" w:rsidRDefault="006D5D80" w:rsidP="00C55B90">
            <w:pPr>
              <w:jc w:val="both"/>
            </w:pPr>
            <w:r w:rsidRPr="00295DC3">
              <w:t>6,37</w:t>
            </w:r>
          </w:p>
        </w:tc>
        <w:tc>
          <w:tcPr>
            <w:tcW w:w="3118" w:type="dxa"/>
          </w:tcPr>
          <w:p w:rsidR="006D5D80" w:rsidRPr="00295DC3" w:rsidRDefault="006D5D80" w:rsidP="00C55B90">
            <w:pPr>
              <w:jc w:val="both"/>
            </w:pPr>
            <w:r w:rsidRPr="00295DC3">
              <w:t>6,37</w:t>
            </w:r>
          </w:p>
        </w:tc>
      </w:tr>
    </w:tbl>
    <w:p w:rsidR="00E9601A" w:rsidRPr="00295DC3" w:rsidRDefault="00E9601A" w:rsidP="00E9601A">
      <w:pPr>
        <w:ind w:firstLine="709"/>
        <w:jc w:val="both"/>
      </w:pPr>
      <w:r w:rsidRPr="00295DC3">
        <w:t xml:space="preserve">                                                                                                                  </w:t>
      </w:r>
    </w:p>
    <w:p w:rsidR="00E9601A" w:rsidRPr="00E9601A" w:rsidRDefault="00E9601A" w:rsidP="00AF5519">
      <w:pPr>
        <w:tabs>
          <w:tab w:val="left" w:pos="1080"/>
        </w:tabs>
        <w:jc w:val="both"/>
      </w:pPr>
      <w:r>
        <w:rPr>
          <w:b/>
        </w:rPr>
        <w:tab/>
      </w:r>
      <w:r w:rsidRPr="00E9601A">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6D5D80" w:rsidRDefault="006D5D80" w:rsidP="006D5D80">
      <w:pPr>
        <w:jc w:val="center"/>
        <w:rPr>
          <w:sz w:val="28"/>
          <w:szCs w:val="28"/>
        </w:rPr>
      </w:pPr>
      <w:r>
        <w:rPr>
          <w:sz w:val="28"/>
          <w:szCs w:val="28"/>
        </w:rPr>
        <w:t xml:space="preserve">                                                                                                           </w:t>
      </w:r>
      <w:r w:rsidRPr="00DA7168">
        <w:rPr>
          <w:sz w:val="28"/>
          <w:szCs w:val="28"/>
        </w:rPr>
        <w:tab/>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417"/>
        <w:gridCol w:w="1985"/>
        <w:gridCol w:w="1559"/>
      </w:tblGrid>
      <w:tr w:rsidR="006D5D80" w:rsidRPr="00170B37" w:rsidTr="00C55B90">
        <w:trPr>
          <w:trHeight w:val="1518"/>
        </w:trPr>
        <w:tc>
          <w:tcPr>
            <w:tcW w:w="3928" w:type="dxa"/>
            <w:vAlign w:val="center"/>
          </w:tcPr>
          <w:p w:rsidR="006D5D80" w:rsidRPr="00F7389F" w:rsidRDefault="006D5D80" w:rsidP="00C55B90">
            <w:pPr>
              <w:jc w:val="center"/>
              <w:rPr>
                <w:sz w:val="22"/>
                <w:szCs w:val="22"/>
              </w:rPr>
            </w:pPr>
            <w:r w:rsidRPr="00F7389F">
              <w:rPr>
                <w:sz w:val="22"/>
                <w:szCs w:val="22"/>
              </w:rPr>
              <w:t>Наименование</w:t>
            </w:r>
          </w:p>
        </w:tc>
        <w:tc>
          <w:tcPr>
            <w:tcW w:w="2417" w:type="dxa"/>
            <w:vAlign w:val="center"/>
          </w:tcPr>
          <w:p w:rsidR="006D5D80" w:rsidRPr="00F7389F" w:rsidRDefault="006D5D80" w:rsidP="00C55B90">
            <w:pPr>
              <w:jc w:val="center"/>
              <w:rPr>
                <w:sz w:val="22"/>
                <w:szCs w:val="22"/>
              </w:rPr>
            </w:pPr>
            <w:r w:rsidRPr="00F7389F">
              <w:rPr>
                <w:sz w:val="22"/>
                <w:szCs w:val="22"/>
              </w:rPr>
              <w:t>Расходы, утвержденные в предыдущем периоде (году) регулирования (2017 г.)</w:t>
            </w:r>
          </w:p>
        </w:tc>
        <w:tc>
          <w:tcPr>
            <w:tcW w:w="1985" w:type="dxa"/>
            <w:vAlign w:val="center"/>
          </w:tcPr>
          <w:p w:rsidR="006D5D80" w:rsidRPr="00F7389F" w:rsidRDefault="006D5D80" w:rsidP="00C55B90">
            <w:pPr>
              <w:jc w:val="center"/>
              <w:rPr>
                <w:sz w:val="22"/>
                <w:szCs w:val="22"/>
              </w:rPr>
            </w:pPr>
            <w:r w:rsidRPr="00F7389F">
              <w:rPr>
                <w:sz w:val="22"/>
                <w:szCs w:val="22"/>
              </w:rPr>
              <w:t>Регулируемый период (2018г.)</w:t>
            </w:r>
          </w:p>
          <w:p w:rsidR="006D5D80" w:rsidRPr="00F7389F" w:rsidRDefault="006D5D80" w:rsidP="00C55B90">
            <w:pPr>
              <w:rPr>
                <w:sz w:val="22"/>
                <w:szCs w:val="22"/>
              </w:rPr>
            </w:pPr>
          </w:p>
        </w:tc>
        <w:tc>
          <w:tcPr>
            <w:tcW w:w="1559" w:type="dxa"/>
            <w:vAlign w:val="center"/>
          </w:tcPr>
          <w:p w:rsidR="006D5D80" w:rsidRPr="00F7389F" w:rsidRDefault="006D5D80" w:rsidP="00C55B90">
            <w:pPr>
              <w:jc w:val="center"/>
              <w:rPr>
                <w:sz w:val="22"/>
                <w:szCs w:val="22"/>
              </w:rPr>
            </w:pPr>
            <w:r>
              <w:rPr>
                <w:sz w:val="22"/>
                <w:szCs w:val="22"/>
              </w:rPr>
              <w:t>% роста к 2017</w:t>
            </w:r>
            <w:r w:rsidRPr="00F7389F">
              <w:rPr>
                <w:sz w:val="22"/>
                <w:szCs w:val="22"/>
              </w:rPr>
              <w:t xml:space="preserve"> г.</w:t>
            </w:r>
          </w:p>
        </w:tc>
      </w:tr>
      <w:tr w:rsidR="006D5D80" w:rsidRPr="00CA3082" w:rsidTr="00C55B90">
        <w:trPr>
          <w:trHeight w:val="344"/>
        </w:trPr>
        <w:tc>
          <w:tcPr>
            <w:tcW w:w="3928" w:type="dxa"/>
            <w:vAlign w:val="center"/>
          </w:tcPr>
          <w:p w:rsidR="006D5D80" w:rsidRPr="00F7389F" w:rsidRDefault="006D5D80" w:rsidP="00C55B90">
            <w:pPr>
              <w:rPr>
                <w:sz w:val="22"/>
                <w:szCs w:val="22"/>
              </w:rPr>
            </w:pPr>
            <w:r w:rsidRPr="00F7389F">
              <w:rPr>
                <w:sz w:val="22"/>
                <w:szCs w:val="22"/>
              </w:rPr>
              <w:t>Операционные расходы</w:t>
            </w:r>
          </w:p>
        </w:tc>
        <w:tc>
          <w:tcPr>
            <w:tcW w:w="2417" w:type="dxa"/>
            <w:vAlign w:val="center"/>
          </w:tcPr>
          <w:p w:rsidR="006D5D80" w:rsidRPr="00F7389F" w:rsidRDefault="006D5D80" w:rsidP="00C55B90">
            <w:pPr>
              <w:jc w:val="center"/>
              <w:rPr>
                <w:sz w:val="22"/>
                <w:szCs w:val="22"/>
              </w:rPr>
            </w:pPr>
            <w:r>
              <w:rPr>
                <w:sz w:val="22"/>
                <w:szCs w:val="22"/>
              </w:rPr>
              <w:t>38,59</w:t>
            </w:r>
          </w:p>
        </w:tc>
        <w:tc>
          <w:tcPr>
            <w:tcW w:w="1985" w:type="dxa"/>
            <w:shd w:val="clear" w:color="auto" w:fill="auto"/>
            <w:vAlign w:val="center"/>
          </w:tcPr>
          <w:p w:rsidR="006D5D80" w:rsidRPr="00F7389F" w:rsidRDefault="006D5D80" w:rsidP="00C55B90">
            <w:pPr>
              <w:jc w:val="center"/>
              <w:rPr>
                <w:sz w:val="22"/>
                <w:szCs w:val="22"/>
              </w:rPr>
            </w:pPr>
            <w:r>
              <w:rPr>
                <w:sz w:val="22"/>
                <w:szCs w:val="22"/>
              </w:rPr>
              <w:t>39,62</w:t>
            </w:r>
          </w:p>
        </w:tc>
        <w:tc>
          <w:tcPr>
            <w:tcW w:w="1559" w:type="dxa"/>
            <w:shd w:val="clear" w:color="auto" w:fill="auto"/>
          </w:tcPr>
          <w:p w:rsidR="006D5D80" w:rsidRPr="00F7389F" w:rsidRDefault="006D5D80" w:rsidP="00C55B90">
            <w:r>
              <w:t>102,7</w:t>
            </w:r>
          </w:p>
        </w:tc>
      </w:tr>
      <w:tr w:rsidR="006D5D80" w:rsidRPr="00CA3082" w:rsidTr="00C55B90">
        <w:trPr>
          <w:trHeight w:val="344"/>
        </w:trPr>
        <w:tc>
          <w:tcPr>
            <w:tcW w:w="3928" w:type="dxa"/>
            <w:vAlign w:val="center"/>
          </w:tcPr>
          <w:p w:rsidR="006D5D80" w:rsidRPr="00F7389F" w:rsidRDefault="006D5D80" w:rsidP="00C55B90">
            <w:pPr>
              <w:rPr>
                <w:sz w:val="22"/>
                <w:szCs w:val="22"/>
              </w:rPr>
            </w:pPr>
            <w:r w:rsidRPr="00F7389F">
              <w:rPr>
                <w:sz w:val="22"/>
                <w:szCs w:val="22"/>
              </w:rPr>
              <w:t>Расходы на электрическую энергию</w:t>
            </w:r>
          </w:p>
        </w:tc>
        <w:tc>
          <w:tcPr>
            <w:tcW w:w="2417" w:type="dxa"/>
            <w:vAlign w:val="center"/>
          </w:tcPr>
          <w:p w:rsidR="006D5D80" w:rsidRPr="00F7389F" w:rsidRDefault="006D5D80" w:rsidP="00C55B90">
            <w:pPr>
              <w:jc w:val="center"/>
              <w:rPr>
                <w:sz w:val="22"/>
                <w:szCs w:val="22"/>
              </w:rPr>
            </w:pPr>
            <w:r>
              <w:rPr>
                <w:sz w:val="22"/>
                <w:szCs w:val="22"/>
              </w:rPr>
              <w:t>34</w:t>
            </w:r>
          </w:p>
        </w:tc>
        <w:tc>
          <w:tcPr>
            <w:tcW w:w="1985" w:type="dxa"/>
            <w:shd w:val="clear" w:color="auto" w:fill="auto"/>
            <w:vAlign w:val="center"/>
          </w:tcPr>
          <w:p w:rsidR="006D5D80" w:rsidRPr="00F7389F" w:rsidRDefault="006D5D80" w:rsidP="00C55B90">
            <w:pPr>
              <w:jc w:val="center"/>
              <w:rPr>
                <w:sz w:val="22"/>
                <w:szCs w:val="22"/>
              </w:rPr>
            </w:pPr>
            <w:r>
              <w:rPr>
                <w:sz w:val="22"/>
                <w:szCs w:val="22"/>
              </w:rPr>
              <w:t>35,36</w:t>
            </w:r>
          </w:p>
        </w:tc>
        <w:tc>
          <w:tcPr>
            <w:tcW w:w="1559" w:type="dxa"/>
            <w:shd w:val="clear" w:color="auto" w:fill="auto"/>
          </w:tcPr>
          <w:p w:rsidR="006D5D80" w:rsidRPr="00F7389F" w:rsidRDefault="006D5D80" w:rsidP="00C55B90">
            <w:r>
              <w:t>104,0</w:t>
            </w:r>
          </w:p>
        </w:tc>
      </w:tr>
      <w:tr w:rsidR="006D5D80" w:rsidRPr="00CA3082" w:rsidTr="00C55B90">
        <w:trPr>
          <w:trHeight w:val="344"/>
        </w:trPr>
        <w:tc>
          <w:tcPr>
            <w:tcW w:w="3928" w:type="dxa"/>
            <w:vAlign w:val="center"/>
          </w:tcPr>
          <w:p w:rsidR="006D5D80" w:rsidRPr="00F7389F" w:rsidRDefault="006D5D80" w:rsidP="00C55B90">
            <w:pPr>
              <w:rPr>
                <w:sz w:val="22"/>
                <w:szCs w:val="22"/>
              </w:rPr>
            </w:pPr>
            <w:r w:rsidRPr="00F7389F">
              <w:rPr>
                <w:sz w:val="22"/>
                <w:szCs w:val="22"/>
              </w:rPr>
              <w:t>Неподконтрольные расходы</w:t>
            </w:r>
          </w:p>
        </w:tc>
        <w:tc>
          <w:tcPr>
            <w:tcW w:w="2417" w:type="dxa"/>
            <w:vAlign w:val="center"/>
          </w:tcPr>
          <w:p w:rsidR="006D5D80" w:rsidRPr="00F7389F" w:rsidRDefault="006D5D80" w:rsidP="00C55B90">
            <w:pPr>
              <w:jc w:val="center"/>
              <w:rPr>
                <w:sz w:val="22"/>
                <w:szCs w:val="22"/>
              </w:rPr>
            </w:pPr>
            <w:r>
              <w:rPr>
                <w:sz w:val="22"/>
                <w:szCs w:val="22"/>
              </w:rPr>
              <w:t>25,96</w:t>
            </w:r>
          </w:p>
        </w:tc>
        <w:tc>
          <w:tcPr>
            <w:tcW w:w="1985" w:type="dxa"/>
            <w:shd w:val="clear" w:color="auto" w:fill="auto"/>
            <w:vAlign w:val="center"/>
          </w:tcPr>
          <w:p w:rsidR="006D5D80" w:rsidRPr="00F7389F" w:rsidRDefault="006D5D80" w:rsidP="00C55B90">
            <w:pPr>
              <w:jc w:val="center"/>
            </w:pPr>
            <w:r>
              <w:t>27,08</w:t>
            </w:r>
          </w:p>
        </w:tc>
        <w:tc>
          <w:tcPr>
            <w:tcW w:w="1559" w:type="dxa"/>
            <w:shd w:val="clear" w:color="auto" w:fill="auto"/>
          </w:tcPr>
          <w:p w:rsidR="006D5D80" w:rsidRPr="00F7389F" w:rsidRDefault="006D5D80" w:rsidP="00C55B90">
            <w:r>
              <w:t>104,3</w:t>
            </w:r>
          </w:p>
        </w:tc>
      </w:tr>
      <w:tr w:rsidR="006D5D80" w:rsidRPr="00CA3082" w:rsidTr="00C55B90">
        <w:trPr>
          <w:trHeight w:val="344"/>
        </w:trPr>
        <w:tc>
          <w:tcPr>
            <w:tcW w:w="3928" w:type="dxa"/>
            <w:vAlign w:val="center"/>
          </w:tcPr>
          <w:p w:rsidR="006D5D80" w:rsidRPr="00F7389F" w:rsidRDefault="006D5D80" w:rsidP="00C55B90">
            <w:pPr>
              <w:rPr>
                <w:sz w:val="22"/>
                <w:szCs w:val="22"/>
              </w:rPr>
            </w:pPr>
            <w:r w:rsidRPr="00F7389F">
              <w:rPr>
                <w:sz w:val="22"/>
                <w:szCs w:val="22"/>
              </w:rPr>
              <w:t>Амортизация</w:t>
            </w:r>
          </w:p>
        </w:tc>
        <w:tc>
          <w:tcPr>
            <w:tcW w:w="2417" w:type="dxa"/>
            <w:vAlign w:val="center"/>
          </w:tcPr>
          <w:p w:rsidR="006D5D80" w:rsidRPr="00F7389F" w:rsidRDefault="006D5D80" w:rsidP="00C55B90">
            <w:pPr>
              <w:jc w:val="center"/>
              <w:rPr>
                <w:sz w:val="22"/>
                <w:szCs w:val="22"/>
              </w:rPr>
            </w:pPr>
          </w:p>
        </w:tc>
        <w:tc>
          <w:tcPr>
            <w:tcW w:w="1985" w:type="dxa"/>
            <w:shd w:val="clear" w:color="auto" w:fill="auto"/>
            <w:vAlign w:val="center"/>
          </w:tcPr>
          <w:p w:rsidR="006D5D80" w:rsidRPr="00F7389F" w:rsidRDefault="006D5D80" w:rsidP="00C55B90">
            <w:pPr>
              <w:jc w:val="center"/>
            </w:pPr>
          </w:p>
        </w:tc>
        <w:tc>
          <w:tcPr>
            <w:tcW w:w="1559" w:type="dxa"/>
            <w:shd w:val="clear" w:color="auto" w:fill="auto"/>
          </w:tcPr>
          <w:p w:rsidR="006D5D80" w:rsidRPr="00F7389F" w:rsidRDefault="006D5D80" w:rsidP="00C55B90"/>
        </w:tc>
      </w:tr>
      <w:tr w:rsidR="006D5D80" w:rsidRPr="00CA3082" w:rsidTr="00C55B90">
        <w:trPr>
          <w:trHeight w:val="344"/>
        </w:trPr>
        <w:tc>
          <w:tcPr>
            <w:tcW w:w="3928" w:type="dxa"/>
            <w:vAlign w:val="center"/>
          </w:tcPr>
          <w:p w:rsidR="006D5D80" w:rsidRPr="00F7389F" w:rsidRDefault="006D5D80" w:rsidP="00C55B90">
            <w:pPr>
              <w:rPr>
                <w:sz w:val="22"/>
                <w:szCs w:val="22"/>
              </w:rPr>
            </w:pPr>
            <w:r w:rsidRPr="00F7389F">
              <w:rPr>
                <w:sz w:val="22"/>
                <w:szCs w:val="22"/>
              </w:rPr>
              <w:t>Нормативная прибыль</w:t>
            </w:r>
          </w:p>
        </w:tc>
        <w:tc>
          <w:tcPr>
            <w:tcW w:w="2417" w:type="dxa"/>
            <w:vAlign w:val="center"/>
          </w:tcPr>
          <w:p w:rsidR="006D5D80" w:rsidRPr="00F7389F" w:rsidRDefault="006D5D80" w:rsidP="00C55B90">
            <w:pPr>
              <w:jc w:val="center"/>
              <w:rPr>
                <w:sz w:val="22"/>
                <w:szCs w:val="22"/>
              </w:rPr>
            </w:pPr>
          </w:p>
        </w:tc>
        <w:tc>
          <w:tcPr>
            <w:tcW w:w="1985" w:type="dxa"/>
            <w:shd w:val="clear" w:color="auto" w:fill="auto"/>
            <w:vAlign w:val="center"/>
          </w:tcPr>
          <w:p w:rsidR="006D5D80" w:rsidRPr="00F7389F" w:rsidRDefault="006D5D80" w:rsidP="00C55B90">
            <w:pPr>
              <w:jc w:val="center"/>
            </w:pPr>
          </w:p>
        </w:tc>
        <w:tc>
          <w:tcPr>
            <w:tcW w:w="1559" w:type="dxa"/>
            <w:shd w:val="clear" w:color="auto" w:fill="auto"/>
          </w:tcPr>
          <w:p w:rsidR="006D5D80" w:rsidRPr="00F7389F" w:rsidRDefault="006D5D80" w:rsidP="00C55B90"/>
        </w:tc>
      </w:tr>
      <w:tr w:rsidR="006D5D80" w:rsidRPr="00CA3082" w:rsidTr="00C55B90">
        <w:trPr>
          <w:trHeight w:val="344"/>
        </w:trPr>
        <w:tc>
          <w:tcPr>
            <w:tcW w:w="3928" w:type="dxa"/>
            <w:vAlign w:val="center"/>
          </w:tcPr>
          <w:p w:rsidR="006D5D80" w:rsidRPr="00F7389F" w:rsidRDefault="006D5D80" w:rsidP="00C55B90">
            <w:pPr>
              <w:rPr>
                <w:sz w:val="22"/>
                <w:szCs w:val="22"/>
              </w:rPr>
            </w:pPr>
            <w:r w:rsidRPr="00F7389F">
              <w:rPr>
                <w:sz w:val="22"/>
                <w:szCs w:val="22"/>
              </w:rPr>
              <w:t>Расчетная предпринимательская прибыль</w:t>
            </w:r>
          </w:p>
        </w:tc>
        <w:tc>
          <w:tcPr>
            <w:tcW w:w="2417" w:type="dxa"/>
            <w:vAlign w:val="center"/>
          </w:tcPr>
          <w:p w:rsidR="006D5D80" w:rsidRPr="00F7389F" w:rsidRDefault="006D5D80" w:rsidP="00C55B90">
            <w:pPr>
              <w:jc w:val="center"/>
              <w:rPr>
                <w:sz w:val="22"/>
                <w:szCs w:val="22"/>
              </w:rPr>
            </w:pPr>
          </w:p>
        </w:tc>
        <w:tc>
          <w:tcPr>
            <w:tcW w:w="1985" w:type="dxa"/>
            <w:shd w:val="clear" w:color="auto" w:fill="auto"/>
            <w:vAlign w:val="center"/>
          </w:tcPr>
          <w:p w:rsidR="006D5D80" w:rsidRPr="00F7389F" w:rsidRDefault="006D5D80" w:rsidP="00C55B90">
            <w:pPr>
              <w:jc w:val="center"/>
            </w:pPr>
          </w:p>
        </w:tc>
        <w:tc>
          <w:tcPr>
            <w:tcW w:w="1559" w:type="dxa"/>
            <w:shd w:val="clear" w:color="auto" w:fill="auto"/>
          </w:tcPr>
          <w:p w:rsidR="006D5D80" w:rsidRPr="00F7389F" w:rsidRDefault="006D5D80" w:rsidP="00C55B90"/>
        </w:tc>
      </w:tr>
      <w:tr w:rsidR="006D5D80" w:rsidRPr="00CA3082" w:rsidTr="00C55B90">
        <w:trPr>
          <w:trHeight w:val="344"/>
        </w:trPr>
        <w:tc>
          <w:tcPr>
            <w:tcW w:w="3928" w:type="dxa"/>
            <w:vAlign w:val="center"/>
          </w:tcPr>
          <w:p w:rsidR="006D5D80" w:rsidRPr="00F7389F" w:rsidRDefault="006D5D80" w:rsidP="00C55B90">
            <w:pPr>
              <w:rPr>
                <w:sz w:val="22"/>
                <w:szCs w:val="22"/>
              </w:rPr>
            </w:pPr>
            <w:r w:rsidRPr="00F7389F">
              <w:rPr>
                <w:sz w:val="22"/>
                <w:szCs w:val="22"/>
              </w:rPr>
              <w:t>Необходимая валовая выручка</w:t>
            </w:r>
          </w:p>
        </w:tc>
        <w:tc>
          <w:tcPr>
            <w:tcW w:w="2417" w:type="dxa"/>
            <w:vAlign w:val="center"/>
          </w:tcPr>
          <w:p w:rsidR="006D5D80" w:rsidRPr="00F7389F" w:rsidRDefault="006D5D80" w:rsidP="00C55B90">
            <w:pPr>
              <w:jc w:val="center"/>
              <w:rPr>
                <w:sz w:val="22"/>
                <w:szCs w:val="22"/>
              </w:rPr>
            </w:pPr>
            <w:r>
              <w:rPr>
                <w:sz w:val="22"/>
                <w:szCs w:val="22"/>
              </w:rPr>
              <w:t>98,55</w:t>
            </w:r>
          </w:p>
        </w:tc>
        <w:tc>
          <w:tcPr>
            <w:tcW w:w="1985" w:type="dxa"/>
            <w:shd w:val="clear" w:color="auto" w:fill="auto"/>
            <w:vAlign w:val="center"/>
          </w:tcPr>
          <w:p w:rsidR="006D5D80" w:rsidRPr="00F7389F" w:rsidRDefault="006D5D80" w:rsidP="00C55B90">
            <w:pPr>
              <w:jc w:val="center"/>
            </w:pPr>
            <w:r>
              <w:t>102,06</w:t>
            </w:r>
          </w:p>
        </w:tc>
        <w:tc>
          <w:tcPr>
            <w:tcW w:w="1559" w:type="dxa"/>
            <w:shd w:val="clear" w:color="auto" w:fill="auto"/>
          </w:tcPr>
          <w:p w:rsidR="006D5D80" w:rsidRPr="00F7389F" w:rsidRDefault="006D5D80" w:rsidP="00C55B90">
            <w:r>
              <w:t>103,56</w:t>
            </w:r>
          </w:p>
        </w:tc>
      </w:tr>
      <w:tr w:rsidR="006D5D80" w:rsidRPr="00CA3082" w:rsidTr="00C55B90">
        <w:trPr>
          <w:trHeight w:val="185"/>
        </w:trPr>
        <w:tc>
          <w:tcPr>
            <w:tcW w:w="3928" w:type="dxa"/>
            <w:vAlign w:val="center"/>
          </w:tcPr>
          <w:p w:rsidR="006D5D80" w:rsidRPr="00F7389F" w:rsidRDefault="006D5D80" w:rsidP="00C55B90">
            <w:pPr>
              <w:rPr>
                <w:sz w:val="22"/>
                <w:szCs w:val="22"/>
              </w:rPr>
            </w:pPr>
            <w:r w:rsidRPr="00F7389F">
              <w:rPr>
                <w:sz w:val="22"/>
                <w:szCs w:val="22"/>
              </w:rPr>
              <w:t>Сглаживание</w:t>
            </w:r>
          </w:p>
        </w:tc>
        <w:tc>
          <w:tcPr>
            <w:tcW w:w="2417" w:type="dxa"/>
            <w:vAlign w:val="center"/>
          </w:tcPr>
          <w:p w:rsidR="006D5D80" w:rsidRPr="00F7389F" w:rsidRDefault="006D5D80" w:rsidP="00C55B90">
            <w:pPr>
              <w:jc w:val="center"/>
              <w:rPr>
                <w:sz w:val="22"/>
                <w:szCs w:val="22"/>
              </w:rPr>
            </w:pPr>
          </w:p>
        </w:tc>
        <w:tc>
          <w:tcPr>
            <w:tcW w:w="1985" w:type="dxa"/>
            <w:shd w:val="clear" w:color="auto" w:fill="auto"/>
            <w:vAlign w:val="center"/>
          </w:tcPr>
          <w:p w:rsidR="006D5D80" w:rsidRPr="00F7389F" w:rsidRDefault="006D5D80" w:rsidP="00C55B90">
            <w:pPr>
              <w:jc w:val="center"/>
            </w:pPr>
          </w:p>
        </w:tc>
        <w:tc>
          <w:tcPr>
            <w:tcW w:w="1559" w:type="dxa"/>
            <w:shd w:val="clear" w:color="auto" w:fill="auto"/>
          </w:tcPr>
          <w:p w:rsidR="006D5D80" w:rsidRPr="00F7389F" w:rsidRDefault="006D5D80" w:rsidP="00C55B90"/>
        </w:tc>
      </w:tr>
      <w:tr w:rsidR="006D5D80" w:rsidRPr="00CA3082" w:rsidTr="00C55B90">
        <w:trPr>
          <w:trHeight w:val="344"/>
        </w:trPr>
        <w:tc>
          <w:tcPr>
            <w:tcW w:w="3928" w:type="dxa"/>
            <w:vAlign w:val="center"/>
          </w:tcPr>
          <w:p w:rsidR="006D5D80" w:rsidRPr="00F7389F" w:rsidRDefault="006D5D80" w:rsidP="00C55B90">
            <w:pPr>
              <w:rPr>
                <w:sz w:val="22"/>
                <w:szCs w:val="22"/>
              </w:rPr>
            </w:pPr>
            <w:r w:rsidRPr="00F7389F">
              <w:rPr>
                <w:sz w:val="22"/>
                <w:szCs w:val="22"/>
              </w:rPr>
              <w:t>Итого НВВ</w:t>
            </w:r>
          </w:p>
        </w:tc>
        <w:tc>
          <w:tcPr>
            <w:tcW w:w="2417" w:type="dxa"/>
            <w:vAlign w:val="center"/>
          </w:tcPr>
          <w:p w:rsidR="006D5D80" w:rsidRPr="00F7389F" w:rsidRDefault="006D5D80" w:rsidP="00C55B90">
            <w:pPr>
              <w:jc w:val="center"/>
              <w:rPr>
                <w:sz w:val="22"/>
                <w:szCs w:val="22"/>
              </w:rPr>
            </w:pPr>
            <w:r>
              <w:rPr>
                <w:sz w:val="22"/>
                <w:szCs w:val="22"/>
              </w:rPr>
              <w:t>98,55</w:t>
            </w:r>
          </w:p>
        </w:tc>
        <w:tc>
          <w:tcPr>
            <w:tcW w:w="1985" w:type="dxa"/>
            <w:shd w:val="clear" w:color="auto" w:fill="auto"/>
            <w:vAlign w:val="center"/>
          </w:tcPr>
          <w:p w:rsidR="006D5D80" w:rsidRPr="00F7389F" w:rsidRDefault="006D5D80" w:rsidP="00C55B90">
            <w:pPr>
              <w:jc w:val="center"/>
            </w:pPr>
            <w:r>
              <w:t>102,06</w:t>
            </w:r>
          </w:p>
        </w:tc>
        <w:tc>
          <w:tcPr>
            <w:tcW w:w="1559" w:type="dxa"/>
            <w:shd w:val="clear" w:color="auto" w:fill="auto"/>
          </w:tcPr>
          <w:p w:rsidR="006D5D80" w:rsidRPr="00F7389F" w:rsidRDefault="006D5D80" w:rsidP="00C55B90">
            <w:r>
              <w:t>103,56</w:t>
            </w:r>
          </w:p>
        </w:tc>
      </w:tr>
      <w:tr w:rsidR="006D5D80" w:rsidRPr="00CA3082" w:rsidTr="00C55B90">
        <w:trPr>
          <w:trHeight w:val="344"/>
        </w:trPr>
        <w:tc>
          <w:tcPr>
            <w:tcW w:w="3928" w:type="dxa"/>
            <w:vAlign w:val="center"/>
          </w:tcPr>
          <w:p w:rsidR="006D5D80" w:rsidRPr="00F7389F" w:rsidRDefault="006D5D80" w:rsidP="00C55B90">
            <w:pPr>
              <w:rPr>
                <w:sz w:val="22"/>
                <w:szCs w:val="22"/>
              </w:rPr>
            </w:pPr>
            <w:r w:rsidRPr="00F7389F">
              <w:rPr>
                <w:sz w:val="22"/>
                <w:szCs w:val="22"/>
              </w:rPr>
              <w:t>Тариф на питьевую воду (питьевое водоснабжение)</w:t>
            </w:r>
          </w:p>
        </w:tc>
        <w:tc>
          <w:tcPr>
            <w:tcW w:w="2417" w:type="dxa"/>
            <w:vAlign w:val="center"/>
          </w:tcPr>
          <w:p w:rsidR="006D5D80" w:rsidRPr="00F7389F" w:rsidRDefault="006D5D80" w:rsidP="00C55B90">
            <w:pPr>
              <w:jc w:val="center"/>
              <w:rPr>
                <w:sz w:val="22"/>
                <w:szCs w:val="22"/>
              </w:rPr>
            </w:pPr>
            <w:r>
              <w:rPr>
                <w:sz w:val="22"/>
                <w:szCs w:val="22"/>
              </w:rPr>
              <w:t>7,74</w:t>
            </w:r>
          </w:p>
        </w:tc>
        <w:tc>
          <w:tcPr>
            <w:tcW w:w="1985" w:type="dxa"/>
            <w:shd w:val="clear" w:color="auto" w:fill="auto"/>
            <w:vAlign w:val="center"/>
          </w:tcPr>
          <w:p w:rsidR="006D5D80" w:rsidRPr="00F7389F" w:rsidRDefault="006D5D80" w:rsidP="00C55B90">
            <w:pPr>
              <w:jc w:val="center"/>
            </w:pPr>
            <w:r>
              <w:t>8,01</w:t>
            </w:r>
          </w:p>
        </w:tc>
        <w:tc>
          <w:tcPr>
            <w:tcW w:w="1559" w:type="dxa"/>
            <w:shd w:val="clear" w:color="auto" w:fill="auto"/>
          </w:tcPr>
          <w:p w:rsidR="006D5D80" w:rsidRPr="00F7389F" w:rsidRDefault="006D5D80" w:rsidP="00C55B90">
            <w:r>
              <w:t>103,5</w:t>
            </w:r>
          </w:p>
        </w:tc>
      </w:tr>
    </w:tbl>
    <w:p w:rsidR="00E9601A" w:rsidRPr="00E9601A" w:rsidRDefault="00E9601A" w:rsidP="00E9601A">
      <w:pPr>
        <w:jc w:val="both"/>
      </w:pPr>
    </w:p>
    <w:p w:rsidR="006D5D80" w:rsidRPr="00295DC3" w:rsidRDefault="006D5D80" w:rsidP="00AF5519">
      <w:pPr>
        <w:ind w:firstLine="708"/>
        <w:jc w:val="both"/>
      </w:pPr>
      <w:r w:rsidRPr="00295DC3">
        <w:t xml:space="preserve">Корректировка неподконтрольных расходов: 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295DC3">
        <w:rPr>
          <w:u w:val="single"/>
        </w:rPr>
        <w:t>питьевую воду (питьевое водоснабжение), водоотведение</w:t>
      </w:r>
      <w:r w:rsidRPr="00295DC3">
        <w:t xml:space="preserve"> корректировка неподконтрольных расходов проведена по статьям:</w:t>
      </w:r>
    </w:p>
    <w:p w:rsidR="006D5D80" w:rsidRDefault="006D5D80" w:rsidP="00AF5519">
      <w:pPr>
        <w:ind w:firstLine="709"/>
        <w:jc w:val="both"/>
        <w:rPr>
          <w:sz w:val="28"/>
          <w:szCs w:val="28"/>
        </w:rPr>
      </w:pPr>
    </w:p>
    <w:tbl>
      <w:tblPr>
        <w:tblW w:w="10221" w:type="dxa"/>
        <w:tblInd w:w="93" w:type="dxa"/>
        <w:tblLayout w:type="fixed"/>
        <w:tblLook w:val="04A0" w:firstRow="1" w:lastRow="0" w:firstColumn="1" w:lastColumn="0" w:noHBand="0" w:noVBand="1"/>
      </w:tblPr>
      <w:tblGrid>
        <w:gridCol w:w="724"/>
        <w:gridCol w:w="3260"/>
        <w:gridCol w:w="1418"/>
        <w:gridCol w:w="1417"/>
        <w:gridCol w:w="1276"/>
        <w:gridCol w:w="2126"/>
      </w:tblGrid>
      <w:tr w:rsidR="006D5D80" w:rsidRPr="007E756D" w:rsidTr="00C55B9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D80" w:rsidRPr="00F7389F" w:rsidRDefault="006D5D80" w:rsidP="00C55B90">
            <w:pPr>
              <w:jc w:val="center"/>
              <w:rPr>
                <w:bCs/>
                <w:sz w:val="22"/>
                <w:szCs w:val="22"/>
              </w:rPr>
            </w:pPr>
            <w:r w:rsidRPr="00F7389F">
              <w:rPr>
                <w:bCs/>
                <w:sz w:val="22"/>
                <w:szCs w:val="22"/>
              </w:rPr>
              <w:t>№</w:t>
            </w:r>
            <w:r w:rsidRPr="00F7389F">
              <w:rPr>
                <w:bCs/>
                <w:sz w:val="22"/>
                <w:szCs w:val="22"/>
              </w:rPr>
              <w:br/>
            </w:r>
            <w:proofErr w:type="gramStart"/>
            <w:r w:rsidRPr="00F7389F">
              <w:rPr>
                <w:bCs/>
                <w:sz w:val="22"/>
                <w:szCs w:val="22"/>
              </w:rPr>
              <w:t>п</w:t>
            </w:r>
            <w:proofErr w:type="gramEnd"/>
            <w:r w:rsidRPr="00F7389F">
              <w:rPr>
                <w:bCs/>
                <w:sz w:val="22"/>
                <w:szCs w:val="22"/>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5D80" w:rsidRPr="00F7389F" w:rsidRDefault="006D5D80" w:rsidP="00C55B90">
            <w:pPr>
              <w:jc w:val="center"/>
              <w:rPr>
                <w:bCs/>
                <w:sz w:val="22"/>
                <w:szCs w:val="22"/>
              </w:rPr>
            </w:pPr>
            <w:r w:rsidRPr="00F7389F">
              <w:rPr>
                <w:bCs/>
                <w:sz w:val="22"/>
                <w:szCs w:val="22"/>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D80" w:rsidRPr="00F7389F" w:rsidRDefault="006D5D80" w:rsidP="00C55B90">
            <w:pPr>
              <w:jc w:val="center"/>
              <w:rPr>
                <w:bCs/>
                <w:sz w:val="22"/>
                <w:szCs w:val="22"/>
              </w:rPr>
            </w:pPr>
            <w:r w:rsidRPr="00F7389F">
              <w:rPr>
                <w:bCs/>
                <w:sz w:val="22"/>
                <w:szCs w:val="22"/>
              </w:rPr>
              <w:t>Единица измерений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6D5D80" w:rsidRPr="00F7389F" w:rsidRDefault="006D5D80" w:rsidP="00C55B90">
            <w:pPr>
              <w:jc w:val="center"/>
              <w:rPr>
                <w:bCs/>
                <w:sz w:val="22"/>
                <w:szCs w:val="22"/>
              </w:rPr>
            </w:pPr>
            <w:r w:rsidRPr="00F7389F">
              <w:rPr>
                <w:bCs/>
                <w:sz w:val="22"/>
                <w:szCs w:val="22"/>
              </w:rPr>
              <w:t>2018 год</w:t>
            </w:r>
          </w:p>
        </w:tc>
        <w:tc>
          <w:tcPr>
            <w:tcW w:w="2126" w:type="dxa"/>
            <w:tcBorders>
              <w:top w:val="single" w:sz="4" w:space="0" w:color="auto"/>
              <w:left w:val="single" w:sz="4" w:space="0" w:color="auto"/>
              <w:right w:val="single" w:sz="4" w:space="0" w:color="auto"/>
            </w:tcBorders>
          </w:tcPr>
          <w:p w:rsidR="006D5D80" w:rsidRPr="00F7389F" w:rsidRDefault="006D5D80" w:rsidP="00C55B90">
            <w:pPr>
              <w:jc w:val="center"/>
              <w:rPr>
                <w:bCs/>
                <w:sz w:val="22"/>
                <w:szCs w:val="22"/>
              </w:rPr>
            </w:pPr>
            <w:r w:rsidRPr="00F7389F">
              <w:rPr>
                <w:bCs/>
                <w:sz w:val="22"/>
                <w:szCs w:val="22"/>
              </w:rPr>
              <w:t>Отклонение</w:t>
            </w:r>
          </w:p>
        </w:tc>
      </w:tr>
      <w:tr w:rsidR="006D5D80" w:rsidRPr="007E756D" w:rsidTr="00C55B9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D5D80" w:rsidRPr="00F7389F" w:rsidRDefault="006D5D80" w:rsidP="00C55B90">
            <w:pPr>
              <w:rPr>
                <w:bCs/>
                <w:sz w:val="22"/>
                <w:szCs w:val="22"/>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6D5D80" w:rsidRPr="00F7389F" w:rsidRDefault="006D5D80" w:rsidP="00C55B90">
            <w:pPr>
              <w:rPr>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5D80" w:rsidRPr="00F7389F" w:rsidRDefault="006D5D80" w:rsidP="00C55B90">
            <w:pPr>
              <w:rPr>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корректировка</w:t>
            </w:r>
          </w:p>
        </w:tc>
        <w:tc>
          <w:tcPr>
            <w:tcW w:w="2126" w:type="dxa"/>
            <w:tcBorders>
              <w:top w:val="nil"/>
              <w:left w:val="nil"/>
              <w:bottom w:val="single" w:sz="4" w:space="0" w:color="auto"/>
              <w:right w:val="single" w:sz="4" w:space="0" w:color="auto"/>
            </w:tcBorders>
          </w:tcPr>
          <w:p w:rsidR="006D5D80" w:rsidRPr="00F7389F" w:rsidRDefault="006D5D80" w:rsidP="00C55B90">
            <w:pPr>
              <w:jc w:val="center"/>
              <w:rPr>
                <w:bCs/>
                <w:sz w:val="22"/>
                <w:szCs w:val="22"/>
              </w:rPr>
            </w:pPr>
          </w:p>
        </w:tc>
      </w:tr>
      <w:tr w:rsidR="006D5D80" w:rsidRPr="007E756D" w:rsidTr="00C55B90">
        <w:trPr>
          <w:trHeight w:val="272"/>
        </w:trPr>
        <w:tc>
          <w:tcPr>
            <w:tcW w:w="724" w:type="dxa"/>
            <w:tcBorders>
              <w:top w:val="nil"/>
              <w:left w:val="single" w:sz="4" w:space="0" w:color="auto"/>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lastRenderedPageBreak/>
              <w:t>1</w:t>
            </w:r>
          </w:p>
        </w:tc>
        <w:tc>
          <w:tcPr>
            <w:tcW w:w="3260" w:type="dxa"/>
            <w:tcBorders>
              <w:top w:val="nil"/>
              <w:left w:val="nil"/>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2</w:t>
            </w:r>
          </w:p>
        </w:tc>
        <w:tc>
          <w:tcPr>
            <w:tcW w:w="1418" w:type="dxa"/>
            <w:tcBorders>
              <w:top w:val="nil"/>
              <w:left w:val="nil"/>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3</w:t>
            </w:r>
          </w:p>
        </w:tc>
        <w:tc>
          <w:tcPr>
            <w:tcW w:w="1417" w:type="dxa"/>
            <w:tcBorders>
              <w:top w:val="nil"/>
              <w:left w:val="nil"/>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4</w:t>
            </w:r>
          </w:p>
        </w:tc>
        <w:tc>
          <w:tcPr>
            <w:tcW w:w="1276" w:type="dxa"/>
            <w:tcBorders>
              <w:top w:val="nil"/>
              <w:left w:val="nil"/>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5</w:t>
            </w:r>
          </w:p>
        </w:tc>
        <w:tc>
          <w:tcPr>
            <w:tcW w:w="2126" w:type="dxa"/>
            <w:tcBorders>
              <w:top w:val="nil"/>
              <w:left w:val="nil"/>
              <w:bottom w:val="nil"/>
              <w:right w:val="single" w:sz="4" w:space="0" w:color="auto"/>
            </w:tcBorders>
          </w:tcPr>
          <w:p w:rsidR="006D5D80" w:rsidRPr="00F7389F" w:rsidRDefault="006D5D80" w:rsidP="00C55B90">
            <w:pPr>
              <w:jc w:val="center"/>
              <w:rPr>
                <w:bCs/>
                <w:sz w:val="22"/>
                <w:szCs w:val="22"/>
              </w:rPr>
            </w:pPr>
            <w:r w:rsidRPr="00F7389F">
              <w:rPr>
                <w:bCs/>
                <w:sz w:val="22"/>
                <w:szCs w:val="22"/>
              </w:rPr>
              <w:t>6</w:t>
            </w:r>
          </w:p>
        </w:tc>
      </w:tr>
      <w:tr w:rsidR="006D5D80" w:rsidRPr="007E756D" w:rsidTr="00C55B9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bCs/>
                <w:sz w:val="22"/>
                <w:szCs w:val="22"/>
              </w:rPr>
            </w:pPr>
            <w:r w:rsidRPr="00F7389F">
              <w:rPr>
                <w:bCs/>
                <w:sz w:val="22"/>
                <w:szCs w:val="22"/>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D5D80" w:rsidRPr="00F7389F" w:rsidRDefault="006D5D80" w:rsidP="00C55B90">
            <w:pPr>
              <w:rPr>
                <w:bCs/>
                <w:sz w:val="22"/>
                <w:szCs w:val="22"/>
              </w:rPr>
            </w:pPr>
            <w:r w:rsidRPr="00F7389F">
              <w:rPr>
                <w:bCs/>
                <w:sz w:val="22"/>
                <w:szCs w:val="22"/>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25,96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27,08</w:t>
            </w:r>
          </w:p>
        </w:tc>
        <w:tc>
          <w:tcPr>
            <w:tcW w:w="2126" w:type="dxa"/>
            <w:tcBorders>
              <w:top w:val="single" w:sz="4" w:space="0" w:color="auto"/>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25,96</w:t>
            </w:r>
          </w:p>
        </w:tc>
      </w:tr>
      <w:tr w:rsidR="006D5D80" w:rsidRPr="007E756D" w:rsidTr="00C55B90">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2.1</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ind w:firstLineChars="100" w:firstLine="220"/>
              <w:rPr>
                <w:sz w:val="22"/>
                <w:szCs w:val="22"/>
              </w:rPr>
            </w:pPr>
            <w:r w:rsidRPr="00F7389F">
              <w:rPr>
                <w:sz w:val="22"/>
                <w:szCs w:val="22"/>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2.2</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ind w:firstLineChars="100" w:firstLine="220"/>
              <w:rPr>
                <w:sz w:val="22"/>
                <w:szCs w:val="22"/>
              </w:rPr>
            </w:pPr>
            <w:r w:rsidRPr="00F7389F">
              <w:rPr>
                <w:sz w:val="22"/>
                <w:szCs w:val="22"/>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2.3</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both"/>
              <w:rPr>
                <w:sz w:val="22"/>
                <w:szCs w:val="22"/>
              </w:rPr>
            </w:pPr>
            <w:r w:rsidRPr="00F7389F">
              <w:rPr>
                <w:sz w:val="22"/>
                <w:szCs w:val="22"/>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shd w:val="clear" w:color="000000" w:fill="FFFFFF"/>
          </w:tcPr>
          <w:p w:rsidR="006D5D80" w:rsidRPr="00F7389F" w:rsidRDefault="006D5D80" w:rsidP="00C55B90">
            <w:pPr>
              <w:jc w:val="right"/>
              <w:rPr>
                <w:sz w:val="22"/>
                <w:szCs w:val="22"/>
              </w:rPr>
            </w:pPr>
            <w:r>
              <w:rPr>
                <w:sz w:val="22"/>
                <w:szCs w:val="22"/>
              </w:rPr>
              <w:t>0</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2.4</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both"/>
              <w:rPr>
                <w:sz w:val="22"/>
                <w:szCs w:val="22"/>
              </w:rPr>
            </w:pPr>
            <w:r w:rsidRPr="00F7389F">
              <w:rPr>
                <w:sz w:val="22"/>
                <w:szCs w:val="22"/>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shd w:val="clear" w:color="000000" w:fill="FFFFFF"/>
          </w:tcPr>
          <w:p w:rsidR="006D5D80" w:rsidRPr="00F7389F" w:rsidRDefault="006D5D80" w:rsidP="00C55B90">
            <w:pPr>
              <w:jc w:val="right"/>
              <w:rPr>
                <w:sz w:val="22"/>
                <w:szCs w:val="22"/>
              </w:rPr>
            </w:pPr>
            <w:r>
              <w:rPr>
                <w:sz w:val="22"/>
                <w:szCs w:val="22"/>
              </w:rPr>
              <w:t>0</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25,96</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27,08</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25,96</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3.1</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ind w:firstLineChars="100" w:firstLine="220"/>
              <w:rPr>
                <w:sz w:val="22"/>
                <w:szCs w:val="22"/>
              </w:rPr>
            </w:pPr>
            <w:r w:rsidRPr="00F7389F">
              <w:rPr>
                <w:sz w:val="22"/>
                <w:szCs w:val="22"/>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3.2</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ind w:firstLineChars="100" w:firstLine="220"/>
              <w:rPr>
                <w:sz w:val="22"/>
                <w:szCs w:val="22"/>
              </w:rPr>
            </w:pPr>
            <w:r w:rsidRPr="00F7389F">
              <w:rPr>
                <w:sz w:val="22"/>
                <w:szCs w:val="22"/>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3.3</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ind w:firstLineChars="100" w:firstLine="220"/>
              <w:rPr>
                <w:sz w:val="22"/>
                <w:szCs w:val="22"/>
              </w:rPr>
            </w:pPr>
            <w:r w:rsidRPr="00F7389F">
              <w:rPr>
                <w:sz w:val="22"/>
                <w:szCs w:val="22"/>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3.4</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both"/>
            </w:pPr>
            <w:r w:rsidRPr="00F7389F">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3.6</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ind w:firstLineChars="100" w:firstLine="220"/>
              <w:rPr>
                <w:sz w:val="22"/>
                <w:szCs w:val="22"/>
              </w:rPr>
            </w:pPr>
            <w:r w:rsidRPr="00F7389F">
              <w:rPr>
                <w:sz w:val="22"/>
                <w:szCs w:val="22"/>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3.7</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ind w:firstLineChars="100" w:firstLine="220"/>
              <w:rPr>
                <w:sz w:val="22"/>
                <w:szCs w:val="22"/>
              </w:rPr>
            </w:pPr>
            <w:r w:rsidRPr="00F7389F">
              <w:rPr>
                <w:sz w:val="22"/>
                <w:szCs w:val="22"/>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3.8</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ind w:firstLineChars="100" w:firstLine="220"/>
              <w:rPr>
                <w:sz w:val="22"/>
                <w:szCs w:val="22"/>
              </w:rPr>
            </w:pPr>
            <w:r w:rsidRPr="00F7389F">
              <w:rPr>
                <w:sz w:val="22"/>
                <w:szCs w:val="22"/>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5.1</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ind w:firstLineChars="100" w:firstLine="220"/>
              <w:rPr>
                <w:sz w:val="22"/>
                <w:szCs w:val="22"/>
              </w:rPr>
            </w:pPr>
            <w:r w:rsidRPr="00F7389F">
              <w:rPr>
                <w:sz w:val="22"/>
                <w:szCs w:val="22"/>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r w:rsidR="006D5D80" w:rsidRPr="007E756D" w:rsidTr="00C55B90">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rPr>
                <w:sz w:val="22"/>
                <w:szCs w:val="22"/>
              </w:rPr>
            </w:pPr>
            <w:r w:rsidRPr="00F7389F">
              <w:rPr>
                <w:sz w:val="22"/>
                <w:szCs w:val="22"/>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6D5D80" w:rsidRPr="00F7389F" w:rsidRDefault="006D5D80" w:rsidP="00C55B90">
            <w:pPr>
              <w:jc w:val="right"/>
              <w:rPr>
                <w:sz w:val="22"/>
                <w:szCs w:val="22"/>
              </w:rPr>
            </w:pPr>
            <w:r>
              <w:rPr>
                <w:sz w:val="22"/>
                <w:szCs w:val="22"/>
              </w:rPr>
              <w:t>0</w:t>
            </w:r>
          </w:p>
        </w:tc>
      </w:tr>
    </w:tbl>
    <w:p w:rsidR="006D5D80" w:rsidRDefault="006D5D80" w:rsidP="006D5D80">
      <w:pPr>
        <w:ind w:firstLine="709"/>
        <w:jc w:val="both"/>
        <w:rPr>
          <w:sz w:val="28"/>
          <w:szCs w:val="28"/>
        </w:rPr>
      </w:pPr>
    </w:p>
    <w:p w:rsidR="006D5D80" w:rsidRPr="00295DC3" w:rsidRDefault="006D5D80" w:rsidP="00AF5519">
      <w:pPr>
        <w:ind w:firstLine="708"/>
        <w:jc w:val="both"/>
      </w:pPr>
      <w:r w:rsidRPr="00295DC3">
        <w:t>Корректировка операционных расходов: при формировании (корректировке)  размера операционных расходов на 2018 год долгосрочного периода ранее использовались следующие показатели:</w:t>
      </w:r>
    </w:p>
    <w:p w:rsidR="006D5D80" w:rsidRPr="00295DC3" w:rsidRDefault="006D5D80" w:rsidP="006D5D80">
      <w:r w:rsidRPr="00295DC3">
        <w:t>- индекс потребительских цен (ИПЦ) – 1,047;</w:t>
      </w:r>
    </w:p>
    <w:p w:rsidR="006D5D80" w:rsidRPr="00295DC3" w:rsidRDefault="006D5D80" w:rsidP="006D5D80">
      <w:r w:rsidRPr="00295DC3">
        <w:t>- индекс изменения количества активов (ИКА) – 1,0075;</w:t>
      </w:r>
    </w:p>
    <w:p w:rsidR="006D5D80" w:rsidRPr="00295DC3" w:rsidRDefault="006D5D80" w:rsidP="006D5D80">
      <w:r w:rsidRPr="00295DC3">
        <w:t>- индекс эффективности расходов (ИЭР) – 1,01.</w:t>
      </w:r>
    </w:p>
    <w:p w:rsidR="006D5D80" w:rsidRPr="00295DC3" w:rsidRDefault="006D5D80" w:rsidP="006D5D80">
      <w:r w:rsidRPr="00295DC3">
        <w:tab/>
        <w:t>При корректировке размера операционных расходов на 2018 год используются следующие показатели:</w:t>
      </w:r>
    </w:p>
    <w:p w:rsidR="006D5D80" w:rsidRPr="00295DC3" w:rsidRDefault="006D5D80" w:rsidP="006D5D80">
      <w:r w:rsidRPr="00295DC3">
        <w:t>- индекс потребительских цен (ИПЦ) – 1,037;</w:t>
      </w:r>
    </w:p>
    <w:p w:rsidR="006D5D80" w:rsidRPr="00295DC3" w:rsidRDefault="006D5D80" w:rsidP="006D5D80">
      <w:r w:rsidRPr="00295DC3">
        <w:t>- индекс изменения количества активов (ИКА) – 1,00;</w:t>
      </w:r>
    </w:p>
    <w:p w:rsidR="006D5D80" w:rsidRPr="00295DC3" w:rsidRDefault="006D5D80" w:rsidP="006D5D80">
      <w:r w:rsidRPr="00295DC3">
        <w:t>- индекс эффективности расходов (ИЭР) – 1,01.</w:t>
      </w:r>
    </w:p>
    <w:p w:rsidR="006D5D80" w:rsidRPr="00295DC3" w:rsidRDefault="006D5D80" w:rsidP="006D5D80"/>
    <w:p w:rsidR="006D5D80" w:rsidRPr="00295DC3" w:rsidRDefault="006D5D80" w:rsidP="006D5D80">
      <w:pPr>
        <w:ind w:firstLine="709"/>
        <w:jc w:val="both"/>
      </w:pPr>
      <w:r w:rsidRPr="00295DC3">
        <w:t xml:space="preserve">Операционные расходы на 2018 год корректируются за счет уточненных значений прогнозных параметров регулирования в соответствии с прогнозом социально – </w:t>
      </w:r>
      <w:proofErr w:type="spellStart"/>
      <w:r w:rsidRPr="00295DC3">
        <w:t>экономическго</w:t>
      </w:r>
      <w:proofErr w:type="spellEnd"/>
      <w:r w:rsidRPr="00295DC3">
        <w:t xml:space="preserve"> развития Российской Федерации на 2018 год и плановый период 2019 и 2020 годов.</w:t>
      </w:r>
    </w:p>
    <w:p w:rsidR="006D5D80" w:rsidRPr="00295DC3" w:rsidRDefault="006D5D80" w:rsidP="006D5D80">
      <w:pPr>
        <w:ind w:firstLine="709"/>
      </w:pPr>
      <w:r w:rsidRPr="00295DC3">
        <w:t>Таким образом, скорректированные операционные расходы составят:</w:t>
      </w:r>
    </w:p>
    <w:tbl>
      <w:tblPr>
        <w:tblW w:w="10221" w:type="dxa"/>
        <w:tblInd w:w="93" w:type="dxa"/>
        <w:tblLayout w:type="fixed"/>
        <w:tblLook w:val="04A0" w:firstRow="1" w:lastRow="0" w:firstColumn="1" w:lastColumn="0" w:noHBand="0" w:noVBand="1"/>
      </w:tblPr>
      <w:tblGrid>
        <w:gridCol w:w="724"/>
        <w:gridCol w:w="2977"/>
        <w:gridCol w:w="1559"/>
        <w:gridCol w:w="1418"/>
        <w:gridCol w:w="1842"/>
        <w:gridCol w:w="1701"/>
      </w:tblGrid>
      <w:tr w:rsidR="006D5D80" w:rsidRPr="007E756D" w:rsidTr="00C55B9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D80" w:rsidRPr="00F7389F" w:rsidRDefault="006D5D80" w:rsidP="00C55B90">
            <w:pPr>
              <w:jc w:val="center"/>
              <w:rPr>
                <w:bCs/>
                <w:sz w:val="22"/>
                <w:szCs w:val="22"/>
              </w:rPr>
            </w:pPr>
            <w:r w:rsidRPr="00F7389F">
              <w:rPr>
                <w:bCs/>
                <w:sz w:val="22"/>
                <w:szCs w:val="22"/>
              </w:rPr>
              <w:lastRenderedPageBreak/>
              <w:t>№</w:t>
            </w:r>
            <w:r w:rsidRPr="00F7389F">
              <w:rPr>
                <w:bCs/>
                <w:sz w:val="22"/>
                <w:szCs w:val="22"/>
              </w:rPr>
              <w:br/>
            </w:r>
            <w:proofErr w:type="gramStart"/>
            <w:r w:rsidRPr="00F7389F">
              <w:rPr>
                <w:bCs/>
                <w:sz w:val="22"/>
                <w:szCs w:val="22"/>
              </w:rPr>
              <w:t>п</w:t>
            </w:r>
            <w:proofErr w:type="gramEnd"/>
            <w:r w:rsidRPr="00F7389F">
              <w:rPr>
                <w:bCs/>
                <w:sz w:val="22"/>
                <w:szCs w:val="22"/>
              </w:rPr>
              <w:t>/п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5D80" w:rsidRPr="00F7389F" w:rsidRDefault="006D5D80" w:rsidP="00C55B90">
            <w:pPr>
              <w:jc w:val="center"/>
              <w:rPr>
                <w:bCs/>
                <w:sz w:val="22"/>
                <w:szCs w:val="22"/>
              </w:rPr>
            </w:pPr>
            <w:r w:rsidRPr="00F7389F">
              <w:rPr>
                <w:bCs/>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D80" w:rsidRPr="00F7389F" w:rsidRDefault="006D5D80" w:rsidP="00C55B90">
            <w:pPr>
              <w:jc w:val="center"/>
              <w:rPr>
                <w:bCs/>
                <w:sz w:val="22"/>
                <w:szCs w:val="22"/>
              </w:rPr>
            </w:pPr>
            <w:r w:rsidRPr="00F7389F">
              <w:rPr>
                <w:bCs/>
                <w:sz w:val="22"/>
                <w:szCs w:val="22"/>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D5D80" w:rsidRPr="00F7389F" w:rsidRDefault="006D5D80" w:rsidP="00C55B90">
            <w:pPr>
              <w:jc w:val="center"/>
              <w:rPr>
                <w:bCs/>
                <w:sz w:val="22"/>
                <w:szCs w:val="22"/>
              </w:rPr>
            </w:pPr>
            <w:r w:rsidRPr="00F7389F">
              <w:rPr>
                <w:bCs/>
                <w:sz w:val="22"/>
                <w:szCs w:val="22"/>
              </w:rPr>
              <w:t>2018 год</w:t>
            </w:r>
          </w:p>
        </w:tc>
        <w:tc>
          <w:tcPr>
            <w:tcW w:w="1701" w:type="dxa"/>
            <w:tcBorders>
              <w:top w:val="single" w:sz="4" w:space="0" w:color="auto"/>
              <w:left w:val="single" w:sz="4" w:space="0" w:color="auto"/>
              <w:right w:val="single" w:sz="4" w:space="0" w:color="auto"/>
            </w:tcBorders>
          </w:tcPr>
          <w:p w:rsidR="006D5D80" w:rsidRPr="00F7389F" w:rsidRDefault="006D5D80" w:rsidP="00C55B90">
            <w:pPr>
              <w:jc w:val="center"/>
              <w:rPr>
                <w:bCs/>
                <w:sz w:val="22"/>
                <w:szCs w:val="22"/>
              </w:rPr>
            </w:pPr>
            <w:r w:rsidRPr="00F7389F">
              <w:rPr>
                <w:bCs/>
                <w:sz w:val="22"/>
                <w:szCs w:val="22"/>
              </w:rPr>
              <w:t>Отклонение</w:t>
            </w:r>
          </w:p>
        </w:tc>
      </w:tr>
      <w:tr w:rsidR="006D5D80" w:rsidRPr="007E756D" w:rsidTr="00C55B9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D5D80" w:rsidRPr="00F7389F" w:rsidRDefault="006D5D80" w:rsidP="00C55B90">
            <w:pPr>
              <w:rPr>
                <w:bCs/>
                <w:sz w:val="22"/>
                <w:szCs w:val="22"/>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6D5D80" w:rsidRPr="00F7389F" w:rsidRDefault="006D5D80" w:rsidP="00C55B90">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D5D80" w:rsidRPr="00F7389F" w:rsidRDefault="006D5D80" w:rsidP="00C55B90">
            <w:pPr>
              <w:rPr>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утверждено</w:t>
            </w:r>
          </w:p>
        </w:tc>
        <w:tc>
          <w:tcPr>
            <w:tcW w:w="1842" w:type="dxa"/>
            <w:tcBorders>
              <w:top w:val="nil"/>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корректировка</w:t>
            </w:r>
          </w:p>
        </w:tc>
        <w:tc>
          <w:tcPr>
            <w:tcW w:w="1701" w:type="dxa"/>
            <w:tcBorders>
              <w:top w:val="nil"/>
              <w:left w:val="nil"/>
              <w:bottom w:val="single" w:sz="4" w:space="0" w:color="auto"/>
              <w:right w:val="single" w:sz="4" w:space="0" w:color="auto"/>
            </w:tcBorders>
          </w:tcPr>
          <w:p w:rsidR="006D5D80" w:rsidRPr="00F7389F" w:rsidRDefault="006D5D80" w:rsidP="00C55B90">
            <w:pPr>
              <w:jc w:val="center"/>
              <w:rPr>
                <w:bCs/>
                <w:sz w:val="22"/>
                <w:szCs w:val="22"/>
              </w:rPr>
            </w:pPr>
          </w:p>
        </w:tc>
      </w:tr>
      <w:tr w:rsidR="006D5D80" w:rsidRPr="007E756D" w:rsidTr="00C55B90">
        <w:trPr>
          <w:trHeight w:val="272"/>
        </w:trPr>
        <w:tc>
          <w:tcPr>
            <w:tcW w:w="724" w:type="dxa"/>
            <w:tcBorders>
              <w:top w:val="nil"/>
              <w:left w:val="single" w:sz="4" w:space="0" w:color="auto"/>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1</w:t>
            </w:r>
          </w:p>
        </w:tc>
        <w:tc>
          <w:tcPr>
            <w:tcW w:w="2977" w:type="dxa"/>
            <w:tcBorders>
              <w:top w:val="nil"/>
              <w:left w:val="nil"/>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2</w:t>
            </w:r>
          </w:p>
        </w:tc>
        <w:tc>
          <w:tcPr>
            <w:tcW w:w="1559" w:type="dxa"/>
            <w:tcBorders>
              <w:top w:val="nil"/>
              <w:left w:val="nil"/>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3</w:t>
            </w:r>
          </w:p>
        </w:tc>
        <w:tc>
          <w:tcPr>
            <w:tcW w:w="1418" w:type="dxa"/>
            <w:tcBorders>
              <w:top w:val="nil"/>
              <w:left w:val="nil"/>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4</w:t>
            </w:r>
          </w:p>
        </w:tc>
        <w:tc>
          <w:tcPr>
            <w:tcW w:w="1842" w:type="dxa"/>
            <w:tcBorders>
              <w:top w:val="nil"/>
              <w:left w:val="nil"/>
              <w:bottom w:val="nil"/>
              <w:right w:val="single" w:sz="4" w:space="0" w:color="auto"/>
            </w:tcBorders>
            <w:shd w:val="clear" w:color="auto" w:fill="auto"/>
            <w:vAlign w:val="center"/>
            <w:hideMark/>
          </w:tcPr>
          <w:p w:rsidR="006D5D80" w:rsidRPr="00F7389F" w:rsidRDefault="006D5D80" w:rsidP="00C55B90">
            <w:pPr>
              <w:jc w:val="center"/>
              <w:rPr>
                <w:bCs/>
                <w:sz w:val="22"/>
                <w:szCs w:val="22"/>
              </w:rPr>
            </w:pPr>
            <w:r w:rsidRPr="00F7389F">
              <w:rPr>
                <w:bCs/>
                <w:sz w:val="22"/>
                <w:szCs w:val="22"/>
              </w:rPr>
              <w:t>5</w:t>
            </w:r>
          </w:p>
        </w:tc>
        <w:tc>
          <w:tcPr>
            <w:tcW w:w="1701" w:type="dxa"/>
            <w:tcBorders>
              <w:top w:val="nil"/>
              <w:left w:val="nil"/>
              <w:bottom w:val="nil"/>
              <w:right w:val="single" w:sz="4" w:space="0" w:color="auto"/>
            </w:tcBorders>
          </w:tcPr>
          <w:p w:rsidR="006D5D80" w:rsidRPr="00F7389F" w:rsidRDefault="006D5D80" w:rsidP="00C55B90">
            <w:pPr>
              <w:jc w:val="center"/>
              <w:rPr>
                <w:bCs/>
                <w:sz w:val="22"/>
                <w:szCs w:val="22"/>
              </w:rPr>
            </w:pPr>
            <w:r w:rsidRPr="00F7389F">
              <w:rPr>
                <w:bCs/>
                <w:sz w:val="22"/>
                <w:szCs w:val="22"/>
              </w:rPr>
              <w:t>6</w:t>
            </w:r>
          </w:p>
        </w:tc>
      </w:tr>
      <w:tr w:rsidR="006D5D80" w:rsidRPr="007E756D" w:rsidTr="00C55B9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D80" w:rsidRPr="00F7389F" w:rsidRDefault="006D5D80" w:rsidP="00C55B90">
            <w:pPr>
              <w:rPr>
                <w:bCs/>
                <w:sz w:val="22"/>
                <w:szCs w:val="22"/>
              </w:rPr>
            </w:pPr>
            <w:r w:rsidRPr="00F7389F">
              <w:rPr>
                <w:bCs/>
                <w:sz w:val="22"/>
                <w:szCs w:val="22"/>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D5D80" w:rsidRPr="00F7389F" w:rsidRDefault="006D5D80" w:rsidP="00C55B90">
            <w:pPr>
              <w:rPr>
                <w:bCs/>
              </w:rPr>
            </w:pPr>
            <w:r w:rsidRPr="00F7389F">
              <w:rPr>
                <w:bCs/>
              </w:rPr>
              <w:t>Питьевая вода (питьевое водоснабжение)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5D80" w:rsidRPr="00F7389F" w:rsidRDefault="006D5D80" w:rsidP="00C55B90">
            <w:pPr>
              <w:jc w:val="center"/>
              <w:rPr>
                <w:sz w:val="22"/>
                <w:szCs w:val="22"/>
              </w:rPr>
            </w:pPr>
            <w:r w:rsidRPr="00F7389F">
              <w:rPr>
                <w:sz w:val="22"/>
                <w:szCs w:val="22"/>
              </w:rPr>
              <w:t>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40,03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D5D80" w:rsidRPr="00F7389F" w:rsidRDefault="006D5D80" w:rsidP="00C55B90">
            <w:pPr>
              <w:jc w:val="right"/>
              <w:rPr>
                <w:sz w:val="22"/>
                <w:szCs w:val="22"/>
              </w:rPr>
            </w:pPr>
            <w:r>
              <w:rPr>
                <w:sz w:val="22"/>
                <w:szCs w:val="22"/>
              </w:rPr>
              <w:t>39,62</w:t>
            </w:r>
          </w:p>
        </w:tc>
        <w:tc>
          <w:tcPr>
            <w:tcW w:w="1701" w:type="dxa"/>
            <w:tcBorders>
              <w:top w:val="single" w:sz="4" w:space="0" w:color="auto"/>
              <w:left w:val="nil"/>
              <w:bottom w:val="single" w:sz="4" w:space="0" w:color="auto"/>
              <w:right w:val="single" w:sz="4" w:space="0" w:color="auto"/>
            </w:tcBorders>
            <w:vAlign w:val="center"/>
          </w:tcPr>
          <w:p w:rsidR="006D5D80" w:rsidRPr="00F7389F" w:rsidRDefault="006D5D80" w:rsidP="00C55B90">
            <w:pPr>
              <w:jc w:val="center"/>
              <w:rPr>
                <w:sz w:val="22"/>
                <w:szCs w:val="22"/>
              </w:rPr>
            </w:pPr>
            <w:r>
              <w:rPr>
                <w:sz w:val="22"/>
                <w:szCs w:val="22"/>
              </w:rPr>
              <w:t>0,41</w:t>
            </w:r>
          </w:p>
        </w:tc>
      </w:tr>
    </w:tbl>
    <w:p w:rsidR="006D5D80" w:rsidRDefault="006D5D80" w:rsidP="006D5D80">
      <w:pPr>
        <w:ind w:firstLine="709"/>
        <w:rPr>
          <w:sz w:val="28"/>
          <w:szCs w:val="28"/>
        </w:rPr>
      </w:pPr>
    </w:p>
    <w:p w:rsidR="006D5D80" w:rsidRPr="00295DC3" w:rsidRDefault="006D5D80" w:rsidP="00AF5519">
      <w:pPr>
        <w:ind w:firstLine="708"/>
        <w:jc w:val="both"/>
      </w:pPr>
      <w:r w:rsidRPr="00295DC3">
        <w:t>Корректировка расходов на электрическую энергию:</w:t>
      </w:r>
      <w:r w:rsidR="00AF5519" w:rsidRPr="00295DC3">
        <w:t xml:space="preserve"> </w:t>
      </w:r>
      <w:r w:rsidRPr="00295DC3">
        <w:t>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6D5D80" w:rsidRPr="00295DC3" w:rsidRDefault="006D5D80" w:rsidP="006D5D80">
      <w:pPr>
        <w:ind w:firstLine="709"/>
        <w:jc w:val="both"/>
      </w:pPr>
      <w:r w:rsidRPr="00295DC3">
        <w:t>Расходы на электроэнергию на 2018 год корректируются за счет уточненных значений прогнозных параметров регулирования в соответствии с Прогнозом.</w:t>
      </w:r>
    </w:p>
    <w:p w:rsidR="006D5D80" w:rsidRPr="00295DC3" w:rsidRDefault="006D5D80" w:rsidP="006D5D80">
      <w:pPr>
        <w:ind w:firstLine="709"/>
        <w:jc w:val="both"/>
      </w:pPr>
      <w:r w:rsidRPr="00295DC3">
        <w:t xml:space="preserve">Расходы на электроэнергию составили – 35,36 </w:t>
      </w:r>
      <w:proofErr w:type="spellStart"/>
      <w:r w:rsidRPr="00295DC3">
        <w:t>тыс</w:t>
      </w:r>
      <w:proofErr w:type="gramStart"/>
      <w:r w:rsidRPr="00295DC3">
        <w:t>.р</w:t>
      </w:r>
      <w:proofErr w:type="gramEnd"/>
      <w:r w:rsidRPr="00295DC3">
        <w:t>уб</w:t>
      </w:r>
      <w:proofErr w:type="spellEnd"/>
      <w:r w:rsidRPr="00295DC3">
        <w:t>.</w:t>
      </w:r>
    </w:p>
    <w:p w:rsidR="006D5D80" w:rsidRPr="00295DC3" w:rsidRDefault="006D5D80" w:rsidP="006D5D80">
      <w:pPr>
        <w:ind w:firstLine="709"/>
        <w:jc w:val="both"/>
      </w:pPr>
      <w:r w:rsidRPr="00295DC3">
        <w:t xml:space="preserve">Таким образом, предприятие предлагало принять (скорректировать) на 2018 год расходы в размере 105,44 </w:t>
      </w:r>
      <w:proofErr w:type="spellStart"/>
      <w:r w:rsidRPr="00295DC3">
        <w:t>тыс</w:t>
      </w:r>
      <w:proofErr w:type="gramStart"/>
      <w:r w:rsidRPr="00295DC3">
        <w:t>.р</w:t>
      </w:r>
      <w:proofErr w:type="gramEnd"/>
      <w:r w:rsidRPr="00295DC3">
        <w:t>уб</w:t>
      </w:r>
      <w:proofErr w:type="spellEnd"/>
      <w:r w:rsidRPr="00295DC3">
        <w:t xml:space="preserve">. (без НДС). В результате проведенного анализа представленной документации предлагается принять затраты предприятия на 2018 год в размере 102,06 </w:t>
      </w:r>
      <w:proofErr w:type="spellStart"/>
      <w:r w:rsidRPr="00295DC3">
        <w:t>тыс</w:t>
      </w:r>
      <w:proofErr w:type="gramStart"/>
      <w:r w:rsidRPr="00295DC3">
        <w:t>.р</w:t>
      </w:r>
      <w:proofErr w:type="gramEnd"/>
      <w:r w:rsidRPr="00295DC3">
        <w:t>уб</w:t>
      </w:r>
      <w:proofErr w:type="spellEnd"/>
      <w:r w:rsidRPr="00295DC3">
        <w:t xml:space="preserve">. (без НДС). Снижение (увеличение) от предложения организации на 3,39 </w:t>
      </w:r>
      <w:proofErr w:type="spellStart"/>
      <w:r w:rsidRPr="00295DC3">
        <w:t>тыс</w:t>
      </w:r>
      <w:proofErr w:type="gramStart"/>
      <w:r w:rsidRPr="00295DC3">
        <w:t>.р</w:t>
      </w:r>
      <w:proofErr w:type="gramEnd"/>
      <w:r w:rsidRPr="00295DC3">
        <w:t>уб</w:t>
      </w:r>
      <w:proofErr w:type="spellEnd"/>
      <w:r w:rsidRPr="00295DC3">
        <w:t>.</w:t>
      </w:r>
    </w:p>
    <w:p w:rsidR="006D5D80" w:rsidRPr="00295DC3" w:rsidRDefault="006D5D80" w:rsidP="006D5D80">
      <w:pPr>
        <w:ind w:firstLine="720"/>
        <w:jc w:val="both"/>
      </w:pPr>
      <w:r w:rsidRPr="00295DC3">
        <w:tab/>
      </w:r>
    </w:p>
    <w:p w:rsidR="006D5D80" w:rsidRPr="00295DC3" w:rsidRDefault="006D5D80" w:rsidP="00AF5519">
      <w:pPr>
        <w:ind w:firstLine="708"/>
      </w:pPr>
      <w:r w:rsidRPr="00295DC3">
        <w:t>Анализ экономической обоснованности величины прибыли, необходимой для эффективного функционирования АО «</w:t>
      </w:r>
      <w:proofErr w:type="spellStart"/>
      <w:r w:rsidRPr="00295DC3">
        <w:t>Тюльганское</w:t>
      </w:r>
      <w:proofErr w:type="spellEnd"/>
      <w:r w:rsidRPr="00295DC3">
        <w:t xml:space="preserve"> ХПП»</w:t>
      </w:r>
    </w:p>
    <w:p w:rsidR="006D5D80" w:rsidRPr="00721BC4" w:rsidRDefault="006D5D80" w:rsidP="006D5D80">
      <w:pPr>
        <w:jc w:val="right"/>
        <w:rPr>
          <w:sz w:val="26"/>
          <w:szCs w:val="26"/>
        </w:rPr>
      </w:pPr>
      <w:proofErr w:type="spellStart"/>
      <w:r w:rsidRPr="00721BC4">
        <w:rPr>
          <w:sz w:val="26"/>
          <w:szCs w:val="26"/>
        </w:rPr>
        <w:t>тыс</w:t>
      </w:r>
      <w:proofErr w:type="gramStart"/>
      <w:r w:rsidRPr="00721BC4">
        <w:rPr>
          <w:sz w:val="26"/>
          <w:szCs w:val="26"/>
        </w:rPr>
        <w:t>.р</w:t>
      </w:r>
      <w:proofErr w:type="gramEnd"/>
      <w:r w:rsidRPr="00721BC4">
        <w:rPr>
          <w:sz w:val="26"/>
          <w:szCs w:val="26"/>
        </w:rPr>
        <w:t>уб</w:t>
      </w:r>
      <w:proofErr w:type="spellEnd"/>
      <w:r w:rsidRPr="00721BC4">
        <w:rPr>
          <w:sz w:val="26"/>
          <w:szCs w:val="26"/>
        </w:rPr>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6D5D80" w:rsidRPr="00A61E57" w:rsidTr="00C55B90">
        <w:trPr>
          <w:trHeight w:val="215"/>
        </w:trPr>
        <w:tc>
          <w:tcPr>
            <w:tcW w:w="648" w:type="dxa"/>
            <w:vMerge w:val="restart"/>
            <w:vAlign w:val="center"/>
          </w:tcPr>
          <w:p w:rsidR="006D5D80" w:rsidRPr="00F7389F" w:rsidRDefault="006D5D80" w:rsidP="00C55B90">
            <w:pPr>
              <w:jc w:val="center"/>
              <w:rPr>
                <w:sz w:val="22"/>
                <w:szCs w:val="22"/>
              </w:rPr>
            </w:pPr>
            <w:r w:rsidRPr="00F7389F">
              <w:rPr>
                <w:sz w:val="22"/>
                <w:szCs w:val="22"/>
              </w:rPr>
              <w:t xml:space="preserve">№ </w:t>
            </w:r>
            <w:proofErr w:type="gramStart"/>
            <w:r w:rsidRPr="00F7389F">
              <w:rPr>
                <w:sz w:val="22"/>
                <w:szCs w:val="22"/>
              </w:rPr>
              <w:t>п</w:t>
            </w:r>
            <w:proofErr w:type="gramEnd"/>
            <w:r w:rsidRPr="00F7389F">
              <w:rPr>
                <w:sz w:val="22"/>
                <w:szCs w:val="22"/>
              </w:rPr>
              <w:t>/п</w:t>
            </w:r>
          </w:p>
        </w:tc>
        <w:tc>
          <w:tcPr>
            <w:tcW w:w="3685" w:type="dxa"/>
            <w:vMerge w:val="restart"/>
            <w:vAlign w:val="center"/>
          </w:tcPr>
          <w:p w:rsidR="006D5D80" w:rsidRPr="00F7389F" w:rsidRDefault="006D5D80" w:rsidP="00C55B90">
            <w:pPr>
              <w:jc w:val="center"/>
              <w:rPr>
                <w:sz w:val="22"/>
                <w:szCs w:val="22"/>
              </w:rPr>
            </w:pPr>
            <w:r w:rsidRPr="00F7389F">
              <w:rPr>
                <w:sz w:val="22"/>
                <w:szCs w:val="22"/>
              </w:rPr>
              <w:t>Наименование</w:t>
            </w:r>
          </w:p>
        </w:tc>
        <w:tc>
          <w:tcPr>
            <w:tcW w:w="1842" w:type="dxa"/>
            <w:vMerge w:val="restart"/>
          </w:tcPr>
          <w:p w:rsidR="006D5D80" w:rsidRPr="00F7389F" w:rsidRDefault="006D5D80" w:rsidP="00C55B90">
            <w:pPr>
              <w:jc w:val="center"/>
              <w:rPr>
                <w:sz w:val="22"/>
                <w:szCs w:val="22"/>
              </w:rPr>
            </w:pPr>
            <w:r w:rsidRPr="00F7389F">
              <w:rPr>
                <w:sz w:val="22"/>
                <w:szCs w:val="22"/>
              </w:rPr>
              <w:t>Размер прибыли, утвержденной в предыдущем периоде (году) регулирования (2017 г.)</w:t>
            </w:r>
          </w:p>
        </w:tc>
        <w:tc>
          <w:tcPr>
            <w:tcW w:w="4254" w:type="dxa"/>
            <w:gridSpan w:val="4"/>
          </w:tcPr>
          <w:p w:rsidR="006D5D80" w:rsidRPr="00F7389F" w:rsidRDefault="006D5D80" w:rsidP="00C55B90">
            <w:pPr>
              <w:jc w:val="center"/>
              <w:rPr>
                <w:sz w:val="22"/>
                <w:szCs w:val="22"/>
              </w:rPr>
            </w:pPr>
            <w:r w:rsidRPr="00F7389F">
              <w:rPr>
                <w:sz w:val="22"/>
                <w:szCs w:val="22"/>
              </w:rPr>
              <w:t>Регулируемый период</w:t>
            </w:r>
          </w:p>
        </w:tc>
      </w:tr>
      <w:tr w:rsidR="006D5D80" w:rsidRPr="00A61E57" w:rsidTr="00C55B90">
        <w:trPr>
          <w:trHeight w:val="620"/>
        </w:trPr>
        <w:tc>
          <w:tcPr>
            <w:tcW w:w="648" w:type="dxa"/>
            <w:vMerge/>
            <w:vAlign w:val="center"/>
          </w:tcPr>
          <w:p w:rsidR="006D5D80" w:rsidRPr="00F7389F" w:rsidRDefault="006D5D80" w:rsidP="00C55B90">
            <w:pPr>
              <w:jc w:val="center"/>
              <w:rPr>
                <w:sz w:val="22"/>
                <w:szCs w:val="22"/>
              </w:rPr>
            </w:pPr>
          </w:p>
        </w:tc>
        <w:tc>
          <w:tcPr>
            <w:tcW w:w="3685" w:type="dxa"/>
            <w:vMerge/>
          </w:tcPr>
          <w:p w:rsidR="006D5D80" w:rsidRPr="00F7389F" w:rsidRDefault="006D5D80" w:rsidP="00C55B90">
            <w:pPr>
              <w:jc w:val="center"/>
              <w:rPr>
                <w:sz w:val="22"/>
                <w:szCs w:val="22"/>
              </w:rPr>
            </w:pPr>
          </w:p>
        </w:tc>
        <w:tc>
          <w:tcPr>
            <w:tcW w:w="1842" w:type="dxa"/>
            <w:vMerge/>
          </w:tcPr>
          <w:p w:rsidR="006D5D80" w:rsidRPr="00F7389F" w:rsidRDefault="006D5D80" w:rsidP="00C55B90">
            <w:pPr>
              <w:jc w:val="center"/>
              <w:rPr>
                <w:sz w:val="22"/>
                <w:szCs w:val="22"/>
              </w:rPr>
            </w:pPr>
          </w:p>
        </w:tc>
        <w:tc>
          <w:tcPr>
            <w:tcW w:w="2127" w:type="dxa"/>
            <w:gridSpan w:val="2"/>
            <w:vAlign w:val="center"/>
          </w:tcPr>
          <w:p w:rsidR="006D5D80" w:rsidRPr="00F7389F" w:rsidRDefault="006D5D80" w:rsidP="00C55B90">
            <w:pPr>
              <w:jc w:val="center"/>
              <w:rPr>
                <w:sz w:val="22"/>
                <w:szCs w:val="22"/>
              </w:rPr>
            </w:pPr>
            <w:r w:rsidRPr="00F7389F">
              <w:rPr>
                <w:sz w:val="22"/>
                <w:szCs w:val="22"/>
              </w:rPr>
              <w:t>Предложения предприятия</w:t>
            </w:r>
          </w:p>
        </w:tc>
        <w:tc>
          <w:tcPr>
            <w:tcW w:w="2127" w:type="dxa"/>
            <w:gridSpan w:val="2"/>
            <w:shd w:val="clear" w:color="auto" w:fill="auto"/>
            <w:vAlign w:val="center"/>
          </w:tcPr>
          <w:p w:rsidR="006D5D80" w:rsidRPr="00F7389F" w:rsidRDefault="006D5D80" w:rsidP="0082554F">
            <w:pPr>
              <w:jc w:val="center"/>
              <w:rPr>
                <w:sz w:val="22"/>
                <w:szCs w:val="22"/>
              </w:rPr>
            </w:pPr>
            <w:r w:rsidRPr="00F7389F">
              <w:rPr>
                <w:sz w:val="22"/>
                <w:szCs w:val="22"/>
              </w:rPr>
              <w:t xml:space="preserve">Предложения </w:t>
            </w:r>
            <w:r w:rsidR="0082554F">
              <w:rPr>
                <w:sz w:val="22"/>
                <w:szCs w:val="22"/>
              </w:rPr>
              <w:t xml:space="preserve">администрации </w:t>
            </w:r>
          </w:p>
        </w:tc>
      </w:tr>
      <w:tr w:rsidR="006D5D80" w:rsidRPr="00A61E57" w:rsidTr="00C55B90">
        <w:trPr>
          <w:trHeight w:val="215"/>
        </w:trPr>
        <w:tc>
          <w:tcPr>
            <w:tcW w:w="648" w:type="dxa"/>
            <w:vMerge/>
            <w:vAlign w:val="center"/>
          </w:tcPr>
          <w:p w:rsidR="006D5D80" w:rsidRPr="00F7389F" w:rsidRDefault="006D5D80" w:rsidP="00C55B90">
            <w:pPr>
              <w:jc w:val="center"/>
              <w:rPr>
                <w:sz w:val="22"/>
                <w:szCs w:val="22"/>
              </w:rPr>
            </w:pPr>
          </w:p>
        </w:tc>
        <w:tc>
          <w:tcPr>
            <w:tcW w:w="3685" w:type="dxa"/>
            <w:vMerge/>
          </w:tcPr>
          <w:p w:rsidR="006D5D80" w:rsidRPr="00F7389F" w:rsidRDefault="006D5D80" w:rsidP="00C55B90">
            <w:pPr>
              <w:jc w:val="center"/>
              <w:rPr>
                <w:sz w:val="22"/>
                <w:szCs w:val="22"/>
              </w:rPr>
            </w:pPr>
          </w:p>
        </w:tc>
        <w:tc>
          <w:tcPr>
            <w:tcW w:w="1842" w:type="dxa"/>
            <w:vMerge/>
          </w:tcPr>
          <w:p w:rsidR="006D5D80" w:rsidRPr="00F7389F" w:rsidRDefault="006D5D80" w:rsidP="00C55B90">
            <w:pPr>
              <w:jc w:val="center"/>
              <w:rPr>
                <w:sz w:val="22"/>
                <w:szCs w:val="22"/>
              </w:rPr>
            </w:pPr>
          </w:p>
        </w:tc>
        <w:tc>
          <w:tcPr>
            <w:tcW w:w="1134" w:type="dxa"/>
            <w:vAlign w:val="center"/>
          </w:tcPr>
          <w:p w:rsidR="006D5D80" w:rsidRPr="00F7389F" w:rsidRDefault="006D5D80" w:rsidP="00C55B90">
            <w:pPr>
              <w:jc w:val="center"/>
              <w:rPr>
                <w:sz w:val="22"/>
                <w:szCs w:val="22"/>
              </w:rPr>
            </w:pPr>
            <w:r w:rsidRPr="00F7389F">
              <w:rPr>
                <w:sz w:val="22"/>
                <w:szCs w:val="22"/>
              </w:rPr>
              <w:t>2018 год</w:t>
            </w:r>
          </w:p>
        </w:tc>
        <w:tc>
          <w:tcPr>
            <w:tcW w:w="993" w:type="dxa"/>
            <w:vAlign w:val="center"/>
          </w:tcPr>
          <w:p w:rsidR="006D5D80" w:rsidRPr="00F7389F" w:rsidRDefault="006D5D80" w:rsidP="00C55B90">
            <w:pPr>
              <w:jc w:val="center"/>
              <w:rPr>
                <w:sz w:val="22"/>
                <w:szCs w:val="22"/>
              </w:rPr>
            </w:pPr>
            <w:r w:rsidRPr="00F7389F">
              <w:rPr>
                <w:sz w:val="22"/>
                <w:szCs w:val="22"/>
              </w:rPr>
              <w:t>% роста к 2017 г.</w:t>
            </w:r>
          </w:p>
        </w:tc>
        <w:tc>
          <w:tcPr>
            <w:tcW w:w="1134" w:type="dxa"/>
            <w:shd w:val="clear" w:color="auto" w:fill="auto"/>
            <w:vAlign w:val="center"/>
          </w:tcPr>
          <w:p w:rsidR="006D5D80" w:rsidRPr="00F7389F" w:rsidRDefault="006D5D80" w:rsidP="00C55B90">
            <w:pPr>
              <w:jc w:val="center"/>
              <w:rPr>
                <w:sz w:val="22"/>
                <w:szCs w:val="22"/>
              </w:rPr>
            </w:pPr>
            <w:r w:rsidRPr="00F7389F">
              <w:rPr>
                <w:sz w:val="22"/>
                <w:szCs w:val="22"/>
              </w:rPr>
              <w:t>2018 год</w:t>
            </w:r>
          </w:p>
        </w:tc>
        <w:tc>
          <w:tcPr>
            <w:tcW w:w="993" w:type="dxa"/>
            <w:shd w:val="clear" w:color="auto" w:fill="auto"/>
            <w:vAlign w:val="center"/>
          </w:tcPr>
          <w:p w:rsidR="006D5D80" w:rsidRPr="00F7389F" w:rsidRDefault="006D5D80" w:rsidP="00C55B90">
            <w:pPr>
              <w:jc w:val="center"/>
              <w:rPr>
                <w:sz w:val="22"/>
                <w:szCs w:val="22"/>
              </w:rPr>
            </w:pPr>
            <w:r w:rsidRPr="00F7389F">
              <w:rPr>
                <w:sz w:val="22"/>
                <w:szCs w:val="22"/>
              </w:rPr>
              <w:t>% роста к 2017 г.</w:t>
            </w:r>
          </w:p>
        </w:tc>
      </w:tr>
      <w:tr w:rsidR="006D5D80" w:rsidRPr="00A61E57" w:rsidTr="00C55B90">
        <w:trPr>
          <w:trHeight w:val="341"/>
        </w:trPr>
        <w:tc>
          <w:tcPr>
            <w:tcW w:w="648" w:type="dxa"/>
            <w:vAlign w:val="center"/>
          </w:tcPr>
          <w:p w:rsidR="006D5D80" w:rsidRPr="00F7389F" w:rsidRDefault="006D5D80" w:rsidP="00C55B90">
            <w:pPr>
              <w:jc w:val="center"/>
              <w:rPr>
                <w:sz w:val="22"/>
                <w:szCs w:val="22"/>
              </w:rPr>
            </w:pPr>
            <w:r w:rsidRPr="00F7389F">
              <w:rPr>
                <w:sz w:val="22"/>
                <w:szCs w:val="22"/>
              </w:rPr>
              <w:t xml:space="preserve">1 </w:t>
            </w:r>
          </w:p>
        </w:tc>
        <w:tc>
          <w:tcPr>
            <w:tcW w:w="3685" w:type="dxa"/>
            <w:vAlign w:val="center"/>
          </w:tcPr>
          <w:p w:rsidR="006D5D80" w:rsidRPr="00F7389F" w:rsidRDefault="006D5D80" w:rsidP="00C55B90">
            <w:pPr>
              <w:rPr>
                <w:sz w:val="22"/>
                <w:szCs w:val="22"/>
              </w:rPr>
            </w:pPr>
            <w:r w:rsidRPr="00F7389F">
              <w:rPr>
                <w:sz w:val="22"/>
                <w:szCs w:val="22"/>
              </w:rPr>
              <w:t xml:space="preserve">Нормативная прибыль </w:t>
            </w:r>
          </w:p>
        </w:tc>
        <w:tc>
          <w:tcPr>
            <w:tcW w:w="1842" w:type="dxa"/>
            <w:vAlign w:val="center"/>
          </w:tcPr>
          <w:p w:rsidR="006D5D80" w:rsidRPr="00F7389F" w:rsidRDefault="006D5D80" w:rsidP="00C55B90">
            <w:pPr>
              <w:jc w:val="center"/>
              <w:rPr>
                <w:sz w:val="22"/>
                <w:szCs w:val="22"/>
              </w:rPr>
            </w:pPr>
            <w:r>
              <w:rPr>
                <w:sz w:val="22"/>
                <w:szCs w:val="22"/>
              </w:rPr>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r>
      <w:tr w:rsidR="006D5D80" w:rsidRPr="00A61E57" w:rsidTr="00C55B90">
        <w:tc>
          <w:tcPr>
            <w:tcW w:w="648" w:type="dxa"/>
            <w:vAlign w:val="center"/>
          </w:tcPr>
          <w:p w:rsidR="006D5D80" w:rsidRPr="00F7389F" w:rsidRDefault="006D5D80" w:rsidP="00C55B90">
            <w:pPr>
              <w:pStyle w:val="ConsPlusNormal"/>
              <w:jc w:val="center"/>
              <w:rPr>
                <w:sz w:val="22"/>
                <w:szCs w:val="22"/>
              </w:rPr>
            </w:pPr>
            <w:r w:rsidRPr="00F7389F">
              <w:rPr>
                <w:sz w:val="22"/>
                <w:szCs w:val="22"/>
              </w:rPr>
              <w:t>1.1</w:t>
            </w:r>
          </w:p>
        </w:tc>
        <w:tc>
          <w:tcPr>
            <w:tcW w:w="3685" w:type="dxa"/>
            <w:vAlign w:val="center"/>
          </w:tcPr>
          <w:p w:rsidR="006D5D80" w:rsidRPr="00F7389F" w:rsidRDefault="006D5D80" w:rsidP="00C55B90">
            <w:pPr>
              <w:pStyle w:val="ConsPlusNormal"/>
              <w:rPr>
                <w:sz w:val="22"/>
                <w:szCs w:val="22"/>
              </w:rPr>
            </w:pPr>
            <w:r w:rsidRPr="00F7389F">
              <w:rPr>
                <w:sz w:val="22"/>
                <w:szCs w:val="22"/>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0" w:history="1">
              <w:r w:rsidRPr="00F7389F">
                <w:rPr>
                  <w:sz w:val="22"/>
                  <w:szCs w:val="22"/>
                </w:rPr>
                <w:t>кодексом</w:t>
              </w:r>
            </w:hyperlink>
            <w:r w:rsidRPr="00F7389F">
              <w:rPr>
                <w:sz w:val="22"/>
                <w:szCs w:val="22"/>
              </w:rPr>
              <w:t xml:space="preserve"> Российской Федерации особенностей отнесения к расходам процентов по долговым обязательствам</w:t>
            </w:r>
          </w:p>
        </w:tc>
        <w:tc>
          <w:tcPr>
            <w:tcW w:w="1842" w:type="dxa"/>
            <w:vAlign w:val="center"/>
          </w:tcPr>
          <w:p w:rsidR="006D5D80" w:rsidRPr="00F7389F" w:rsidRDefault="006D5D80" w:rsidP="00C55B90">
            <w:pPr>
              <w:jc w:val="center"/>
              <w:rPr>
                <w:sz w:val="22"/>
                <w:szCs w:val="22"/>
              </w:rPr>
            </w:pPr>
            <w:r>
              <w:rPr>
                <w:sz w:val="22"/>
                <w:szCs w:val="22"/>
              </w:rPr>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r>
      <w:tr w:rsidR="006D5D80" w:rsidRPr="00A61E57" w:rsidTr="00C55B90">
        <w:tc>
          <w:tcPr>
            <w:tcW w:w="648" w:type="dxa"/>
            <w:vAlign w:val="center"/>
          </w:tcPr>
          <w:p w:rsidR="006D5D80" w:rsidRPr="00F7389F" w:rsidRDefault="006D5D80" w:rsidP="00C55B90">
            <w:pPr>
              <w:jc w:val="center"/>
              <w:rPr>
                <w:sz w:val="22"/>
                <w:szCs w:val="22"/>
              </w:rPr>
            </w:pPr>
            <w:r w:rsidRPr="00F7389F">
              <w:rPr>
                <w:sz w:val="22"/>
                <w:szCs w:val="22"/>
              </w:rPr>
              <w:t>1.2</w:t>
            </w:r>
          </w:p>
        </w:tc>
        <w:tc>
          <w:tcPr>
            <w:tcW w:w="3685" w:type="dxa"/>
            <w:vAlign w:val="center"/>
          </w:tcPr>
          <w:p w:rsidR="006D5D80" w:rsidRPr="00F7389F" w:rsidRDefault="006D5D80" w:rsidP="00C55B90">
            <w:pPr>
              <w:autoSpaceDE w:val="0"/>
              <w:autoSpaceDN w:val="0"/>
              <w:adjustRightInd w:val="0"/>
              <w:rPr>
                <w:sz w:val="22"/>
                <w:szCs w:val="22"/>
              </w:rPr>
            </w:pPr>
            <w:r w:rsidRPr="00F7389F">
              <w:rPr>
                <w:sz w:val="22"/>
                <w:szCs w:val="22"/>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842" w:type="dxa"/>
            <w:vAlign w:val="center"/>
          </w:tcPr>
          <w:p w:rsidR="006D5D80" w:rsidRPr="00F7389F" w:rsidRDefault="006D5D80" w:rsidP="00C55B90">
            <w:pPr>
              <w:jc w:val="center"/>
              <w:rPr>
                <w:sz w:val="22"/>
                <w:szCs w:val="22"/>
              </w:rPr>
            </w:pPr>
            <w:r>
              <w:rPr>
                <w:sz w:val="22"/>
                <w:szCs w:val="22"/>
              </w:rPr>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r>
      <w:tr w:rsidR="006D5D80" w:rsidRPr="00A61E57" w:rsidTr="00C55B90">
        <w:tc>
          <w:tcPr>
            <w:tcW w:w="648" w:type="dxa"/>
            <w:vAlign w:val="center"/>
          </w:tcPr>
          <w:p w:rsidR="006D5D80" w:rsidRPr="00F7389F" w:rsidRDefault="006D5D80" w:rsidP="00C55B90">
            <w:pPr>
              <w:jc w:val="center"/>
              <w:rPr>
                <w:sz w:val="22"/>
                <w:szCs w:val="22"/>
              </w:rPr>
            </w:pPr>
            <w:r w:rsidRPr="00F7389F">
              <w:rPr>
                <w:sz w:val="22"/>
                <w:szCs w:val="22"/>
              </w:rPr>
              <w:t>1.3</w:t>
            </w:r>
          </w:p>
        </w:tc>
        <w:tc>
          <w:tcPr>
            <w:tcW w:w="3685" w:type="dxa"/>
            <w:vAlign w:val="center"/>
          </w:tcPr>
          <w:p w:rsidR="006D5D80" w:rsidRPr="00F7389F" w:rsidRDefault="006D5D80" w:rsidP="00C55B90">
            <w:pPr>
              <w:autoSpaceDE w:val="0"/>
              <w:autoSpaceDN w:val="0"/>
              <w:adjustRightInd w:val="0"/>
              <w:rPr>
                <w:sz w:val="22"/>
                <w:szCs w:val="22"/>
              </w:rPr>
            </w:pPr>
            <w:r w:rsidRPr="00F7389F">
              <w:rPr>
                <w:sz w:val="22"/>
                <w:szCs w:val="22"/>
              </w:rPr>
              <w:t>расходы на социальные нужды, предусмотренные коллективными договорами</w:t>
            </w:r>
          </w:p>
        </w:tc>
        <w:tc>
          <w:tcPr>
            <w:tcW w:w="1842" w:type="dxa"/>
            <w:vAlign w:val="center"/>
          </w:tcPr>
          <w:p w:rsidR="006D5D80" w:rsidRPr="00F7389F" w:rsidRDefault="006D5D80" w:rsidP="00C55B90">
            <w:pPr>
              <w:jc w:val="center"/>
              <w:rPr>
                <w:sz w:val="22"/>
                <w:szCs w:val="22"/>
              </w:rPr>
            </w:pPr>
            <w:r>
              <w:rPr>
                <w:sz w:val="22"/>
                <w:szCs w:val="22"/>
              </w:rPr>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r>
      <w:tr w:rsidR="006D5D80" w:rsidRPr="00A61E57" w:rsidTr="00C55B90">
        <w:tc>
          <w:tcPr>
            <w:tcW w:w="648" w:type="dxa"/>
            <w:vAlign w:val="center"/>
          </w:tcPr>
          <w:p w:rsidR="006D5D80" w:rsidRPr="00F7389F" w:rsidRDefault="006D5D80" w:rsidP="00C55B90">
            <w:pPr>
              <w:jc w:val="center"/>
              <w:rPr>
                <w:sz w:val="22"/>
                <w:szCs w:val="22"/>
              </w:rPr>
            </w:pPr>
            <w:r w:rsidRPr="00F7389F">
              <w:rPr>
                <w:sz w:val="22"/>
                <w:szCs w:val="22"/>
              </w:rPr>
              <w:t>2</w:t>
            </w:r>
          </w:p>
        </w:tc>
        <w:tc>
          <w:tcPr>
            <w:tcW w:w="3685" w:type="dxa"/>
            <w:vAlign w:val="center"/>
          </w:tcPr>
          <w:p w:rsidR="006D5D80" w:rsidRPr="00F7389F" w:rsidRDefault="006D5D80" w:rsidP="00C55B90">
            <w:pPr>
              <w:rPr>
                <w:sz w:val="22"/>
                <w:szCs w:val="22"/>
              </w:rPr>
            </w:pPr>
            <w:r w:rsidRPr="00F7389F">
              <w:rPr>
                <w:sz w:val="22"/>
                <w:szCs w:val="22"/>
              </w:rPr>
              <w:t xml:space="preserve">Расчетная предпринимательская </w:t>
            </w:r>
            <w:r w:rsidRPr="00F7389F">
              <w:rPr>
                <w:sz w:val="22"/>
                <w:szCs w:val="22"/>
              </w:rPr>
              <w:lastRenderedPageBreak/>
              <w:t>прибыль гарантирующей организации</w:t>
            </w:r>
          </w:p>
        </w:tc>
        <w:tc>
          <w:tcPr>
            <w:tcW w:w="1842" w:type="dxa"/>
            <w:vAlign w:val="center"/>
          </w:tcPr>
          <w:p w:rsidR="006D5D80" w:rsidRPr="00F7389F" w:rsidRDefault="006D5D80" w:rsidP="00C55B90">
            <w:pPr>
              <w:jc w:val="center"/>
              <w:rPr>
                <w:sz w:val="22"/>
                <w:szCs w:val="22"/>
              </w:rPr>
            </w:pPr>
            <w:r>
              <w:rPr>
                <w:sz w:val="22"/>
                <w:szCs w:val="22"/>
              </w:rPr>
              <w:lastRenderedPageBreak/>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c>
          <w:tcPr>
            <w:tcW w:w="1134" w:type="dxa"/>
            <w:shd w:val="clear" w:color="auto" w:fill="auto"/>
            <w:vAlign w:val="center"/>
          </w:tcPr>
          <w:p w:rsidR="006D5D80" w:rsidRPr="00F7389F" w:rsidRDefault="006D5D80" w:rsidP="00C55B90">
            <w:pPr>
              <w:jc w:val="center"/>
              <w:rPr>
                <w:sz w:val="22"/>
                <w:szCs w:val="22"/>
              </w:rPr>
            </w:pPr>
            <w:r>
              <w:rPr>
                <w:sz w:val="22"/>
                <w:szCs w:val="22"/>
              </w:rPr>
              <w:t>0</w:t>
            </w:r>
          </w:p>
        </w:tc>
        <w:tc>
          <w:tcPr>
            <w:tcW w:w="993" w:type="dxa"/>
            <w:shd w:val="clear" w:color="auto" w:fill="auto"/>
            <w:vAlign w:val="center"/>
          </w:tcPr>
          <w:p w:rsidR="006D5D80" w:rsidRPr="00F7389F" w:rsidRDefault="006D5D80" w:rsidP="00C55B90">
            <w:pPr>
              <w:jc w:val="center"/>
              <w:rPr>
                <w:sz w:val="22"/>
                <w:szCs w:val="22"/>
              </w:rPr>
            </w:pPr>
            <w:r>
              <w:rPr>
                <w:sz w:val="22"/>
                <w:szCs w:val="22"/>
              </w:rPr>
              <w:t>0</w:t>
            </w:r>
          </w:p>
        </w:tc>
      </w:tr>
    </w:tbl>
    <w:p w:rsidR="006D5D80" w:rsidRDefault="006D5D80" w:rsidP="006D5D80">
      <w:pPr>
        <w:pStyle w:val="ConsPlusNormal"/>
        <w:ind w:firstLine="540"/>
        <w:jc w:val="both"/>
      </w:pPr>
    </w:p>
    <w:p w:rsidR="006D5D80" w:rsidRPr="00295DC3" w:rsidRDefault="006D5D80" w:rsidP="00AF5519">
      <w:pPr>
        <w:ind w:firstLine="708"/>
        <w:jc w:val="both"/>
      </w:pPr>
      <w:r w:rsidRPr="00295DC3">
        <w:rPr>
          <w:b/>
        </w:rPr>
        <w:t>Результаты экспертизы</w:t>
      </w:r>
      <w:r w:rsidR="00AF5519" w:rsidRPr="00295DC3">
        <w:rPr>
          <w:b/>
        </w:rPr>
        <w:t xml:space="preserve">: </w:t>
      </w:r>
      <w:r w:rsidRPr="00295DC3">
        <w:t xml:space="preserve"> </w:t>
      </w:r>
      <w:r w:rsidR="00AF5519" w:rsidRPr="00295DC3">
        <w:t xml:space="preserve">в </w:t>
      </w:r>
      <w:r w:rsidRPr="00295DC3">
        <w:t>результате проведенного экспертного анализа предлагается утвердить (скорректировать) производственные программы в соответствии с данным экспертным заключением.</w:t>
      </w:r>
    </w:p>
    <w:p w:rsidR="006D5D80" w:rsidRPr="00295DC3" w:rsidRDefault="006D5D80" w:rsidP="006D5D80">
      <w:pPr>
        <w:ind w:firstLine="720"/>
        <w:jc w:val="both"/>
        <w:rPr>
          <w:color w:val="000000"/>
        </w:rPr>
      </w:pPr>
      <w:r w:rsidRPr="00295DC3">
        <w:rPr>
          <w:color w:val="000000"/>
        </w:rPr>
        <w:t>Постановлением администрации района от 13.12.2016 № 826-п установлены следующие долгосрочные параметры на питьевую воду (питьевое водоснабжение):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1217"/>
        <w:gridCol w:w="1217"/>
        <w:gridCol w:w="1297"/>
        <w:gridCol w:w="1394"/>
      </w:tblGrid>
      <w:tr w:rsidR="006D5D80" w:rsidRPr="001976F2" w:rsidTr="00C55B90">
        <w:tc>
          <w:tcPr>
            <w:tcW w:w="5296" w:type="dxa"/>
          </w:tcPr>
          <w:p w:rsidR="006D5D80" w:rsidRPr="00F7389F" w:rsidRDefault="006D5D80" w:rsidP="00C55B90">
            <w:pPr>
              <w:pStyle w:val="afe"/>
              <w:jc w:val="center"/>
            </w:pPr>
            <w:r w:rsidRPr="00F7389F">
              <w:rPr>
                <w:bCs/>
                <w:color w:val="000000"/>
                <w:sz w:val="22"/>
                <w:szCs w:val="22"/>
              </w:rPr>
              <w:t>Показатели</w:t>
            </w:r>
          </w:p>
        </w:tc>
        <w:tc>
          <w:tcPr>
            <w:tcW w:w="1217" w:type="dxa"/>
          </w:tcPr>
          <w:p w:rsidR="006D5D80" w:rsidRPr="00F7389F" w:rsidRDefault="006D5D80" w:rsidP="00C55B90">
            <w:pPr>
              <w:jc w:val="center"/>
              <w:rPr>
                <w:bCs/>
                <w:color w:val="000000"/>
                <w:sz w:val="22"/>
                <w:szCs w:val="22"/>
              </w:rPr>
            </w:pPr>
            <w:proofErr w:type="spellStart"/>
            <w:r w:rsidRPr="00F7389F">
              <w:rPr>
                <w:bCs/>
                <w:color w:val="000000"/>
                <w:sz w:val="22"/>
                <w:szCs w:val="22"/>
              </w:rPr>
              <w:t>Ед</w:t>
            </w:r>
            <w:proofErr w:type="gramStart"/>
            <w:r w:rsidRPr="00F7389F">
              <w:rPr>
                <w:bCs/>
                <w:color w:val="000000"/>
                <w:sz w:val="22"/>
                <w:szCs w:val="22"/>
              </w:rPr>
              <w:t>.и</w:t>
            </w:r>
            <w:proofErr w:type="gramEnd"/>
            <w:r w:rsidRPr="00F7389F">
              <w:rPr>
                <w:bCs/>
                <w:color w:val="000000"/>
                <w:sz w:val="22"/>
                <w:szCs w:val="22"/>
              </w:rPr>
              <w:t>зм</w:t>
            </w:r>
            <w:proofErr w:type="spellEnd"/>
            <w:r w:rsidRPr="00F7389F">
              <w:rPr>
                <w:bCs/>
                <w:color w:val="000000"/>
                <w:sz w:val="22"/>
                <w:szCs w:val="22"/>
              </w:rPr>
              <w:t>.</w:t>
            </w:r>
          </w:p>
        </w:tc>
        <w:tc>
          <w:tcPr>
            <w:tcW w:w="1217" w:type="dxa"/>
          </w:tcPr>
          <w:p w:rsidR="006D5D80" w:rsidRPr="00F7389F" w:rsidRDefault="006D5D80" w:rsidP="00C55B90">
            <w:pPr>
              <w:jc w:val="center"/>
              <w:rPr>
                <w:bCs/>
                <w:color w:val="000000"/>
                <w:sz w:val="22"/>
                <w:szCs w:val="22"/>
              </w:rPr>
            </w:pPr>
            <w:r w:rsidRPr="00F7389F">
              <w:rPr>
                <w:bCs/>
                <w:color w:val="000000"/>
                <w:sz w:val="22"/>
                <w:szCs w:val="22"/>
              </w:rPr>
              <w:t>2017 год</w:t>
            </w:r>
          </w:p>
        </w:tc>
        <w:tc>
          <w:tcPr>
            <w:tcW w:w="1297" w:type="dxa"/>
            <w:vAlign w:val="bottom"/>
          </w:tcPr>
          <w:p w:rsidR="006D5D80" w:rsidRPr="00F7389F" w:rsidRDefault="006D5D80" w:rsidP="00C55B90">
            <w:pPr>
              <w:jc w:val="center"/>
              <w:rPr>
                <w:bCs/>
                <w:color w:val="000000"/>
                <w:sz w:val="22"/>
                <w:szCs w:val="22"/>
              </w:rPr>
            </w:pPr>
            <w:r w:rsidRPr="00F7389F">
              <w:rPr>
                <w:bCs/>
                <w:color w:val="000000"/>
                <w:sz w:val="22"/>
                <w:szCs w:val="22"/>
              </w:rPr>
              <w:t>2018 год</w:t>
            </w:r>
          </w:p>
        </w:tc>
        <w:tc>
          <w:tcPr>
            <w:tcW w:w="1394" w:type="dxa"/>
            <w:vAlign w:val="bottom"/>
          </w:tcPr>
          <w:p w:rsidR="006D5D80" w:rsidRPr="00F7389F" w:rsidRDefault="006D5D80" w:rsidP="00C55B90">
            <w:pPr>
              <w:jc w:val="center"/>
              <w:rPr>
                <w:bCs/>
                <w:color w:val="000000"/>
                <w:sz w:val="22"/>
                <w:szCs w:val="22"/>
              </w:rPr>
            </w:pPr>
            <w:r w:rsidRPr="00F7389F">
              <w:rPr>
                <w:bCs/>
                <w:color w:val="000000"/>
                <w:sz w:val="22"/>
                <w:szCs w:val="22"/>
              </w:rPr>
              <w:t>2019 год</w:t>
            </w:r>
          </w:p>
        </w:tc>
      </w:tr>
      <w:tr w:rsidR="006D5D80" w:rsidRPr="001976F2" w:rsidTr="00C55B90">
        <w:tc>
          <w:tcPr>
            <w:tcW w:w="5296" w:type="dxa"/>
            <w:vAlign w:val="bottom"/>
          </w:tcPr>
          <w:p w:rsidR="006D5D80" w:rsidRPr="00F7389F" w:rsidRDefault="006D5D80" w:rsidP="00C55B90">
            <w:pPr>
              <w:rPr>
                <w:bCs/>
                <w:color w:val="000000"/>
                <w:sz w:val="22"/>
                <w:szCs w:val="22"/>
              </w:rPr>
            </w:pPr>
            <w:r w:rsidRPr="00F7389F">
              <w:rPr>
                <w:bCs/>
                <w:color w:val="000000"/>
                <w:sz w:val="22"/>
                <w:szCs w:val="22"/>
              </w:rPr>
              <w:t>а) базовый уровень операционных расходов</w:t>
            </w:r>
          </w:p>
        </w:tc>
        <w:tc>
          <w:tcPr>
            <w:tcW w:w="1217" w:type="dxa"/>
          </w:tcPr>
          <w:p w:rsidR="006D5D80" w:rsidRPr="00F7389F" w:rsidRDefault="006D5D80" w:rsidP="00C55B90">
            <w:pPr>
              <w:jc w:val="center"/>
              <w:rPr>
                <w:color w:val="000000"/>
              </w:rPr>
            </w:pPr>
            <w:proofErr w:type="spellStart"/>
            <w:r w:rsidRPr="00F7389F">
              <w:rPr>
                <w:color w:val="000000"/>
              </w:rPr>
              <w:t>тыс</w:t>
            </w:r>
            <w:proofErr w:type="gramStart"/>
            <w:r w:rsidRPr="00F7389F">
              <w:rPr>
                <w:color w:val="000000"/>
              </w:rPr>
              <w:t>.р</w:t>
            </w:r>
            <w:proofErr w:type="gramEnd"/>
            <w:r w:rsidRPr="00F7389F">
              <w:rPr>
                <w:color w:val="000000"/>
              </w:rPr>
              <w:t>уб</w:t>
            </w:r>
            <w:proofErr w:type="spellEnd"/>
            <w:r w:rsidRPr="00F7389F">
              <w:rPr>
                <w:color w:val="000000"/>
              </w:rPr>
              <w:t>.</w:t>
            </w:r>
          </w:p>
        </w:tc>
        <w:tc>
          <w:tcPr>
            <w:tcW w:w="1217" w:type="dxa"/>
            <w:vAlign w:val="center"/>
          </w:tcPr>
          <w:p w:rsidR="006D5D80" w:rsidRPr="00F7389F" w:rsidRDefault="00AF5519" w:rsidP="00C55B90">
            <w:pPr>
              <w:jc w:val="center"/>
              <w:rPr>
                <w:color w:val="000000"/>
              </w:rPr>
            </w:pPr>
            <w:r>
              <w:rPr>
                <w:color w:val="000000"/>
              </w:rPr>
              <w:t>38,59</w:t>
            </w:r>
          </w:p>
        </w:tc>
        <w:tc>
          <w:tcPr>
            <w:tcW w:w="1297" w:type="dxa"/>
            <w:vAlign w:val="center"/>
          </w:tcPr>
          <w:p w:rsidR="006D5D80" w:rsidRPr="00F7389F" w:rsidRDefault="006D5D80" w:rsidP="00C55B90">
            <w:pPr>
              <w:jc w:val="center"/>
              <w:rPr>
                <w:color w:val="000000"/>
              </w:rPr>
            </w:pPr>
            <w:r w:rsidRPr="00F7389F">
              <w:rPr>
                <w:color w:val="000000"/>
              </w:rPr>
              <w:t>х</w:t>
            </w:r>
          </w:p>
        </w:tc>
        <w:tc>
          <w:tcPr>
            <w:tcW w:w="1394" w:type="dxa"/>
            <w:vAlign w:val="center"/>
          </w:tcPr>
          <w:p w:rsidR="006D5D80" w:rsidRPr="00F7389F" w:rsidRDefault="006D5D80" w:rsidP="00C55B90">
            <w:pPr>
              <w:jc w:val="center"/>
              <w:rPr>
                <w:color w:val="000000"/>
              </w:rPr>
            </w:pPr>
            <w:r w:rsidRPr="00F7389F">
              <w:rPr>
                <w:color w:val="000000"/>
              </w:rPr>
              <w:t>х</w:t>
            </w:r>
          </w:p>
        </w:tc>
      </w:tr>
      <w:tr w:rsidR="006D5D80" w:rsidRPr="001976F2" w:rsidTr="00C55B90">
        <w:tc>
          <w:tcPr>
            <w:tcW w:w="5296" w:type="dxa"/>
            <w:vAlign w:val="bottom"/>
          </w:tcPr>
          <w:p w:rsidR="006D5D80" w:rsidRPr="00F7389F" w:rsidRDefault="006D5D80" w:rsidP="00C55B90">
            <w:pPr>
              <w:rPr>
                <w:bCs/>
                <w:color w:val="000000"/>
                <w:sz w:val="22"/>
                <w:szCs w:val="22"/>
              </w:rPr>
            </w:pPr>
            <w:r w:rsidRPr="00F7389F">
              <w:rPr>
                <w:bCs/>
                <w:color w:val="000000"/>
                <w:sz w:val="22"/>
                <w:szCs w:val="22"/>
              </w:rPr>
              <w:t>б) индекс эффективности операционных расходов</w:t>
            </w:r>
          </w:p>
        </w:tc>
        <w:tc>
          <w:tcPr>
            <w:tcW w:w="1217" w:type="dxa"/>
          </w:tcPr>
          <w:p w:rsidR="006D5D80" w:rsidRPr="00F7389F" w:rsidRDefault="006D5D80" w:rsidP="00C55B90">
            <w:pPr>
              <w:jc w:val="center"/>
              <w:rPr>
                <w:color w:val="000000"/>
                <w:sz w:val="22"/>
                <w:szCs w:val="22"/>
              </w:rPr>
            </w:pPr>
            <w:r w:rsidRPr="00F7389F">
              <w:rPr>
                <w:color w:val="000000"/>
                <w:sz w:val="22"/>
                <w:szCs w:val="22"/>
              </w:rPr>
              <w:t>%</w:t>
            </w:r>
          </w:p>
        </w:tc>
        <w:tc>
          <w:tcPr>
            <w:tcW w:w="1217" w:type="dxa"/>
            <w:vAlign w:val="bottom"/>
          </w:tcPr>
          <w:p w:rsidR="006D5D80" w:rsidRPr="00F7389F" w:rsidRDefault="006D5D80" w:rsidP="00C55B90">
            <w:pPr>
              <w:jc w:val="center"/>
              <w:rPr>
                <w:color w:val="000000"/>
                <w:sz w:val="22"/>
                <w:szCs w:val="22"/>
              </w:rPr>
            </w:pPr>
            <w:r w:rsidRPr="00F7389F">
              <w:rPr>
                <w:color w:val="000000"/>
                <w:sz w:val="22"/>
                <w:szCs w:val="22"/>
              </w:rPr>
              <w:t>1%</w:t>
            </w:r>
          </w:p>
        </w:tc>
        <w:tc>
          <w:tcPr>
            <w:tcW w:w="1297" w:type="dxa"/>
            <w:vAlign w:val="bottom"/>
          </w:tcPr>
          <w:p w:rsidR="006D5D80" w:rsidRPr="00F7389F" w:rsidRDefault="006D5D80" w:rsidP="00C55B90">
            <w:pPr>
              <w:jc w:val="center"/>
              <w:rPr>
                <w:color w:val="000000"/>
                <w:sz w:val="22"/>
                <w:szCs w:val="22"/>
              </w:rPr>
            </w:pPr>
            <w:r w:rsidRPr="00F7389F">
              <w:rPr>
                <w:color w:val="000000"/>
                <w:sz w:val="22"/>
                <w:szCs w:val="22"/>
              </w:rPr>
              <w:t>1%</w:t>
            </w:r>
          </w:p>
        </w:tc>
        <w:tc>
          <w:tcPr>
            <w:tcW w:w="1394" w:type="dxa"/>
            <w:vAlign w:val="bottom"/>
          </w:tcPr>
          <w:p w:rsidR="006D5D80" w:rsidRPr="00F7389F" w:rsidRDefault="006D5D80" w:rsidP="00C55B90">
            <w:pPr>
              <w:jc w:val="center"/>
              <w:rPr>
                <w:color w:val="000000"/>
                <w:sz w:val="22"/>
                <w:szCs w:val="22"/>
              </w:rPr>
            </w:pPr>
            <w:r w:rsidRPr="00F7389F">
              <w:rPr>
                <w:color w:val="000000"/>
                <w:sz w:val="22"/>
                <w:szCs w:val="22"/>
              </w:rPr>
              <w:t>1%</w:t>
            </w:r>
          </w:p>
        </w:tc>
      </w:tr>
      <w:tr w:rsidR="006D5D80" w:rsidRPr="001976F2" w:rsidTr="00C55B90">
        <w:tc>
          <w:tcPr>
            <w:tcW w:w="5296" w:type="dxa"/>
            <w:vAlign w:val="bottom"/>
          </w:tcPr>
          <w:p w:rsidR="006D5D80" w:rsidRPr="00F7389F" w:rsidRDefault="006D5D80" w:rsidP="00C55B90">
            <w:pPr>
              <w:rPr>
                <w:bCs/>
                <w:color w:val="000000"/>
                <w:sz w:val="22"/>
                <w:szCs w:val="22"/>
              </w:rPr>
            </w:pPr>
            <w:r w:rsidRPr="00F7389F">
              <w:rPr>
                <w:bCs/>
                <w:color w:val="000000"/>
                <w:sz w:val="22"/>
                <w:szCs w:val="22"/>
              </w:rPr>
              <w:t>в) нормативный уровень прибыли *</w:t>
            </w:r>
          </w:p>
        </w:tc>
        <w:tc>
          <w:tcPr>
            <w:tcW w:w="1217" w:type="dxa"/>
          </w:tcPr>
          <w:p w:rsidR="006D5D80" w:rsidRPr="00F7389F" w:rsidRDefault="006D5D80" w:rsidP="00C55B90">
            <w:pPr>
              <w:jc w:val="center"/>
              <w:rPr>
                <w:color w:val="000000"/>
                <w:sz w:val="22"/>
                <w:szCs w:val="22"/>
              </w:rPr>
            </w:pPr>
            <w:r w:rsidRPr="00F7389F">
              <w:rPr>
                <w:color w:val="000000"/>
                <w:sz w:val="22"/>
                <w:szCs w:val="22"/>
              </w:rPr>
              <w:t>%</w:t>
            </w:r>
          </w:p>
        </w:tc>
        <w:tc>
          <w:tcPr>
            <w:tcW w:w="1217" w:type="dxa"/>
            <w:vAlign w:val="center"/>
          </w:tcPr>
          <w:p w:rsidR="006D5D80" w:rsidRPr="00F7389F" w:rsidRDefault="006D5D80" w:rsidP="00C55B90">
            <w:pPr>
              <w:jc w:val="center"/>
              <w:rPr>
                <w:color w:val="000000"/>
              </w:rPr>
            </w:pPr>
            <w:r w:rsidRPr="00F7389F">
              <w:rPr>
                <w:color w:val="000000"/>
              </w:rPr>
              <w:t>х</w:t>
            </w:r>
          </w:p>
        </w:tc>
        <w:tc>
          <w:tcPr>
            <w:tcW w:w="1297" w:type="dxa"/>
            <w:vAlign w:val="center"/>
          </w:tcPr>
          <w:p w:rsidR="006D5D80" w:rsidRPr="00F7389F" w:rsidRDefault="006D5D80" w:rsidP="00C55B90">
            <w:pPr>
              <w:jc w:val="center"/>
              <w:rPr>
                <w:color w:val="000000"/>
              </w:rPr>
            </w:pPr>
            <w:r w:rsidRPr="00F7389F">
              <w:rPr>
                <w:color w:val="000000"/>
              </w:rPr>
              <w:t>х</w:t>
            </w:r>
          </w:p>
        </w:tc>
        <w:tc>
          <w:tcPr>
            <w:tcW w:w="1394" w:type="dxa"/>
            <w:vAlign w:val="center"/>
          </w:tcPr>
          <w:p w:rsidR="006D5D80" w:rsidRPr="00F7389F" w:rsidRDefault="006D5D80" w:rsidP="00C55B90">
            <w:pPr>
              <w:jc w:val="center"/>
              <w:rPr>
                <w:color w:val="000000"/>
              </w:rPr>
            </w:pPr>
            <w:r w:rsidRPr="00F7389F">
              <w:rPr>
                <w:color w:val="000000"/>
              </w:rPr>
              <w:t>х</w:t>
            </w:r>
          </w:p>
        </w:tc>
      </w:tr>
      <w:tr w:rsidR="006D5D80" w:rsidRPr="001976F2" w:rsidTr="00C55B90">
        <w:tc>
          <w:tcPr>
            <w:tcW w:w="5296" w:type="dxa"/>
            <w:vMerge w:val="restart"/>
          </w:tcPr>
          <w:p w:rsidR="006D5D80" w:rsidRPr="00F7389F" w:rsidRDefault="006D5D80" w:rsidP="00C55B90">
            <w:pPr>
              <w:rPr>
                <w:bCs/>
                <w:color w:val="000000"/>
                <w:sz w:val="22"/>
                <w:szCs w:val="22"/>
              </w:rPr>
            </w:pPr>
            <w:r w:rsidRPr="00F7389F">
              <w:rPr>
                <w:bCs/>
                <w:color w:val="000000"/>
                <w:sz w:val="22"/>
                <w:szCs w:val="22"/>
              </w:rPr>
              <w:t>г) показатели энергосбережения и энергетической эффективности:</w:t>
            </w:r>
          </w:p>
          <w:p w:rsidR="006D5D80" w:rsidRPr="00F7389F" w:rsidRDefault="006D5D80" w:rsidP="00C55B90">
            <w:pPr>
              <w:pStyle w:val="ConsPlusNormal"/>
              <w:ind w:firstLine="540"/>
              <w:jc w:val="both"/>
              <w:rPr>
                <w:bCs/>
                <w:sz w:val="22"/>
                <w:szCs w:val="22"/>
              </w:rPr>
            </w:pPr>
            <w:r w:rsidRPr="00F7389F">
              <w:rPr>
                <w:bCs/>
                <w:color w:val="000000"/>
                <w:sz w:val="22"/>
                <w:szCs w:val="22"/>
              </w:rPr>
              <w:t>1.</w:t>
            </w:r>
            <w:r w:rsidRPr="00F7389F">
              <w:t xml:space="preserve"> </w:t>
            </w:r>
            <w:r w:rsidRPr="00F7389F">
              <w:rPr>
                <w:bCs/>
                <w:sz w:val="22"/>
                <w:szCs w:val="22"/>
              </w:rPr>
              <w:t>уровень потерь воды</w:t>
            </w:r>
          </w:p>
          <w:p w:rsidR="006D5D80" w:rsidRPr="00F7389F" w:rsidRDefault="006D5D80" w:rsidP="00C55B90">
            <w:pPr>
              <w:pStyle w:val="afe"/>
            </w:pPr>
          </w:p>
        </w:tc>
        <w:tc>
          <w:tcPr>
            <w:tcW w:w="1217" w:type="dxa"/>
          </w:tcPr>
          <w:p w:rsidR="006D5D80" w:rsidRPr="00F7389F" w:rsidRDefault="006D5D80" w:rsidP="00C55B90">
            <w:pPr>
              <w:pStyle w:val="afe"/>
            </w:pPr>
          </w:p>
        </w:tc>
        <w:tc>
          <w:tcPr>
            <w:tcW w:w="1217" w:type="dxa"/>
          </w:tcPr>
          <w:p w:rsidR="006D5D80" w:rsidRPr="00F7389F" w:rsidRDefault="006D5D80" w:rsidP="00C55B90">
            <w:pPr>
              <w:pStyle w:val="afe"/>
              <w:rPr>
                <w:highlight w:val="red"/>
              </w:rPr>
            </w:pPr>
          </w:p>
        </w:tc>
        <w:tc>
          <w:tcPr>
            <w:tcW w:w="1297" w:type="dxa"/>
          </w:tcPr>
          <w:p w:rsidR="006D5D80" w:rsidRPr="00F7389F" w:rsidRDefault="006D5D80" w:rsidP="00C55B90">
            <w:pPr>
              <w:pStyle w:val="afe"/>
              <w:rPr>
                <w:highlight w:val="red"/>
              </w:rPr>
            </w:pPr>
          </w:p>
        </w:tc>
        <w:tc>
          <w:tcPr>
            <w:tcW w:w="1394" w:type="dxa"/>
          </w:tcPr>
          <w:p w:rsidR="006D5D80" w:rsidRPr="00F7389F" w:rsidRDefault="006D5D80" w:rsidP="00C55B90">
            <w:pPr>
              <w:pStyle w:val="afe"/>
              <w:rPr>
                <w:highlight w:val="red"/>
              </w:rPr>
            </w:pPr>
          </w:p>
        </w:tc>
      </w:tr>
      <w:tr w:rsidR="006D5D80" w:rsidRPr="001976F2" w:rsidTr="00C55B90">
        <w:tc>
          <w:tcPr>
            <w:tcW w:w="5296" w:type="dxa"/>
            <w:vMerge/>
          </w:tcPr>
          <w:p w:rsidR="006D5D80" w:rsidRPr="00F7389F" w:rsidRDefault="006D5D80" w:rsidP="00C55B90">
            <w:pPr>
              <w:pStyle w:val="afe"/>
            </w:pPr>
          </w:p>
        </w:tc>
        <w:tc>
          <w:tcPr>
            <w:tcW w:w="1217" w:type="dxa"/>
          </w:tcPr>
          <w:p w:rsidR="006D5D80" w:rsidRPr="00F7389F" w:rsidRDefault="006D5D80" w:rsidP="00C55B90">
            <w:pPr>
              <w:pStyle w:val="afe"/>
              <w:jc w:val="center"/>
            </w:pPr>
            <w:r w:rsidRPr="00F7389F">
              <w:t>%</w:t>
            </w:r>
          </w:p>
        </w:tc>
        <w:tc>
          <w:tcPr>
            <w:tcW w:w="1217" w:type="dxa"/>
            <w:vAlign w:val="center"/>
          </w:tcPr>
          <w:p w:rsidR="006D5D80" w:rsidRPr="007A00B7" w:rsidRDefault="006D5D80" w:rsidP="00C55B90">
            <w:pPr>
              <w:pStyle w:val="afe"/>
              <w:jc w:val="center"/>
            </w:pPr>
            <w:r w:rsidRPr="007A00B7">
              <w:t>0</w:t>
            </w:r>
          </w:p>
        </w:tc>
        <w:tc>
          <w:tcPr>
            <w:tcW w:w="1297" w:type="dxa"/>
            <w:vAlign w:val="center"/>
          </w:tcPr>
          <w:p w:rsidR="006D5D80" w:rsidRPr="007A00B7" w:rsidRDefault="006D5D80" w:rsidP="00C55B90">
            <w:pPr>
              <w:pStyle w:val="afe"/>
              <w:jc w:val="center"/>
            </w:pPr>
            <w:r w:rsidRPr="007A00B7">
              <w:t>0</w:t>
            </w:r>
          </w:p>
        </w:tc>
        <w:tc>
          <w:tcPr>
            <w:tcW w:w="1394" w:type="dxa"/>
            <w:vAlign w:val="center"/>
          </w:tcPr>
          <w:p w:rsidR="006D5D80" w:rsidRPr="007A00B7" w:rsidRDefault="006D5D80" w:rsidP="00C55B90">
            <w:pPr>
              <w:pStyle w:val="afe"/>
              <w:jc w:val="center"/>
            </w:pPr>
            <w:r w:rsidRPr="007A00B7">
              <w:t>0</w:t>
            </w:r>
          </w:p>
        </w:tc>
      </w:tr>
      <w:tr w:rsidR="006D5D80" w:rsidTr="00C55B90">
        <w:tc>
          <w:tcPr>
            <w:tcW w:w="5296" w:type="dxa"/>
          </w:tcPr>
          <w:p w:rsidR="006D5D80" w:rsidRPr="001976F2" w:rsidRDefault="006D5D80" w:rsidP="00C55B90">
            <w:pPr>
              <w:pStyle w:val="ConsPlusNormal"/>
              <w:ind w:firstLine="540"/>
              <w:jc w:val="both"/>
              <w:rPr>
                <w:bCs/>
                <w:sz w:val="22"/>
                <w:szCs w:val="22"/>
              </w:rPr>
            </w:pPr>
            <w:r w:rsidRPr="001976F2">
              <w:rPr>
                <w:bCs/>
                <w:sz w:val="22"/>
                <w:szCs w:val="22"/>
              </w:rPr>
              <w:t>2.</w:t>
            </w:r>
            <w:r w:rsidRPr="00F95269">
              <w:t xml:space="preserve"> </w:t>
            </w:r>
            <w:r w:rsidRPr="001976F2">
              <w:rPr>
                <w:bCs/>
                <w:sz w:val="22"/>
                <w:szCs w:val="22"/>
              </w:rPr>
              <w:t>удельный расход электрической энергии</w:t>
            </w:r>
          </w:p>
          <w:p w:rsidR="006D5D80" w:rsidRDefault="006D5D80" w:rsidP="00C55B90">
            <w:pPr>
              <w:pStyle w:val="afe"/>
            </w:pPr>
          </w:p>
        </w:tc>
        <w:tc>
          <w:tcPr>
            <w:tcW w:w="1217" w:type="dxa"/>
          </w:tcPr>
          <w:p w:rsidR="006D5D80" w:rsidRPr="00F7389F" w:rsidRDefault="006D5D80" w:rsidP="00C55B90">
            <w:pPr>
              <w:pStyle w:val="afe"/>
              <w:jc w:val="center"/>
            </w:pPr>
            <w:proofErr w:type="spellStart"/>
            <w:r w:rsidRPr="00F7389F">
              <w:t>кВтч</w:t>
            </w:r>
            <w:proofErr w:type="spellEnd"/>
            <w:r w:rsidRPr="00F7389F">
              <w:t>/</w:t>
            </w:r>
            <w:proofErr w:type="gramStart"/>
            <w:r w:rsidRPr="00F7389F">
              <w:t>м</w:t>
            </w:r>
            <w:proofErr w:type="gramEnd"/>
            <w:r w:rsidRPr="00F7389F">
              <w:t>³</w:t>
            </w:r>
          </w:p>
        </w:tc>
        <w:tc>
          <w:tcPr>
            <w:tcW w:w="1217" w:type="dxa"/>
            <w:vAlign w:val="center"/>
          </w:tcPr>
          <w:p w:rsidR="006D5D80" w:rsidRDefault="006D5D80" w:rsidP="00C55B90">
            <w:pPr>
              <w:pStyle w:val="afe"/>
              <w:jc w:val="center"/>
            </w:pPr>
            <w:r>
              <w:t>0,55</w:t>
            </w:r>
          </w:p>
        </w:tc>
        <w:tc>
          <w:tcPr>
            <w:tcW w:w="1297" w:type="dxa"/>
            <w:vAlign w:val="center"/>
          </w:tcPr>
          <w:p w:rsidR="006D5D80" w:rsidRDefault="006D5D80" w:rsidP="00C55B90">
            <w:pPr>
              <w:pStyle w:val="afe"/>
              <w:jc w:val="center"/>
            </w:pPr>
            <w:r>
              <w:t>0,55</w:t>
            </w:r>
          </w:p>
        </w:tc>
        <w:tc>
          <w:tcPr>
            <w:tcW w:w="1394" w:type="dxa"/>
            <w:vAlign w:val="center"/>
          </w:tcPr>
          <w:p w:rsidR="006D5D80" w:rsidRDefault="006D5D80" w:rsidP="00C55B90">
            <w:pPr>
              <w:pStyle w:val="afe"/>
              <w:jc w:val="center"/>
            </w:pPr>
            <w:r>
              <w:t>0,55</w:t>
            </w:r>
          </w:p>
        </w:tc>
      </w:tr>
    </w:tbl>
    <w:p w:rsidR="006D5D80" w:rsidRDefault="006D5D80" w:rsidP="006D5D80">
      <w:pPr>
        <w:ind w:firstLine="720"/>
        <w:jc w:val="both"/>
        <w:rPr>
          <w:color w:val="000000"/>
          <w:sz w:val="28"/>
          <w:szCs w:val="28"/>
        </w:rPr>
      </w:pPr>
    </w:p>
    <w:p w:rsidR="006D5D80" w:rsidRPr="00996709" w:rsidRDefault="006D5D80" w:rsidP="006D5D80">
      <w:pPr>
        <w:tabs>
          <w:tab w:val="left" w:pos="825"/>
        </w:tabs>
        <w:rPr>
          <w:sz w:val="28"/>
          <w:szCs w:val="28"/>
        </w:rPr>
      </w:pPr>
      <w:proofErr w:type="gramStart"/>
      <w:r w:rsidRPr="00996709">
        <w:rPr>
          <w:color w:val="000000"/>
          <w:sz w:val="28"/>
          <w:szCs w:val="28"/>
        </w:rPr>
        <w:t>*</w:t>
      </w:r>
      <w:r w:rsidRPr="00996709">
        <w:rPr>
          <w:bCs/>
          <w:color w:val="000000"/>
          <w:sz w:val="22"/>
          <w:szCs w:val="22"/>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996709">
          <w:rPr>
            <w:bCs/>
            <w:color w:val="000000"/>
            <w:sz w:val="22"/>
            <w:szCs w:val="22"/>
          </w:rPr>
          <w:t>2014 г</w:t>
        </w:r>
      </w:smartTag>
      <w:r w:rsidRPr="00996709">
        <w:rPr>
          <w:bCs/>
          <w:color w:val="000000"/>
          <w:sz w:val="22"/>
          <w:szCs w:val="22"/>
        </w:rPr>
        <w:t>.</w:t>
      </w:r>
      <w:proofErr w:type="gramEnd"/>
    </w:p>
    <w:p w:rsidR="006D5D80" w:rsidRDefault="006D5D80" w:rsidP="006D5D80">
      <w:pPr>
        <w:ind w:firstLine="720"/>
        <w:jc w:val="both"/>
        <w:rPr>
          <w:color w:val="000000"/>
          <w:sz w:val="28"/>
          <w:szCs w:val="28"/>
        </w:rPr>
      </w:pPr>
    </w:p>
    <w:p w:rsidR="006D5D80" w:rsidRPr="001B5B63" w:rsidRDefault="006D5D80" w:rsidP="006D5D80">
      <w:pPr>
        <w:ind w:firstLine="709"/>
        <w:jc w:val="both"/>
        <w:rPr>
          <w:sz w:val="28"/>
          <w:szCs w:val="28"/>
        </w:rPr>
      </w:pPr>
      <w:r w:rsidRPr="001B5B63">
        <w:rPr>
          <w:sz w:val="28"/>
          <w:szCs w:val="28"/>
        </w:rPr>
        <w:t>В результате проведенного анализа предлагается на 201</w:t>
      </w:r>
      <w:r>
        <w:rPr>
          <w:sz w:val="28"/>
          <w:szCs w:val="28"/>
        </w:rPr>
        <w:t>8-2019</w:t>
      </w:r>
      <w:r w:rsidRPr="001B5B63">
        <w:rPr>
          <w:sz w:val="28"/>
          <w:szCs w:val="28"/>
        </w:rPr>
        <w:t xml:space="preserve"> год</w:t>
      </w:r>
      <w:r>
        <w:rPr>
          <w:sz w:val="28"/>
          <w:szCs w:val="28"/>
        </w:rPr>
        <w:t>а</w:t>
      </w:r>
      <w:r w:rsidRPr="001B5B63">
        <w:rPr>
          <w:sz w:val="28"/>
          <w:szCs w:val="28"/>
        </w:rPr>
        <w:t xml:space="preserve"> </w:t>
      </w:r>
      <w:r>
        <w:rPr>
          <w:sz w:val="28"/>
          <w:szCs w:val="28"/>
        </w:rPr>
        <w:t>установить</w:t>
      </w:r>
      <w:r w:rsidRPr="001B5B63">
        <w:rPr>
          <w:sz w:val="28"/>
          <w:szCs w:val="28"/>
        </w:rPr>
        <w:t xml:space="preserve"> тариф</w:t>
      </w:r>
      <w:r>
        <w:rPr>
          <w:sz w:val="28"/>
          <w:szCs w:val="28"/>
        </w:rPr>
        <w:t>ы</w:t>
      </w:r>
      <w:r w:rsidRPr="001B5B63">
        <w:rPr>
          <w:sz w:val="28"/>
          <w:szCs w:val="28"/>
        </w:rPr>
        <w:t xml:space="preserve"> (с календарной разбивкой) на </w:t>
      </w:r>
      <w:r>
        <w:rPr>
          <w:sz w:val="28"/>
          <w:szCs w:val="28"/>
        </w:rPr>
        <w:t xml:space="preserve">питьевую воду (питьевое водоснабжение) </w:t>
      </w:r>
      <w:r w:rsidRPr="001B5B63">
        <w:rPr>
          <w:sz w:val="28"/>
          <w:szCs w:val="28"/>
        </w:rPr>
        <w:t xml:space="preserve">для </w:t>
      </w:r>
      <w:r>
        <w:rPr>
          <w:sz w:val="28"/>
          <w:szCs w:val="28"/>
        </w:rPr>
        <w:t>АО «</w:t>
      </w:r>
      <w:proofErr w:type="spellStart"/>
      <w:r>
        <w:rPr>
          <w:sz w:val="28"/>
          <w:szCs w:val="28"/>
        </w:rPr>
        <w:t>Тюльганское</w:t>
      </w:r>
      <w:proofErr w:type="spellEnd"/>
      <w:r>
        <w:rPr>
          <w:sz w:val="28"/>
          <w:szCs w:val="28"/>
        </w:rPr>
        <w:t xml:space="preserve"> ХПП»</w:t>
      </w:r>
      <w:r w:rsidRPr="001B5B63">
        <w:rPr>
          <w:sz w:val="28"/>
          <w:szCs w:val="28"/>
        </w:rPr>
        <w:t>:</w:t>
      </w:r>
      <w:r>
        <w:rPr>
          <w:sz w:val="28"/>
          <w:szCs w:val="28"/>
        </w:rPr>
        <w:tab/>
      </w:r>
    </w:p>
    <w:p w:rsidR="006D5D80" w:rsidRPr="00B83A4C" w:rsidRDefault="006D5D80" w:rsidP="006D5D80">
      <w:pPr>
        <w:tabs>
          <w:tab w:val="left" w:pos="9360"/>
        </w:tabs>
        <w:ind w:right="720" w:firstLine="720"/>
        <w:jc w:val="right"/>
        <w:rPr>
          <w:color w:val="000000"/>
          <w:sz w:val="26"/>
          <w:szCs w:val="26"/>
        </w:rPr>
      </w:pPr>
      <w:r w:rsidRPr="00B83A4C">
        <w:rPr>
          <w:sz w:val="26"/>
          <w:szCs w:val="26"/>
        </w:rPr>
        <w:t> </w:t>
      </w:r>
      <w:r w:rsidRPr="00B83A4C">
        <w:rPr>
          <w:color w:val="000000"/>
          <w:sz w:val="26"/>
          <w:szCs w:val="26"/>
        </w:rPr>
        <w:t>руб./м</w:t>
      </w:r>
      <w:r w:rsidRPr="00B83A4C">
        <w:rPr>
          <w:color w:val="000000"/>
          <w:sz w:val="26"/>
          <w:szCs w:val="26"/>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6D5D80" w:rsidRPr="00411BE3" w:rsidTr="00C55B90">
        <w:trPr>
          <w:trHeight w:val="780"/>
        </w:trPr>
        <w:tc>
          <w:tcPr>
            <w:tcW w:w="3063" w:type="dxa"/>
            <w:vAlign w:val="center"/>
          </w:tcPr>
          <w:p w:rsidR="006D5D80" w:rsidRPr="00411BE3" w:rsidRDefault="006D5D80" w:rsidP="00C55B90">
            <w:pPr>
              <w:jc w:val="center"/>
              <w:rPr>
                <w:color w:val="000000"/>
              </w:rPr>
            </w:pPr>
            <w:r w:rsidRPr="00411BE3">
              <w:rPr>
                <w:color w:val="000000"/>
              </w:rPr>
              <w:t xml:space="preserve">Срок </w:t>
            </w:r>
            <w:r>
              <w:rPr>
                <w:color w:val="000000"/>
              </w:rPr>
              <w:t>действия</w:t>
            </w:r>
            <w:r w:rsidRPr="00411BE3">
              <w:rPr>
                <w:color w:val="000000"/>
              </w:rPr>
              <w:t xml:space="preserve"> тарифа</w:t>
            </w:r>
          </w:p>
        </w:tc>
        <w:tc>
          <w:tcPr>
            <w:tcW w:w="3526" w:type="dxa"/>
            <w:vAlign w:val="center"/>
          </w:tcPr>
          <w:p w:rsidR="006D5D80" w:rsidRPr="007A4B3B" w:rsidRDefault="006D5D80" w:rsidP="00C55B90">
            <w:pPr>
              <w:ind w:firstLine="24"/>
              <w:jc w:val="center"/>
            </w:pPr>
            <w:r w:rsidRPr="00411BE3">
              <w:rPr>
                <w:color w:val="000000"/>
              </w:rPr>
              <w:t xml:space="preserve">ЭОТ </w:t>
            </w:r>
            <w:r w:rsidRPr="00411BE3">
              <w:t>(без НДС)</w:t>
            </w:r>
            <w:r w:rsidRPr="00CA6B4A">
              <w:t xml:space="preserve"> </w:t>
            </w:r>
          </w:p>
          <w:p w:rsidR="006D5D80" w:rsidRPr="00CA6B4A" w:rsidRDefault="006D5D80" w:rsidP="00C55B90">
            <w:pPr>
              <w:ind w:firstLine="24"/>
              <w:jc w:val="center"/>
              <w:rPr>
                <w:color w:val="000000"/>
              </w:rPr>
            </w:pPr>
          </w:p>
        </w:tc>
        <w:tc>
          <w:tcPr>
            <w:tcW w:w="3753" w:type="dxa"/>
            <w:vAlign w:val="center"/>
          </w:tcPr>
          <w:p w:rsidR="006D5D80" w:rsidRPr="00FE4309" w:rsidRDefault="006D5D80" w:rsidP="00C55B90">
            <w:pPr>
              <w:jc w:val="center"/>
              <w:rPr>
                <w:color w:val="000000"/>
              </w:rPr>
            </w:pPr>
            <w:r w:rsidRPr="00411BE3">
              <w:rPr>
                <w:color w:val="000000"/>
              </w:rPr>
              <w:t>тариф для населения (с НДС)</w:t>
            </w:r>
          </w:p>
          <w:p w:rsidR="006D5D80" w:rsidRPr="00411BE3" w:rsidRDefault="006D5D80" w:rsidP="00C55B90">
            <w:pPr>
              <w:jc w:val="center"/>
              <w:rPr>
                <w:color w:val="000000"/>
              </w:rPr>
            </w:pPr>
          </w:p>
        </w:tc>
      </w:tr>
      <w:tr w:rsidR="006D5D80" w:rsidRPr="00411BE3" w:rsidTr="00C55B90">
        <w:trPr>
          <w:trHeight w:val="285"/>
        </w:trPr>
        <w:tc>
          <w:tcPr>
            <w:tcW w:w="3063" w:type="dxa"/>
          </w:tcPr>
          <w:p w:rsidR="006D5D80" w:rsidRPr="00F414D9" w:rsidRDefault="006D5D80" w:rsidP="00C55B90">
            <w:pPr>
              <w:ind w:right="120"/>
              <w:jc w:val="right"/>
              <w:rPr>
                <w:color w:val="000000"/>
              </w:rPr>
            </w:pPr>
            <w:r w:rsidRPr="00A94081">
              <w:rPr>
                <w:color w:val="000000"/>
              </w:rPr>
              <w:t>с 01.01.201</w:t>
            </w:r>
            <w:r>
              <w:rPr>
                <w:color w:val="000000"/>
              </w:rPr>
              <w:t xml:space="preserve">8 по </w:t>
            </w:r>
            <w:r>
              <w:t>30.06.2018</w:t>
            </w:r>
          </w:p>
        </w:tc>
        <w:tc>
          <w:tcPr>
            <w:tcW w:w="3526" w:type="dxa"/>
            <w:vAlign w:val="center"/>
          </w:tcPr>
          <w:p w:rsidR="006D5D80" w:rsidRPr="00411BE3" w:rsidRDefault="006D5D80" w:rsidP="00C55B90">
            <w:pPr>
              <w:jc w:val="center"/>
              <w:rPr>
                <w:color w:val="000000"/>
              </w:rPr>
            </w:pPr>
            <w:r>
              <w:rPr>
                <w:color w:val="000000"/>
              </w:rPr>
              <w:t>7,87</w:t>
            </w:r>
          </w:p>
        </w:tc>
        <w:tc>
          <w:tcPr>
            <w:tcW w:w="3753" w:type="dxa"/>
            <w:vAlign w:val="center"/>
          </w:tcPr>
          <w:p w:rsidR="006D5D80" w:rsidRPr="00411BE3" w:rsidRDefault="006D5D80" w:rsidP="00C55B90">
            <w:pPr>
              <w:jc w:val="center"/>
              <w:rPr>
                <w:color w:val="000000"/>
              </w:rPr>
            </w:pPr>
            <w:r>
              <w:rPr>
                <w:color w:val="000000"/>
              </w:rPr>
              <w:t>9,29</w:t>
            </w:r>
          </w:p>
        </w:tc>
      </w:tr>
      <w:tr w:rsidR="006D5D80" w:rsidRPr="00411BE3" w:rsidTr="00C55B90">
        <w:trPr>
          <w:trHeight w:val="285"/>
        </w:trPr>
        <w:tc>
          <w:tcPr>
            <w:tcW w:w="3063" w:type="dxa"/>
          </w:tcPr>
          <w:p w:rsidR="006D5D80" w:rsidRPr="00F414D9" w:rsidRDefault="006D5D80" w:rsidP="00C55B90">
            <w:pPr>
              <w:ind w:right="120"/>
              <w:jc w:val="right"/>
              <w:rPr>
                <w:color w:val="000000"/>
              </w:rPr>
            </w:pPr>
            <w:r w:rsidRPr="00F414D9">
              <w:rPr>
                <w:color w:val="000000"/>
              </w:rPr>
              <w:t>с 01.07.201</w:t>
            </w:r>
            <w:r>
              <w:rPr>
                <w:color w:val="000000"/>
              </w:rPr>
              <w:t>8 по 31.12.2018</w:t>
            </w:r>
          </w:p>
        </w:tc>
        <w:tc>
          <w:tcPr>
            <w:tcW w:w="3526" w:type="dxa"/>
            <w:vAlign w:val="center"/>
          </w:tcPr>
          <w:p w:rsidR="006D5D80" w:rsidRPr="00411BE3" w:rsidRDefault="006D5D80" w:rsidP="00C55B90">
            <w:pPr>
              <w:jc w:val="center"/>
              <w:rPr>
                <w:color w:val="000000"/>
              </w:rPr>
            </w:pPr>
            <w:r>
              <w:rPr>
                <w:color w:val="000000"/>
              </w:rPr>
              <w:t>8,15</w:t>
            </w:r>
          </w:p>
        </w:tc>
        <w:tc>
          <w:tcPr>
            <w:tcW w:w="3753" w:type="dxa"/>
            <w:vAlign w:val="center"/>
          </w:tcPr>
          <w:p w:rsidR="006D5D80" w:rsidRPr="00411BE3" w:rsidRDefault="006D5D80" w:rsidP="00C55B90">
            <w:pPr>
              <w:jc w:val="center"/>
              <w:rPr>
                <w:color w:val="000000"/>
              </w:rPr>
            </w:pPr>
            <w:r>
              <w:rPr>
                <w:color w:val="000000"/>
              </w:rPr>
              <w:t>9,62</w:t>
            </w:r>
          </w:p>
        </w:tc>
      </w:tr>
      <w:tr w:rsidR="006D5D80" w:rsidRPr="00411BE3" w:rsidTr="00C55B90">
        <w:trPr>
          <w:trHeight w:val="285"/>
        </w:trPr>
        <w:tc>
          <w:tcPr>
            <w:tcW w:w="3063" w:type="dxa"/>
          </w:tcPr>
          <w:p w:rsidR="006D5D80" w:rsidRPr="00F414D9" w:rsidRDefault="006D5D80" w:rsidP="00C55B90">
            <w:pPr>
              <w:ind w:right="120"/>
              <w:jc w:val="right"/>
              <w:rPr>
                <w:color w:val="000000"/>
              </w:rPr>
            </w:pPr>
            <w:r w:rsidRPr="00A94081">
              <w:rPr>
                <w:color w:val="000000"/>
              </w:rPr>
              <w:t>с 01.01.201</w:t>
            </w:r>
            <w:r>
              <w:rPr>
                <w:color w:val="000000"/>
              </w:rPr>
              <w:t xml:space="preserve">9 по </w:t>
            </w:r>
            <w:r>
              <w:t>30.06.2019</w:t>
            </w:r>
          </w:p>
        </w:tc>
        <w:tc>
          <w:tcPr>
            <w:tcW w:w="3526" w:type="dxa"/>
            <w:vAlign w:val="center"/>
          </w:tcPr>
          <w:p w:rsidR="006D5D80" w:rsidRPr="00411BE3" w:rsidRDefault="006D5D80" w:rsidP="00C55B90">
            <w:pPr>
              <w:jc w:val="center"/>
              <w:rPr>
                <w:color w:val="000000"/>
              </w:rPr>
            </w:pPr>
            <w:r>
              <w:rPr>
                <w:color w:val="000000"/>
              </w:rPr>
              <w:t>8,15</w:t>
            </w:r>
          </w:p>
        </w:tc>
        <w:tc>
          <w:tcPr>
            <w:tcW w:w="3753" w:type="dxa"/>
            <w:vAlign w:val="center"/>
          </w:tcPr>
          <w:p w:rsidR="006D5D80" w:rsidRPr="00411BE3" w:rsidRDefault="006D5D80" w:rsidP="00C55B90">
            <w:pPr>
              <w:jc w:val="center"/>
              <w:rPr>
                <w:color w:val="000000"/>
              </w:rPr>
            </w:pPr>
            <w:r>
              <w:rPr>
                <w:color w:val="000000"/>
              </w:rPr>
              <w:t>9,62</w:t>
            </w:r>
          </w:p>
        </w:tc>
      </w:tr>
      <w:tr w:rsidR="006D5D80" w:rsidRPr="00411BE3" w:rsidTr="00C55B90">
        <w:trPr>
          <w:trHeight w:val="285"/>
        </w:trPr>
        <w:tc>
          <w:tcPr>
            <w:tcW w:w="3063" w:type="dxa"/>
          </w:tcPr>
          <w:p w:rsidR="006D5D80" w:rsidRPr="00F414D9" w:rsidRDefault="006D5D80" w:rsidP="00C55B90">
            <w:pPr>
              <w:ind w:right="120"/>
              <w:jc w:val="right"/>
              <w:rPr>
                <w:color w:val="000000"/>
              </w:rPr>
            </w:pPr>
            <w:r w:rsidRPr="00F414D9">
              <w:rPr>
                <w:color w:val="000000"/>
              </w:rPr>
              <w:t>с 01.07.201</w:t>
            </w:r>
            <w:r>
              <w:rPr>
                <w:color w:val="000000"/>
              </w:rPr>
              <w:t>9 по 31.12.2019</w:t>
            </w:r>
          </w:p>
        </w:tc>
        <w:tc>
          <w:tcPr>
            <w:tcW w:w="3526" w:type="dxa"/>
            <w:vAlign w:val="center"/>
          </w:tcPr>
          <w:p w:rsidR="006D5D80" w:rsidRPr="00411BE3" w:rsidRDefault="006D5D80" w:rsidP="00C55B90">
            <w:pPr>
              <w:jc w:val="center"/>
              <w:rPr>
                <w:color w:val="000000"/>
              </w:rPr>
            </w:pPr>
            <w:r>
              <w:rPr>
                <w:color w:val="000000"/>
              </w:rPr>
              <w:t>9,08</w:t>
            </w:r>
          </w:p>
        </w:tc>
        <w:tc>
          <w:tcPr>
            <w:tcW w:w="3753" w:type="dxa"/>
            <w:vAlign w:val="center"/>
          </w:tcPr>
          <w:p w:rsidR="006D5D80" w:rsidRPr="00411BE3" w:rsidRDefault="006D5D80" w:rsidP="00C55B90">
            <w:pPr>
              <w:jc w:val="center"/>
              <w:rPr>
                <w:color w:val="000000"/>
              </w:rPr>
            </w:pPr>
            <w:r>
              <w:rPr>
                <w:color w:val="000000"/>
              </w:rPr>
              <w:t>10,71</w:t>
            </w:r>
          </w:p>
        </w:tc>
      </w:tr>
    </w:tbl>
    <w:p w:rsidR="006D5D80" w:rsidRDefault="006D5D80" w:rsidP="006D5D80">
      <w:pPr>
        <w:ind w:firstLine="720"/>
        <w:jc w:val="both"/>
        <w:rPr>
          <w:color w:val="000000"/>
          <w:sz w:val="26"/>
          <w:szCs w:val="26"/>
        </w:rPr>
      </w:pPr>
    </w:p>
    <w:p w:rsidR="006D5D80" w:rsidRPr="00295DC3" w:rsidRDefault="006D5D80" w:rsidP="006D5D80">
      <w:pPr>
        <w:ind w:firstLine="720"/>
        <w:jc w:val="both"/>
        <w:rPr>
          <w:color w:val="000000"/>
        </w:rPr>
      </w:pPr>
      <w:r w:rsidRPr="00295DC3">
        <w:rPr>
          <w:color w:val="000000"/>
        </w:rPr>
        <w:t xml:space="preserve">Рост тарифа декабря 2018г. к тарифу декабря 2017г. составит 103,5 %.  </w:t>
      </w:r>
    </w:p>
    <w:p w:rsidR="00295DC3" w:rsidRDefault="00295DC3" w:rsidP="00AF5519">
      <w:pPr>
        <w:ind w:firstLine="567"/>
        <w:jc w:val="both"/>
      </w:pPr>
    </w:p>
    <w:p w:rsidR="00AF5519" w:rsidRPr="003136B4" w:rsidRDefault="00AF5519" w:rsidP="00AF5519">
      <w:pPr>
        <w:ind w:firstLine="567"/>
        <w:jc w:val="both"/>
      </w:pPr>
      <w:r w:rsidRPr="003136B4">
        <w:t>Представитель АО «</w:t>
      </w:r>
      <w:proofErr w:type="spellStart"/>
      <w:r w:rsidRPr="003136B4">
        <w:t>Тюльганское</w:t>
      </w:r>
      <w:proofErr w:type="spellEnd"/>
      <w:r w:rsidRPr="003136B4">
        <w:t xml:space="preserve"> ХПП» на заседании коллегии </w:t>
      </w:r>
      <w:r w:rsidR="00295DC3" w:rsidRPr="003136B4">
        <w:t>не присутствовал</w:t>
      </w:r>
      <w:r w:rsidRPr="003136B4">
        <w:t xml:space="preserve">, </w:t>
      </w:r>
      <w:r w:rsidR="00295DC3" w:rsidRPr="003136B4">
        <w:t>с экспертным заключением ознакомлено, с тарифами, предлагаемыми для установления, согласно</w:t>
      </w:r>
      <w:r w:rsidRPr="003136B4">
        <w:t>.</w:t>
      </w:r>
    </w:p>
    <w:p w:rsidR="00AF5519" w:rsidRPr="00411BE3" w:rsidRDefault="00AF5519" w:rsidP="006D5D80">
      <w:pPr>
        <w:ind w:firstLine="720"/>
        <w:jc w:val="both"/>
        <w:rPr>
          <w:color w:val="000000"/>
          <w:sz w:val="28"/>
          <w:szCs w:val="28"/>
        </w:rPr>
      </w:pPr>
    </w:p>
    <w:p w:rsidR="0018177B" w:rsidRPr="00EA4A7D" w:rsidRDefault="0018177B" w:rsidP="0018177B">
      <w:pPr>
        <w:ind w:firstLine="720"/>
        <w:jc w:val="both"/>
      </w:pPr>
    </w:p>
    <w:p w:rsidR="0018177B" w:rsidRPr="00EA4A7D" w:rsidRDefault="0018177B" w:rsidP="0018177B">
      <w:pPr>
        <w:tabs>
          <w:tab w:val="left" w:pos="567"/>
          <w:tab w:val="left" w:pos="851"/>
        </w:tabs>
        <w:ind w:firstLine="567"/>
        <w:jc w:val="both"/>
      </w:pPr>
      <w:r w:rsidRPr="00EA4A7D">
        <w:t>ГОЛОСОВАЛИ: «за» - единогласно.</w:t>
      </w:r>
    </w:p>
    <w:p w:rsidR="0018177B" w:rsidRDefault="0018177B" w:rsidP="0018177B">
      <w:pPr>
        <w:tabs>
          <w:tab w:val="left" w:pos="567"/>
          <w:tab w:val="left" w:pos="851"/>
        </w:tabs>
        <w:ind w:firstLine="567"/>
        <w:jc w:val="both"/>
      </w:pPr>
      <w:r>
        <w:t xml:space="preserve"> </w:t>
      </w:r>
    </w:p>
    <w:p w:rsidR="0018177B" w:rsidRPr="00295DC3" w:rsidRDefault="0018177B" w:rsidP="002C0441">
      <w:pPr>
        <w:shd w:val="clear" w:color="auto" w:fill="FFFFFF"/>
        <w:spacing w:line="317" w:lineRule="exact"/>
        <w:ind w:right="-1" w:firstLine="567"/>
        <w:jc w:val="both"/>
        <w:rPr>
          <w:b/>
        </w:rPr>
      </w:pPr>
      <w:r w:rsidRPr="00295DC3">
        <w:rPr>
          <w:b/>
        </w:rPr>
        <w:t xml:space="preserve">По </w:t>
      </w:r>
      <w:r w:rsidR="00E9601A" w:rsidRPr="00295DC3">
        <w:rPr>
          <w:b/>
        </w:rPr>
        <w:t xml:space="preserve">второму </w:t>
      </w:r>
      <w:r w:rsidR="002C0441" w:rsidRPr="00295DC3">
        <w:rPr>
          <w:b/>
        </w:rPr>
        <w:t>вопросу</w:t>
      </w:r>
      <w:r w:rsidRPr="00295DC3">
        <w:rPr>
          <w:b/>
        </w:rPr>
        <w:t xml:space="preserve">: </w:t>
      </w:r>
      <w:r w:rsidR="002C0441" w:rsidRPr="00295DC3">
        <w:rPr>
          <w:b/>
        </w:rPr>
        <w:t xml:space="preserve">«О </w:t>
      </w:r>
      <w:r w:rsidR="0043696A" w:rsidRPr="00295DC3">
        <w:rPr>
          <w:b/>
        </w:rPr>
        <w:t>корректировке</w:t>
      </w:r>
      <w:r w:rsidR="002C0441" w:rsidRPr="00295DC3">
        <w:rPr>
          <w:b/>
        </w:rPr>
        <w:t xml:space="preserve"> долгосрочных тарифов на питьевую воду (питьевое водоснабжение) для </w:t>
      </w:r>
      <w:r w:rsidR="00E9601A" w:rsidRPr="00295DC3">
        <w:rPr>
          <w:b/>
        </w:rPr>
        <w:t>ООО</w:t>
      </w:r>
      <w:r w:rsidR="002C0441" w:rsidRPr="00295DC3">
        <w:rPr>
          <w:b/>
        </w:rPr>
        <w:t xml:space="preserve"> «</w:t>
      </w:r>
      <w:r w:rsidR="00E9601A" w:rsidRPr="00295DC3">
        <w:rPr>
          <w:b/>
        </w:rPr>
        <w:t>Металлург</w:t>
      </w:r>
      <w:r w:rsidR="002C0441" w:rsidRPr="00295DC3">
        <w:rPr>
          <w:b/>
        </w:rPr>
        <w:t xml:space="preserve">» потребителям </w:t>
      </w:r>
      <w:proofErr w:type="spellStart"/>
      <w:r w:rsidR="0043696A" w:rsidRPr="00295DC3">
        <w:rPr>
          <w:b/>
        </w:rPr>
        <w:t>с.Тугустемир</w:t>
      </w:r>
      <w:proofErr w:type="spellEnd"/>
      <w:r w:rsidR="0043696A" w:rsidRPr="00295DC3">
        <w:rPr>
          <w:b/>
        </w:rPr>
        <w:t xml:space="preserve">, </w:t>
      </w:r>
      <w:proofErr w:type="spellStart"/>
      <w:r w:rsidR="0043696A" w:rsidRPr="00295DC3">
        <w:rPr>
          <w:b/>
        </w:rPr>
        <w:t>с.Барангуловка</w:t>
      </w:r>
      <w:proofErr w:type="spellEnd"/>
      <w:r w:rsidR="0043696A" w:rsidRPr="00295DC3">
        <w:rPr>
          <w:b/>
        </w:rPr>
        <w:t xml:space="preserve">, </w:t>
      </w:r>
      <w:proofErr w:type="spellStart"/>
      <w:r w:rsidR="0043696A" w:rsidRPr="00295DC3">
        <w:rPr>
          <w:b/>
        </w:rPr>
        <w:t>х.Старый</w:t>
      </w:r>
      <w:proofErr w:type="spellEnd"/>
      <w:r w:rsidR="0043696A" w:rsidRPr="00295DC3">
        <w:rPr>
          <w:b/>
        </w:rPr>
        <w:t xml:space="preserve"> </w:t>
      </w:r>
      <w:proofErr w:type="spellStart"/>
      <w:r w:rsidR="0043696A" w:rsidRPr="00295DC3">
        <w:rPr>
          <w:b/>
        </w:rPr>
        <w:t>Турай</w:t>
      </w:r>
      <w:proofErr w:type="spellEnd"/>
      <w:r w:rsidR="0043696A" w:rsidRPr="00295DC3">
        <w:rPr>
          <w:b/>
        </w:rPr>
        <w:t xml:space="preserve">, </w:t>
      </w:r>
      <w:proofErr w:type="spellStart"/>
      <w:r w:rsidR="0043696A" w:rsidRPr="00295DC3">
        <w:rPr>
          <w:b/>
        </w:rPr>
        <w:t>х.Новый</w:t>
      </w:r>
      <w:proofErr w:type="spellEnd"/>
      <w:r w:rsidR="0043696A" w:rsidRPr="00295DC3">
        <w:rPr>
          <w:b/>
        </w:rPr>
        <w:t xml:space="preserve"> </w:t>
      </w:r>
      <w:proofErr w:type="spellStart"/>
      <w:r w:rsidR="0043696A" w:rsidRPr="00295DC3">
        <w:rPr>
          <w:b/>
        </w:rPr>
        <w:t>Турай</w:t>
      </w:r>
      <w:proofErr w:type="spellEnd"/>
      <w:r w:rsidR="0043696A" w:rsidRPr="00295DC3">
        <w:rPr>
          <w:b/>
        </w:rPr>
        <w:t xml:space="preserve">, </w:t>
      </w:r>
      <w:proofErr w:type="spellStart"/>
      <w:r w:rsidR="0043696A" w:rsidRPr="00295DC3">
        <w:rPr>
          <w:b/>
        </w:rPr>
        <w:t>х.Калинино</w:t>
      </w:r>
      <w:proofErr w:type="spellEnd"/>
      <w:r w:rsidR="0043696A" w:rsidRPr="00295DC3">
        <w:rPr>
          <w:b/>
        </w:rPr>
        <w:t xml:space="preserve"> </w:t>
      </w:r>
      <w:proofErr w:type="spellStart"/>
      <w:r w:rsidR="0043696A" w:rsidRPr="00295DC3">
        <w:rPr>
          <w:b/>
        </w:rPr>
        <w:t>Тугустемирского</w:t>
      </w:r>
      <w:proofErr w:type="spellEnd"/>
      <w:r w:rsidR="0043696A" w:rsidRPr="00295DC3">
        <w:rPr>
          <w:b/>
        </w:rPr>
        <w:t xml:space="preserve"> сельсовета </w:t>
      </w:r>
      <w:r w:rsidR="00E9601A" w:rsidRPr="00295DC3">
        <w:rPr>
          <w:b/>
        </w:rPr>
        <w:t xml:space="preserve">Тюльганского района </w:t>
      </w:r>
      <w:r w:rsidR="002C0441" w:rsidRPr="00295DC3">
        <w:rPr>
          <w:b/>
        </w:rPr>
        <w:t xml:space="preserve"> на 201</w:t>
      </w:r>
      <w:r w:rsidR="0043696A" w:rsidRPr="00295DC3">
        <w:rPr>
          <w:b/>
        </w:rPr>
        <w:t>8</w:t>
      </w:r>
      <w:r w:rsidR="002C0441" w:rsidRPr="00295DC3">
        <w:rPr>
          <w:b/>
        </w:rPr>
        <w:t>-2019 годы»</w:t>
      </w:r>
    </w:p>
    <w:p w:rsidR="0018177B" w:rsidRPr="00EA4A7D" w:rsidRDefault="0018177B" w:rsidP="0018177B">
      <w:pPr>
        <w:ind w:firstLine="567"/>
        <w:jc w:val="both"/>
        <w:rPr>
          <w:b/>
        </w:rPr>
      </w:pPr>
    </w:p>
    <w:p w:rsidR="0018177B" w:rsidRPr="00295DC3" w:rsidRDefault="0018177B" w:rsidP="0018177B">
      <w:pPr>
        <w:ind w:firstLine="567"/>
        <w:jc w:val="both"/>
      </w:pPr>
      <w:r w:rsidRPr="00295DC3">
        <w:t xml:space="preserve">ВЫСТУПИЛИ: </w:t>
      </w:r>
    </w:p>
    <w:p w:rsidR="004429ED" w:rsidRDefault="004407EB" w:rsidP="0043696A">
      <w:pPr>
        <w:ind w:firstLine="709"/>
        <w:jc w:val="both"/>
      </w:pPr>
      <w:r w:rsidRPr="00295DC3">
        <w:t>Заместитель главы администрации района по оперативному управлению</w:t>
      </w:r>
      <w:r w:rsidRPr="00295DC3">
        <w:rPr>
          <w:b/>
        </w:rPr>
        <w:t xml:space="preserve"> </w:t>
      </w:r>
      <w:proofErr w:type="spellStart"/>
      <w:r w:rsidRPr="00295DC3">
        <w:t>И.В.Нефедов</w:t>
      </w:r>
      <w:proofErr w:type="spellEnd"/>
      <w:r w:rsidR="0018177B" w:rsidRPr="00295DC3">
        <w:t xml:space="preserve"> – </w:t>
      </w:r>
    </w:p>
    <w:p w:rsidR="004429ED" w:rsidRDefault="004429ED" w:rsidP="004429ED">
      <w:pPr>
        <w:jc w:val="both"/>
      </w:pPr>
      <w:r>
        <w:lastRenderedPageBreak/>
        <w:t xml:space="preserve">ООО </w:t>
      </w:r>
      <w:r w:rsidRPr="004429ED">
        <w:t>«</w:t>
      </w:r>
      <w:r>
        <w:t>Металлург</w:t>
      </w:r>
      <w:r w:rsidRPr="004429ED">
        <w:t xml:space="preserve">» обратилось в администрацию </w:t>
      </w:r>
      <w:r>
        <w:t xml:space="preserve">района </w:t>
      </w:r>
      <w:r w:rsidRPr="004429ED">
        <w:t>с вопросом о</w:t>
      </w:r>
      <w:r>
        <w:t xml:space="preserve"> корректировке </w:t>
      </w:r>
      <w:r w:rsidRPr="004429ED">
        <w:t>долгосрочных тарифов на питьевую воду (питьевое водоснабжение)</w:t>
      </w:r>
      <w:r>
        <w:t>.</w:t>
      </w:r>
    </w:p>
    <w:p w:rsidR="0043696A" w:rsidRPr="00295DC3" w:rsidRDefault="0043696A" w:rsidP="0043696A">
      <w:pPr>
        <w:ind w:firstLine="709"/>
        <w:jc w:val="both"/>
      </w:pPr>
      <w:r w:rsidRPr="00295DC3">
        <w:t>Корректировка тарифов на 2018-2019 годы выполнена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43696A" w:rsidRPr="00295DC3" w:rsidRDefault="0043696A" w:rsidP="0043696A">
      <w:pPr>
        <w:ind w:firstLine="709"/>
        <w:jc w:val="both"/>
      </w:pPr>
      <w:r w:rsidRPr="00295DC3">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gridCol w:w="3261"/>
      </w:tblGrid>
      <w:tr w:rsidR="0043696A" w:rsidRPr="00295DC3" w:rsidTr="00C55B90">
        <w:tc>
          <w:tcPr>
            <w:tcW w:w="3794" w:type="dxa"/>
          </w:tcPr>
          <w:p w:rsidR="0043696A" w:rsidRPr="00295DC3" w:rsidRDefault="0043696A" w:rsidP="00C55B90">
            <w:pPr>
              <w:jc w:val="both"/>
            </w:pPr>
          </w:p>
        </w:tc>
        <w:tc>
          <w:tcPr>
            <w:tcW w:w="3118" w:type="dxa"/>
          </w:tcPr>
          <w:p w:rsidR="0043696A" w:rsidRPr="00295DC3" w:rsidRDefault="0043696A" w:rsidP="00C55B90">
            <w:pPr>
              <w:jc w:val="center"/>
            </w:pPr>
            <w:r w:rsidRPr="00295DC3">
              <w:t>2018 год</w:t>
            </w:r>
          </w:p>
        </w:tc>
        <w:tc>
          <w:tcPr>
            <w:tcW w:w="3261" w:type="dxa"/>
          </w:tcPr>
          <w:p w:rsidR="0043696A" w:rsidRPr="00295DC3" w:rsidRDefault="0043696A" w:rsidP="00C55B90">
            <w:pPr>
              <w:jc w:val="center"/>
            </w:pPr>
            <w:r w:rsidRPr="00295DC3">
              <w:t>2019 год</w:t>
            </w:r>
          </w:p>
        </w:tc>
      </w:tr>
      <w:tr w:rsidR="0043696A" w:rsidRPr="00295DC3" w:rsidTr="00C55B90">
        <w:tc>
          <w:tcPr>
            <w:tcW w:w="3794" w:type="dxa"/>
          </w:tcPr>
          <w:p w:rsidR="0043696A" w:rsidRPr="00295DC3" w:rsidRDefault="0043696A" w:rsidP="00C55B90">
            <w:pPr>
              <w:jc w:val="both"/>
            </w:pPr>
            <w:r w:rsidRPr="00295DC3">
              <w:t>электроэнергия</w:t>
            </w:r>
          </w:p>
        </w:tc>
        <w:tc>
          <w:tcPr>
            <w:tcW w:w="3118" w:type="dxa"/>
          </w:tcPr>
          <w:p w:rsidR="0043696A" w:rsidRPr="00295DC3" w:rsidRDefault="0043696A" w:rsidP="00C55B90">
            <w:pPr>
              <w:jc w:val="center"/>
            </w:pPr>
            <w:r w:rsidRPr="00295DC3">
              <w:t>4,0%</w:t>
            </w:r>
          </w:p>
        </w:tc>
        <w:tc>
          <w:tcPr>
            <w:tcW w:w="3261" w:type="dxa"/>
          </w:tcPr>
          <w:p w:rsidR="0043696A" w:rsidRPr="00295DC3" w:rsidRDefault="0043696A" w:rsidP="00C55B90">
            <w:pPr>
              <w:jc w:val="center"/>
            </w:pPr>
            <w:r w:rsidRPr="00295DC3">
              <w:t>6,9%</w:t>
            </w:r>
          </w:p>
        </w:tc>
      </w:tr>
      <w:tr w:rsidR="0043696A" w:rsidRPr="00295DC3" w:rsidTr="00C55B90">
        <w:tc>
          <w:tcPr>
            <w:tcW w:w="3794" w:type="dxa"/>
          </w:tcPr>
          <w:p w:rsidR="0043696A" w:rsidRPr="00295DC3" w:rsidRDefault="0043696A" w:rsidP="00C55B90">
            <w:pPr>
              <w:jc w:val="both"/>
            </w:pPr>
            <w:r w:rsidRPr="00295DC3">
              <w:t>оплата труда</w:t>
            </w:r>
          </w:p>
        </w:tc>
        <w:tc>
          <w:tcPr>
            <w:tcW w:w="3118" w:type="dxa"/>
          </w:tcPr>
          <w:p w:rsidR="0043696A" w:rsidRPr="00295DC3" w:rsidRDefault="0043696A" w:rsidP="00C55B90">
            <w:pPr>
              <w:jc w:val="center"/>
            </w:pPr>
            <w:r w:rsidRPr="00295DC3">
              <w:t>3,7%</w:t>
            </w:r>
          </w:p>
        </w:tc>
        <w:tc>
          <w:tcPr>
            <w:tcW w:w="3261" w:type="dxa"/>
          </w:tcPr>
          <w:p w:rsidR="0043696A" w:rsidRPr="00295DC3" w:rsidRDefault="0043696A" w:rsidP="00C55B90">
            <w:pPr>
              <w:jc w:val="center"/>
            </w:pPr>
            <w:r w:rsidRPr="00295DC3">
              <w:t>4,0%</w:t>
            </w:r>
          </w:p>
        </w:tc>
      </w:tr>
      <w:tr w:rsidR="0043696A" w:rsidRPr="00295DC3" w:rsidTr="00C55B90">
        <w:tc>
          <w:tcPr>
            <w:tcW w:w="3794" w:type="dxa"/>
          </w:tcPr>
          <w:p w:rsidR="0043696A" w:rsidRPr="00295DC3" w:rsidRDefault="0043696A" w:rsidP="00C55B90">
            <w:pPr>
              <w:jc w:val="both"/>
            </w:pPr>
            <w:r w:rsidRPr="00295DC3">
              <w:t>прочие расходы</w:t>
            </w:r>
          </w:p>
        </w:tc>
        <w:tc>
          <w:tcPr>
            <w:tcW w:w="3118" w:type="dxa"/>
          </w:tcPr>
          <w:p w:rsidR="0043696A" w:rsidRPr="00295DC3" w:rsidRDefault="0043696A" w:rsidP="00C55B90">
            <w:pPr>
              <w:jc w:val="center"/>
            </w:pPr>
            <w:r w:rsidRPr="00295DC3">
              <w:t>3,7%</w:t>
            </w:r>
          </w:p>
        </w:tc>
        <w:tc>
          <w:tcPr>
            <w:tcW w:w="3261" w:type="dxa"/>
          </w:tcPr>
          <w:p w:rsidR="0043696A" w:rsidRPr="00295DC3" w:rsidRDefault="0043696A" w:rsidP="00C55B90">
            <w:pPr>
              <w:jc w:val="center"/>
            </w:pPr>
            <w:r w:rsidRPr="00295DC3">
              <w:t>4,0%</w:t>
            </w:r>
          </w:p>
        </w:tc>
      </w:tr>
    </w:tbl>
    <w:p w:rsidR="0043696A" w:rsidRPr="00295DC3" w:rsidRDefault="0043696A" w:rsidP="0043696A">
      <w:pPr>
        <w:ind w:firstLine="709"/>
        <w:jc w:val="both"/>
      </w:pPr>
    </w:p>
    <w:p w:rsidR="0043696A" w:rsidRPr="00295DC3" w:rsidRDefault="0043696A" w:rsidP="0043696A">
      <w:pPr>
        <w:ind w:firstLine="709"/>
        <w:jc w:val="both"/>
      </w:pPr>
      <w:r w:rsidRPr="00295DC3">
        <w:t>Необходимая валовая выручка по предложению предприятия  по питьевой</w:t>
      </w:r>
      <w:r w:rsidRPr="00295DC3">
        <w:tab/>
        <w:t xml:space="preserve"> воде (питьевому водоснабжению) составила 1106,53 тыс. рублей (без НДС). В результате проведенного анализа представленной документации предлагается определить необходимую валовую выручку на 2018 год в размере 1052,11 </w:t>
      </w:r>
      <w:proofErr w:type="spellStart"/>
      <w:r w:rsidRPr="00295DC3">
        <w:t>тыс.руб</w:t>
      </w:r>
      <w:proofErr w:type="spellEnd"/>
      <w:r w:rsidRPr="00295DC3">
        <w:t>. (без НДС) (представлено в прилагаемых расчетах к экспертному заключению на 5 листах).</w:t>
      </w:r>
    </w:p>
    <w:p w:rsidR="0043696A" w:rsidRPr="00295DC3" w:rsidRDefault="0043696A" w:rsidP="0043696A">
      <w:pPr>
        <w:autoSpaceDE w:val="0"/>
        <w:autoSpaceDN w:val="0"/>
        <w:adjustRightInd w:val="0"/>
        <w:ind w:firstLine="720"/>
        <w:jc w:val="both"/>
      </w:pPr>
      <w:r w:rsidRPr="00295DC3">
        <w:t xml:space="preserve">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 2018 – 1,7 </w:t>
      </w:r>
      <w:proofErr w:type="spellStart"/>
      <w:r w:rsidRPr="00295DC3">
        <w:t>кВтч</w:t>
      </w:r>
      <w:proofErr w:type="spellEnd"/>
      <w:r w:rsidRPr="00295DC3">
        <w:t>/м</w:t>
      </w:r>
      <w:r w:rsidRPr="00295DC3">
        <w:rPr>
          <w:vertAlign w:val="superscript"/>
        </w:rPr>
        <w:t>3</w:t>
      </w:r>
      <w:r w:rsidRPr="00295DC3">
        <w:t xml:space="preserve">; 2019 – 1,7 </w:t>
      </w:r>
      <w:proofErr w:type="spellStart"/>
      <w:r w:rsidRPr="00295DC3">
        <w:t>кВтч</w:t>
      </w:r>
      <w:proofErr w:type="spellEnd"/>
      <w:r w:rsidRPr="00295DC3">
        <w:t>/м</w:t>
      </w:r>
      <w:r w:rsidRPr="00295DC3">
        <w:rPr>
          <w:vertAlign w:val="superscript"/>
        </w:rPr>
        <w:t>3</w:t>
      </w:r>
      <w:r w:rsidRPr="00295DC3">
        <w:t xml:space="preserve">. </w:t>
      </w:r>
    </w:p>
    <w:p w:rsidR="005C7C4E" w:rsidRPr="00295DC3" w:rsidRDefault="005C7C4E" w:rsidP="0043696A">
      <w:pPr>
        <w:ind w:firstLine="709"/>
        <w:jc w:val="both"/>
        <w:rPr>
          <w:color w:val="000000"/>
        </w:rPr>
      </w:pPr>
    </w:p>
    <w:p w:rsidR="005C7C4E" w:rsidRPr="00295DC3" w:rsidRDefault="005C7C4E" w:rsidP="005C7C4E">
      <w:pPr>
        <w:jc w:val="both"/>
      </w:pPr>
      <w:r w:rsidRPr="00295DC3">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295DC3">
        <w:t xml:space="preserve">: </w:t>
      </w:r>
    </w:p>
    <w:p w:rsidR="005C7C4E" w:rsidRDefault="005C7C4E" w:rsidP="005C7C4E">
      <w:pPr>
        <w:jc w:val="both"/>
        <w:rPr>
          <w:sz w:val="28"/>
          <w:szCs w:val="28"/>
        </w:rPr>
      </w:pPr>
      <w:r>
        <w:rPr>
          <w:sz w:val="28"/>
          <w:szCs w:val="28"/>
        </w:rPr>
        <w:t xml:space="preserve">  </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253"/>
        <w:gridCol w:w="709"/>
        <w:gridCol w:w="1559"/>
        <w:gridCol w:w="1559"/>
        <w:gridCol w:w="1701"/>
      </w:tblGrid>
      <w:tr w:rsidR="005C7C4E" w:rsidRPr="00363A02" w:rsidTr="00C55B90">
        <w:tc>
          <w:tcPr>
            <w:tcW w:w="720" w:type="dxa"/>
            <w:vAlign w:val="center"/>
          </w:tcPr>
          <w:p w:rsidR="005C7C4E" w:rsidRPr="00F7389F" w:rsidRDefault="005C7C4E" w:rsidP="00C55B90">
            <w:pPr>
              <w:shd w:val="clear" w:color="auto" w:fill="FFFFFF"/>
              <w:jc w:val="center"/>
              <w:rPr>
                <w:sz w:val="22"/>
                <w:szCs w:val="22"/>
              </w:rPr>
            </w:pPr>
            <w:r w:rsidRPr="00F7389F">
              <w:rPr>
                <w:sz w:val="28"/>
                <w:szCs w:val="28"/>
              </w:rPr>
              <w:t xml:space="preserve">   </w:t>
            </w:r>
            <w:r w:rsidRPr="00F7389F">
              <w:rPr>
                <w:color w:val="000000"/>
                <w:spacing w:val="-2"/>
                <w:sz w:val="22"/>
                <w:szCs w:val="22"/>
              </w:rPr>
              <w:t xml:space="preserve">№ </w:t>
            </w:r>
            <w:r w:rsidRPr="00F7389F">
              <w:rPr>
                <w:color w:val="000000"/>
                <w:sz w:val="22"/>
                <w:szCs w:val="22"/>
              </w:rPr>
              <w:t>п/п</w:t>
            </w:r>
          </w:p>
        </w:tc>
        <w:tc>
          <w:tcPr>
            <w:tcW w:w="4253"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Показатели эффективности производственной программы</w:t>
            </w:r>
          </w:p>
        </w:tc>
        <w:tc>
          <w:tcPr>
            <w:tcW w:w="709"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Ед. изм.</w:t>
            </w:r>
          </w:p>
        </w:tc>
        <w:tc>
          <w:tcPr>
            <w:tcW w:w="1559"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Значение показателя в базовом периоде</w:t>
            </w:r>
          </w:p>
          <w:p w:rsidR="005C7C4E" w:rsidRPr="00F7389F" w:rsidRDefault="005C7C4E" w:rsidP="00C55B90">
            <w:pPr>
              <w:shd w:val="clear" w:color="auto" w:fill="FFFFFF"/>
              <w:jc w:val="center"/>
              <w:rPr>
                <w:color w:val="000000"/>
                <w:sz w:val="22"/>
                <w:szCs w:val="22"/>
              </w:rPr>
            </w:pPr>
            <w:r w:rsidRPr="00F7389F">
              <w:rPr>
                <w:color w:val="000000"/>
                <w:sz w:val="22"/>
                <w:szCs w:val="22"/>
              </w:rPr>
              <w:t>(2017 год)</w:t>
            </w:r>
          </w:p>
        </w:tc>
        <w:tc>
          <w:tcPr>
            <w:tcW w:w="1559"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 xml:space="preserve">Планируемое значение показателя </w:t>
            </w:r>
          </w:p>
          <w:p w:rsidR="005C7C4E" w:rsidRPr="00F7389F" w:rsidRDefault="005C7C4E" w:rsidP="00C55B90">
            <w:pPr>
              <w:shd w:val="clear" w:color="auto" w:fill="FFFFFF"/>
              <w:jc w:val="center"/>
              <w:rPr>
                <w:color w:val="000000"/>
                <w:sz w:val="22"/>
                <w:szCs w:val="22"/>
              </w:rPr>
            </w:pPr>
            <w:r w:rsidRPr="00F7389F">
              <w:rPr>
                <w:color w:val="000000"/>
                <w:sz w:val="22"/>
                <w:szCs w:val="22"/>
              </w:rPr>
              <w:t>в периоде регулирования</w:t>
            </w:r>
          </w:p>
          <w:p w:rsidR="005C7C4E" w:rsidRPr="00F7389F" w:rsidRDefault="005C7C4E" w:rsidP="00C55B90">
            <w:pPr>
              <w:shd w:val="clear" w:color="auto" w:fill="FFFFFF"/>
              <w:jc w:val="center"/>
              <w:rPr>
                <w:color w:val="000000"/>
                <w:sz w:val="22"/>
                <w:szCs w:val="22"/>
              </w:rPr>
            </w:pPr>
            <w:r w:rsidRPr="00F7389F">
              <w:rPr>
                <w:color w:val="000000"/>
                <w:sz w:val="22"/>
                <w:szCs w:val="22"/>
              </w:rPr>
              <w:t>(2018 год)</w:t>
            </w:r>
          </w:p>
        </w:tc>
        <w:tc>
          <w:tcPr>
            <w:tcW w:w="1701"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 xml:space="preserve">Планируемое значение показателя </w:t>
            </w:r>
          </w:p>
          <w:p w:rsidR="005C7C4E" w:rsidRPr="00F7389F" w:rsidRDefault="005C7C4E" w:rsidP="00C55B90">
            <w:pPr>
              <w:shd w:val="clear" w:color="auto" w:fill="FFFFFF"/>
              <w:jc w:val="center"/>
              <w:rPr>
                <w:color w:val="000000"/>
                <w:sz w:val="22"/>
                <w:szCs w:val="22"/>
              </w:rPr>
            </w:pPr>
            <w:r w:rsidRPr="00F7389F">
              <w:rPr>
                <w:color w:val="000000"/>
                <w:sz w:val="22"/>
                <w:szCs w:val="22"/>
              </w:rPr>
              <w:t>в периоде регулирования</w:t>
            </w:r>
          </w:p>
          <w:p w:rsidR="005C7C4E" w:rsidRPr="00F7389F" w:rsidRDefault="005C7C4E" w:rsidP="00C55B90">
            <w:pPr>
              <w:shd w:val="clear" w:color="auto" w:fill="FFFFFF"/>
              <w:jc w:val="center"/>
              <w:rPr>
                <w:color w:val="000000"/>
                <w:sz w:val="22"/>
                <w:szCs w:val="22"/>
              </w:rPr>
            </w:pPr>
            <w:r w:rsidRPr="00F7389F">
              <w:rPr>
                <w:color w:val="000000"/>
                <w:sz w:val="22"/>
                <w:szCs w:val="22"/>
              </w:rPr>
              <w:t>(2019 год)</w:t>
            </w:r>
          </w:p>
        </w:tc>
      </w:tr>
      <w:tr w:rsidR="005C7C4E" w:rsidRPr="00363A02" w:rsidTr="00C55B90">
        <w:tc>
          <w:tcPr>
            <w:tcW w:w="720" w:type="dxa"/>
            <w:vAlign w:val="center"/>
          </w:tcPr>
          <w:p w:rsidR="005C7C4E" w:rsidRPr="00F7389F" w:rsidRDefault="005C7C4E" w:rsidP="00C55B90">
            <w:pPr>
              <w:shd w:val="clear" w:color="auto" w:fill="FFFFFF"/>
              <w:jc w:val="center"/>
              <w:rPr>
                <w:sz w:val="22"/>
                <w:szCs w:val="22"/>
              </w:rPr>
            </w:pPr>
            <w:r w:rsidRPr="00F7389F">
              <w:rPr>
                <w:color w:val="000000"/>
                <w:sz w:val="22"/>
                <w:szCs w:val="22"/>
              </w:rPr>
              <w:t>1</w:t>
            </w:r>
          </w:p>
        </w:tc>
        <w:tc>
          <w:tcPr>
            <w:tcW w:w="4253"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2</w:t>
            </w:r>
          </w:p>
        </w:tc>
        <w:tc>
          <w:tcPr>
            <w:tcW w:w="709"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3</w:t>
            </w:r>
          </w:p>
        </w:tc>
        <w:tc>
          <w:tcPr>
            <w:tcW w:w="1559"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4</w:t>
            </w:r>
          </w:p>
        </w:tc>
        <w:tc>
          <w:tcPr>
            <w:tcW w:w="1559"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5</w:t>
            </w:r>
          </w:p>
        </w:tc>
        <w:tc>
          <w:tcPr>
            <w:tcW w:w="1701"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6</w:t>
            </w:r>
          </w:p>
        </w:tc>
      </w:tr>
      <w:tr w:rsidR="005C7C4E" w:rsidRPr="00363A02" w:rsidTr="00C55B90">
        <w:tc>
          <w:tcPr>
            <w:tcW w:w="720" w:type="dxa"/>
            <w:vAlign w:val="center"/>
          </w:tcPr>
          <w:p w:rsidR="005C7C4E" w:rsidRPr="00F7389F" w:rsidRDefault="005C7C4E" w:rsidP="00C55B90">
            <w:pPr>
              <w:shd w:val="clear" w:color="auto" w:fill="FFFFFF"/>
              <w:jc w:val="center"/>
              <w:rPr>
                <w:sz w:val="22"/>
                <w:szCs w:val="22"/>
              </w:rPr>
            </w:pPr>
            <w:r w:rsidRPr="00F7389F">
              <w:rPr>
                <w:color w:val="000000"/>
                <w:sz w:val="22"/>
                <w:szCs w:val="22"/>
              </w:rPr>
              <w:t>1.</w:t>
            </w:r>
          </w:p>
        </w:tc>
        <w:tc>
          <w:tcPr>
            <w:tcW w:w="4253" w:type="dxa"/>
          </w:tcPr>
          <w:p w:rsidR="005C7C4E" w:rsidRPr="00F7389F" w:rsidRDefault="005C7C4E" w:rsidP="00C55B90">
            <w:pPr>
              <w:shd w:val="clear" w:color="auto" w:fill="FFFFFF"/>
              <w:rPr>
                <w:color w:val="000000"/>
                <w:sz w:val="22"/>
                <w:szCs w:val="22"/>
              </w:rPr>
            </w:pPr>
            <w:r w:rsidRPr="00F7389F">
              <w:rPr>
                <w:color w:val="000000"/>
                <w:sz w:val="22"/>
                <w:szCs w:val="22"/>
              </w:rPr>
              <w:t>Показатели качества питьевой воды</w:t>
            </w:r>
          </w:p>
        </w:tc>
        <w:tc>
          <w:tcPr>
            <w:tcW w:w="709" w:type="dxa"/>
            <w:vAlign w:val="center"/>
          </w:tcPr>
          <w:p w:rsidR="005C7C4E" w:rsidRPr="00F7389F" w:rsidRDefault="005C7C4E" w:rsidP="00C55B90">
            <w:pPr>
              <w:shd w:val="clear" w:color="auto" w:fill="FFFFFF"/>
              <w:jc w:val="center"/>
              <w:rPr>
                <w:color w:val="000000"/>
                <w:sz w:val="22"/>
                <w:szCs w:val="22"/>
              </w:rPr>
            </w:pP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701"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r>
      <w:tr w:rsidR="005C7C4E" w:rsidRPr="00363A02" w:rsidTr="00C55B90">
        <w:tc>
          <w:tcPr>
            <w:tcW w:w="720"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1.1.</w:t>
            </w:r>
          </w:p>
        </w:tc>
        <w:tc>
          <w:tcPr>
            <w:tcW w:w="4253" w:type="dxa"/>
          </w:tcPr>
          <w:p w:rsidR="005C7C4E" w:rsidRPr="00F7389F" w:rsidRDefault="005C7C4E" w:rsidP="00C55B90">
            <w:pPr>
              <w:shd w:val="clear" w:color="auto" w:fill="FFFFFF"/>
              <w:rPr>
                <w:color w:val="000000"/>
                <w:sz w:val="22"/>
                <w:szCs w:val="22"/>
              </w:rPr>
            </w:pPr>
            <w:r w:rsidRPr="00F7389F">
              <w:rPr>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5C7C4E" w:rsidRPr="00F7389F" w:rsidRDefault="005C7C4E" w:rsidP="00C55B90">
            <w:pPr>
              <w:shd w:val="clear" w:color="auto" w:fill="FFFFFF"/>
              <w:jc w:val="center"/>
              <w:rPr>
                <w:color w:val="000000"/>
                <w:sz w:val="22"/>
                <w:szCs w:val="22"/>
              </w:rPr>
            </w:pPr>
            <w:r w:rsidRPr="00F7389F">
              <w:rPr>
                <w:sz w:val="22"/>
                <w:szCs w:val="22"/>
              </w:rPr>
              <w:t>%</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701"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r>
      <w:tr w:rsidR="005C7C4E" w:rsidRPr="00363A02" w:rsidTr="00C55B90">
        <w:tc>
          <w:tcPr>
            <w:tcW w:w="720"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1.2.</w:t>
            </w:r>
          </w:p>
        </w:tc>
        <w:tc>
          <w:tcPr>
            <w:tcW w:w="4253" w:type="dxa"/>
          </w:tcPr>
          <w:p w:rsidR="005C7C4E" w:rsidRPr="00F7389F" w:rsidRDefault="005C7C4E" w:rsidP="00C55B90">
            <w:pPr>
              <w:shd w:val="clear" w:color="auto" w:fill="FFFFFF"/>
              <w:rPr>
                <w:sz w:val="22"/>
                <w:szCs w:val="22"/>
              </w:rPr>
            </w:pPr>
            <w:r w:rsidRPr="00F7389F">
              <w:rPr>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5C7C4E" w:rsidRPr="00F7389F" w:rsidRDefault="005C7C4E" w:rsidP="00C55B90">
            <w:pPr>
              <w:shd w:val="clear" w:color="auto" w:fill="FFFFFF"/>
              <w:jc w:val="center"/>
              <w:rPr>
                <w:sz w:val="22"/>
                <w:szCs w:val="22"/>
              </w:rPr>
            </w:pPr>
            <w:r w:rsidRPr="00F7389F">
              <w:rPr>
                <w:sz w:val="22"/>
                <w:szCs w:val="22"/>
              </w:rPr>
              <w:t>%</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701"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r>
      <w:tr w:rsidR="005C7C4E" w:rsidRPr="00363A02" w:rsidTr="00C55B90">
        <w:tc>
          <w:tcPr>
            <w:tcW w:w="720"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2.</w:t>
            </w:r>
          </w:p>
        </w:tc>
        <w:tc>
          <w:tcPr>
            <w:tcW w:w="4253" w:type="dxa"/>
          </w:tcPr>
          <w:p w:rsidR="005C7C4E" w:rsidRPr="00F7389F" w:rsidRDefault="005C7C4E" w:rsidP="00C55B90">
            <w:pPr>
              <w:shd w:val="clear" w:color="auto" w:fill="FFFFFF"/>
              <w:rPr>
                <w:color w:val="000000"/>
                <w:sz w:val="22"/>
                <w:szCs w:val="22"/>
              </w:rPr>
            </w:pPr>
            <w:r w:rsidRPr="00F7389F">
              <w:rPr>
                <w:color w:val="000000"/>
                <w:sz w:val="22"/>
                <w:szCs w:val="22"/>
              </w:rPr>
              <w:t>Показатели энергетической эффективности</w:t>
            </w:r>
          </w:p>
        </w:tc>
        <w:tc>
          <w:tcPr>
            <w:tcW w:w="709" w:type="dxa"/>
            <w:vAlign w:val="center"/>
          </w:tcPr>
          <w:p w:rsidR="005C7C4E" w:rsidRPr="00F7389F" w:rsidRDefault="005C7C4E" w:rsidP="00C55B90">
            <w:pPr>
              <w:shd w:val="clear" w:color="auto" w:fill="FFFFFF"/>
              <w:jc w:val="center"/>
              <w:rPr>
                <w:sz w:val="22"/>
                <w:szCs w:val="22"/>
              </w:rPr>
            </w:pP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701"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r>
      <w:tr w:rsidR="005C7C4E" w:rsidRPr="00363A02" w:rsidTr="00C55B90">
        <w:tc>
          <w:tcPr>
            <w:tcW w:w="720"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2.1.</w:t>
            </w:r>
          </w:p>
        </w:tc>
        <w:tc>
          <w:tcPr>
            <w:tcW w:w="4253" w:type="dxa"/>
          </w:tcPr>
          <w:p w:rsidR="005C7C4E" w:rsidRPr="00F7389F" w:rsidRDefault="005C7C4E" w:rsidP="00C55B90">
            <w:pPr>
              <w:shd w:val="clear" w:color="auto" w:fill="FFFFFF"/>
              <w:rPr>
                <w:sz w:val="22"/>
                <w:szCs w:val="22"/>
              </w:rPr>
            </w:pPr>
            <w:r w:rsidRPr="00F7389F">
              <w:rPr>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9" w:type="dxa"/>
            <w:vAlign w:val="center"/>
          </w:tcPr>
          <w:p w:rsidR="005C7C4E" w:rsidRPr="00F7389F" w:rsidRDefault="005C7C4E" w:rsidP="00C55B90">
            <w:pPr>
              <w:shd w:val="clear" w:color="auto" w:fill="FFFFFF"/>
              <w:jc w:val="center"/>
              <w:rPr>
                <w:sz w:val="22"/>
                <w:szCs w:val="22"/>
              </w:rPr>
            </w:pPr>
            <w:r w:rsidRPr="00F7389F">
              <w:rPr>
                <w:sz w:val="22"/>
                <w:szCs w:val="22"/>
              </w:rPr>
              <w:t>%</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701"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r>
      <w:tr w:rsidR="005C7C4E" w:rsidRPr="00363A02" w:rsidTr="00C55B90">
        <w:tc>
          <w:tcPr>
            <w:tcW w:w="720"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2.2.</w:t>
            </w:r>
          </w:p>
        </w:tc>
        <w:tc>
          <w:tcPr>
            <w:tcW w:w="4253" w:type="dxa"/>
          </w:tcPr>
          <w:p w:rsidR="005C7C4E" w:rsidRPr="00F7389F" w:rsidRDefault="005C7C4E" w:rsidP="00C55B90">
            <w:pPr>
              <w:shd w:val="clear" w:color="auto" w:fill="FFFFFF"/>
              <w:rPr>
                <w:sz w:val="22"/>
                <w:szCs w:val="22"/>
              </w:rPr>
            </w:pPr>
            <w:r w:rsidRPr="00F7389F">
              <w:rPr>
                <w:sz w:val="22"/>
                <w:szCs w:val="22"/>
              </w:rPr>
              <w:t xml:space="preserve">Удельный расход электрической энергии, </w:t>
            </w:r>
            <w:r w:rsidRPr="00F7389F">
              <w:rPr>
                <w:sz w:val="22"/>
                <w:szCs w:val="22"/>
              </w:rPr>
              <w:lastRenderedPageBreak/>
              <w:t>потребляемой в технологическом процессе подготовки питьевой воды, на единицу объема воды, отпускаемой в сеть</w:t>
            </w:r>
          </w:p>
        </w:tc>
        <w:tc>
          <w:tcPr>
            <w:tcW w:w="709" w:type="dxa"/>
            <w:vAlign w:val="center"/>
          </w:tcPr>
          <w:p w:rsidR="005C7C4E" w:rsidRPr="00F7389F" w:rsidRDefault="005C7C4E" w:rsidP="00C55B90">
            <w:pPr>
              <w:shd w:val="clear" w:color="auto" w:fill="FFFFFF"/>
              <w:jc w:val="center"/>
              <w:rPr>
                <w:sz w:val="22"/>
                <w:szCs w:val="22"/>
              </w:rPr>
            </w:pPr>
            <w:r w:rsidRPr="00F7389F">
              <w:rPr>
                <w:sz w:val="22"/>
                <w:szCs w:val="22"/>
              </w:rPr>
              <w:lastRenderedPageBreak/>
              <w:t>кВт*</w:t>
            </w:r>
            <w:r w:rsidRPr="00F7389F">
              <w:rPr>
                <w:sz w:val="22"/>
                <w:szCs w:val="22"/>
              </w:rPr>
              <w:lastRenderedPageBreak/>
              <w:t>ч/</w:t>
            </w:r>
          </w:p>
          <w:p w:rsidR="005C7C4E" w:rsidRPr="00F7389F" w:rsidRDefault="005C7C4E" w:rsidP="00C55B90">
            <w:pPr>
              <w:shd w:val="clear" w:color="auto" w:fill="FFFFFF"/>
              <w:jc w:val="center"/>
              <w:rPr>
                <w:sz w:val="22"/>
                <w:szCs w:val="22"/>
              </w:rPr>
            </w:pPr>
            <w:proofErr w:type="spellStart"/>
            <w:r w:rsidRPr="00F7389F">
              <w:rPr>
                <w:sz w:val="22"/>
                <w:szCs w:val="22"/>
              </w:rPr>
              <w:t>куб.м</w:t>
            </w:r>
            <w:proofErr w:type="spellEnd"/>
            <w:r w:rsidRPr="00F7389F">
              <w:rPr>
                <w:sz w:val="22"/>
                <w:szCs w:val="22"/>
              </w:rPr>
              <w:t>.</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lastRenderedPageBreak/>
              <w:t>1,7</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1,7</w:t>
            </w:r>
          </w:p>
        </w:tc>
        <w:tc>
          <w:tcPr>
            <w:tcW w:w="1701" w:type="dxa"/>
            <w:vAlign w:val="center"/>
          </w:tcPr>
          <w:p w:rsidR="005C7C4E" w:rsidRPr="00F7389F" w:rsidRDefault="005C7C4E" w:rsidP="00C55B90">
            <w:pPr>
              <w:shd w:val="clear" w:color="auto" w:fill="FFFFFF"/>
              <w:jc w:val="center"/>
              <w:rPr>
                <w:color w:val="000000"/>
                <w:sz w:val="22"/>
                <w:szCs w:val="22"/>
              </w:rPr>
            </w:pPr>
            <w:r>
              <w:rPr>
                <w:color w:val="000000"/>
                <w:sz w:val="22"/>
                <w:szCs w:val="22"/>
              </w:rPr>
              <w:t>1,7</w:t>
            </w:r>
          </w:p>
        </w:tc>
      </w:tr>
      <w:tr w:rsidR="005C7C4E" w:rsidRPr="00363A02" w:rsidTr="00C55B90">
        <w:tc>
          <w:tcPr>
            <w:tcW w:w="720"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lastRenderedPageBreak/>
              <w:t>2.3.</w:t>
            </w:r>
          </w:p>
        </w:tc>
        <w:tc>
          <w:tcPr>
            <w:tcW w:w="4253" w:type="dxa"/>
          </w:tcPr>
          <w:p w:rsidR="005C7C4E" w:rsidRPr="00F7389F" w:rsidRDefault="005C7C4E" w:rsidP="00C55B90">
            <w:pPr>
              <w:shd w:val="clear" w:color="auto" w:fill="FFFFFF"/>
              <w:rPr>
                <w:sz w:val="22"/>
                <w:szCs w:val="22"/>
              </w:rPr>
            </w:pPr>
            <w:r w:rsidRPr="00F7389F">
              <w:rPr>
                <w:sz w:val="22"/>
                <w:szCs w:val="22"/>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9" w:type="dxa"/>
            <w:vAlign w:val="center"/>
          </w:tcPr>
          <w:p w:rsidR="005C7C4E" w:rsidRPr="00F7389F" w:rsidRDefault="005C7C4E" w:rsidP="00C55B90">
            <w:pPr>
              <w:shd w:val="clear" w:color="auto" w:fill="FFFFFF"/>
              <w:jc w:val="center"/>
              <w:rPr>
                <w:sz w:val="22"/>
                <w:szCs w:val="22"/>
              </w:rPr>
            </w:pPr>
            <w:r w:rsidRPr="00F7389F">
              <w:rPr>
                <w:sz w:val="22"/>
                <w:szCs w:val="22"/>
              </w:rPr>
              <w:t>кВт*ч/</w:t>
            </w:r>
          </w:p>
          <w:p w:rsidR="005C7C4E" w:rsidRPr="00F7389F" w:rsidRDefault="005C7C4E" w:rsidP="00C55B90">
            <w:pPr>
              <w:shd w:val="clear" w:color="auto" w:fill="FFFFFF"/>
              <w:jc w:val="center"/>
              <w:rPr>
                <w:sz w:val="22"/>
                <w:szCs w:val="22"/>
              </w:rPr>
            </w:pPr>
            <w:proofErr w:type="spellStart"/>
            <w:r w:rsidRPr="00F7389F">
              <w:rPr>
                <w:sz w:val="22"/>
                <w:szCs w:val="22"/>
              </w:rPr>
              <w:t>куб.м</w:t>
            </w:r>
            <w:proofErr w:type="spellEnd"/>
            <w:r w:rsidRPr="00F7389F">
              <w:rPr>
                <w:sz w:val="22"/>
                <w:szCs w:val="22"/>
              </w:rPr>
              <w:t>.</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701"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r>
      <w:tr w:rsidR="005C7C4E" w:rsidRPr="00363A02" w:rsidTr="00C55B90">
        <w:tc>
          <w:tcPr>
            <w:tcW w:w="720"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3.</w:t>
            </w:r>
          </w:p>
        </w:tc>
        <w:tc>
          <w:tcPr>
            <w:tcW w:w="4253" w:type="dxa"/>
          </w:tcPr>
          <w:p w:rsidR="005C7C4E" w:rsidRPr="00F7389F" w:rsidRDefault="005C7C4E" w:rsidP="00C55B90">
            <w:pPr>
              <w:shd w:val="clear" w:color="auto" w:fill="FFFFFF"/>
              <w:rPr>
                <w:color w:val="000000"/>
                <w:sz w:val="22"/>
                <w:szCs w:val="22"/>
              </w:rPr>
            </w:pPr>
            <w:r w:rsidRPr="00F7389F">
              <w:rPr>
                <w:color w:val="000000"/>
                <w:sz w:val="22"/>
                <w:szCs w:val="22"/>
              </w:rPr>
              <w:t>Показатели надежности и бесперебойности</w:t>
            </w:r>
          </w:p>
        </w:tc>
        <w:tc>
          <w:tcPr>
            <w:tcW w:w="709" w:type="dxa"/>
            <w:vAlign w:val="center"/>
          </w:tcPr>
          <w:p w:rsidR="005C7C4E" w:rsidRPr="00F7389F" w:rsidRDefault="005C7C4E" w:rsidP="00C55B90">
            <w:pPr>
              <w:shd w:val="clear" w:color="auto" w:fill="FFFFFF"/>
              <w:jc w:val="center"/>
              <w:rPr>
                <w:sz w:val="22"/>
                <w:szCs w:val="22"/>
              </w:rPr>
            </w:pPr>
          </w:p>
        </w:tc>
        <w:tc>
          <w:tcPr>
            <w:tcW w:w="1559" w:type="dxa"/>
            <w:vAlign w:val="center"/>
          </w:tcPr>
          <w:p w:rsidR="005C7C4E" w:rsidRPr="00F7389F" w:rsidRDefault="005C7C4E" w:rsidP="00C55B90">
            <w:pPr>
              <w:shd w:val="clear" w:color="auto" w:fill="FFFFFF"/>
              <w:jc w:val="center"/>
              <w:rPr>
                <w:color w:val="000000"/>
                <w:sz w:val="22"/>
                <w:szCs w:val="22"/>
              </w:rPr>
            </w:pPr>
          </w:p>
        </w:tc>
        <w:tc>
          <w:tcPr>
            <w:tcW w:w="1559" w:type="dxa"/>
            <w:vAlign w:val="center"/>
          </w:tcPr>
          <w:p w:rsidR="005C7C4E" w:rsidRPr="00F7389F" w:rsidRDefault="005C7C4E" w:rsidP="00C55B90">
            <w:pPr>
              <w:shd w:val="clear" w:color="auto" w:fill="FFFFFF"/>
              <w:jc w:val="center"/>
              <w:rPr>
                <w:color w:val="000000"/>
                <w:sz w:val="22"/>
                <w:szCs w:val="22"/>
              </w:rPr>
            </w:pPr>
          </w:p>
        </w:tc>
        <w:tc>
          <w:tcPr>
            <w:tcW w:w="1701" w:type="dxa"/>
            <w:vAlign w:val="center"/>
          </w:tcPr>
          <w:p w:rsidR="005C7C4E" w:rsidRPr="00F7389F" w:rsidRDefault="005C7C4E" w:rsidP="00C55B90">
            <w:pPr>
              <w:shd w:val="clear" w:color="auto" w:fill="FFFFFF"/>
              <w:jc w:val="center"/>
              <w:rPr>
                <w:color w:val="000000"/>
                <w:sz w:val="22"/>
                <w:szCs w:val="22"/>
              </w:rPr>
            </w:pPr>
          </w:p>
        </w:tc>
      </w:tr>
      <w:tr w:rsidR="005C7C4E" w:rsidRPr="00363A02" w:rsidTr="00C55B90">
        <w:tc>
          <w:tcPr>
            <w:tcW w:w="720"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3.1.</w:t>
            </w:r>
          </w:p>
        </w:tc>
        <w:tc>
          <w:tcPr>
            <w:tcW w:w="4253" w:type="dxa"/>
          </w:tcPr>
          <w:p w:rsidR="005C7C4E" w:rsidRPr="00F7389F" w:rsidRDefault="005C7C4E" w:rsidP="00C55B90">
            <w:pPr>
              <w:shd w:val="clear" w:color="auto" w:fill="FFFFFF"/>
              <w:rPr>
                <w:sz w:val="22"/>
                <w:szCs w:val="22"/>
              </w:rPr>
            </w:pPr>
            <w:r w:rsidRPr="00F7389F">
              <w:rPr>
                <w:sz w:val="22"/>
                <w:szCs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9" w:type="dxa"/>
            <w:vAlign w:val="center"/>
          </w:tcPr>
          <w:p w:rsidR="005C7C4E" w:rsidRPr="00F7389F" w:rsidRDefault="005C7C4E" w:rsidP="00C55B90">
            <w:pPr>
              <w:shd w:val="clear" w:color="auto" w:fill="FFFFFF"/>
              <w:jc w:val="center"/>
              <w:rPr>
                <w:sz w:val="22"/>
                <w:szCs w:val="22"/>
              </w:rPr>
            </w:pPr>
            <w:r w:rsidRPr="00F7389F">
              <w:rPr>
                <w:color w:val="000000"/>
                <w:sz w:val="22"/>
                <w:szCs w:val="22"/>
              </w:rPr>
              <w:t>ед./км.</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c>
          <w:tcPr>
            <w:tcW w:w="1701" w:type="dxa"/>
            <w:vAlign w:val="center"/>
          </w:tcPr>
          <w:p w:rsidR="005C7C4E" w:rsidRPr="00F7389F" w:rsidRDefault="005C7C4E" w:rsidP="00C55B90">
            <w:pPr>
              <w:shd w:val="clear" w:color="auto" w:fill="FFFFFF"/>
              <w:jc w:val="center"/>
              <w:rPr>
                <w:color w:val="000000"/>
                <w:sz w:val="22"/>
                <w:szCs w:val="22"/>
              </w:rPr>
            </w:pPr>
            <w:r>
              <w:rPr>
                <w:color w:val="000000"/>
                <w:sz w:val="22"/>
                <w:szCs w:val="22"/>
              </w:rPr>
              <w:t>0</w:t>
            </w:r>
          </w:p>
        </w:tc>
      </w:tr>
      <w:tr w:rsidR="005C7C4E" w:rsidRPr="00363A02" w:rsidTr="00C55B90">
        <w:tc>
          <w:tcPr>
            <w:tcW w:w="720"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4.</w:t>
            </w:r>
          </w:p>
        </w:tc>
        <w:tc>
          <w:tcPr>
            <w:tcW w:w="4253" w:type="dxa"/>
          </w:tcPr>
          <w:p w:rsidR="005C7C4E" w:rsidRPr="00F7389F" w:rsidRDefault="005C7C4E" w:rsidP="00C55B90">
            <w:pPr>
              <w:shd w:val="clear" w:color="auto" w:fill="FFFFFF"/>
              <w:rPr>
                <w:color w:val="000000"/>
                <w:sz w:val="22"/>
                <w:szCs w:val="22"/>
              </w:rPr>
            </w:pPr>
            <w:r w:rsidRPr="00F7389F">
              <w:rPr>
                <w:color w:val="000000"/>
                <w:sz w:val="22"/>
                <w:szCs w:val="22"/>
              </w:rPr>
              <w:t>Объем финансовых потребностей, необходимых для реализации производственной программы</w:t>
            </w:r>
          </w:p>
        </w:tc>
        <w:tc>
          <w:tcPr>
            <w:tcW w:w="709" w:type="dxa"/>
            <w:vAlign w:val="center"/>
          </w:tcPr>
          <w:p w:rsidR="005C7C4E" w:rsidRPr="00F7389F" w:rsidRDefault="005C7C4E" w:rsidP="00C55B90">
            <w:pPr>
              <w:shd w:val="clear" w:color="auto" w:fill="FFFFFF"/>
              <w:jc w:val="center"/>
              <w:rPr>
                <w:color w:val="000000"/>
                <w:sz w:val="22"/>
                <w:szCs w:val="22"/>
              </w:rPr>
            </w:pPr>
            <w:r w:rsidRPr="00F7389F">
              <w:rPr>
                <w:color w:val="000000"/>
                <w:sz w:val="22"/>
                <w:szCs w:val="22"/>
              </w:rPr>
              <w:t>тыс.</w:t>
            </w:r>
          </w:p>
          <w:p w:rsidR="005C7C4E" w:rsidRPr="00F7389F" w:rsidRDefault="005C7C4E" w:rsidP="00C55B90">
            <w:pPr>
              <w:shd w:val="clear" w:color="auto" w:fill="FFFFFF"/>
              <w:jc w:val="center"/>
              <w:rPr>
                <w:color w:val="000000"/>
                <w:sz w:val="22"/>
                <w:szCs w:val="22"/>
              </w:rPr>
            </w:pPr>
            <w:r w:rsidRPr="00F7389F">
              <w:rPr>
                <w:color w:val="000000"/>
                <w:sz w:val="22"/>
                <w:szCs w:val="22"/>
              </w:rPr>
              <w:t>руб.</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1017,39</w:t>
            </w:r>
          </w:p>
        </w:tc>
        <w:tc>
          <w:tcPr>
            <w:tcW w:w="1559" w:type="dxa"/>
            <w:vAlign w:val="center"/>
          </w:tcPr>
          <w:p w:rsidR="005C7C4E" w:rsidRPr="00F7389F" w:rsidRDefault="005C7C4E" w:rsidP="00C55B90">
            <w:pPr>
              <w:shd w:val="clear" w:color="auto" w:fill="FFFFFF"/>
              <w:jc w:val="center"/>
              <w:rPr>
                <w:color w:val="000000"/>
                <w:sz w:val="22"/>
                <w:szCs w:val="22"/>
              </w:rPr>
            </w:pPr>
            <w:r>
              <w:rPr>
                <w:color w:val="000000"/>
                <w:sz w:val="22"/>
                <w:szCs w:val="22"/>
              </w:rPr>
              <w:t>1052,11</w:t>
            </w:r>
          </w:p>
        </w:tc>
        <w:tc>
          <w:tcPr>
            <w:tcW w:w="1701" w:type="dxa"/>
            <w:vAlign w:val="center"/>
          </w:tcPr>
          <w:p w:rsidR="005C7C4E" w:rsidRPr="00F7389F" w:rsidRDefault="005C7C4E" w:rsidP="00C55B90">
            <w:pPr>
              <w:shd w:val="clear" w:color="auto" w:fill="FFFFFF"/>
              <w:jc w:val="center"/>
              <w:rPr>
                <w:color w:val="000000"/>
                <w:sz w:val="22"/>
                <w:szCs w:val="22"/>
              </w:rPr>
            </w:pPr>
            <w:r>
              <w:rPr>
                <w:color w:val="000000"/>
                <w:sz w:val="22"/>
                <w:szCs w:val="22"/>
              </w:rPr>
              <w:t>1109,35</w:t>
            </w:r>
          </w:p>
        </w:tc>
      </w:tr>
    </w:tbl>
    <w:p w:rsidR="00EA4A7D" w:rsidRDefault="00EA4A7D" w:rsidP="00EA4A7D">
      <w:pPr>
        <w:rPr>
          <w:b/>
          <w:color w:val="000000"/>
        </w:rPr>
      </w:pPr>
    </w:p>
    <w:p w:rsidR="005C7C4E" w:rsidRDefault="00EA4A7D" w:rsidP="005C7C4E">
      <w:pPr>
        <w:ind w:firstLine="360"/>
        <w:jc w:val="center"/>
        <w:rPr>
          <w:b/>
          <w:sz w:val="28"/>
          <w:szCs w:val="28"/>
        </w:rPr>
      </w:pPr>
      <w:r w:rsidRPr="00EA4A7D">
        <w:t xml:space="preserve"> Расчет объема отпуска услуг ООО «</w:t>
      </w:r>
      <w:proofErr w:type="spellStart"/>
      <w:r w:rsidRPr="00EA4A7D">
        <w:t>Металург</w:t>
      </w:r>
      <w:proofErr w:type="spellEnd"/>
      <w:r w:rsidRPr="00EA4A7D">
        <w:t>» (баланс водоснабжения)</w:t>
      </w:r>
      <w:r>
        <w:t>:</w:t>
      </w:r>
      <w:r w:rsidR="005C7C4E" w:rsidRPr="005C7C4E">
        <w:rPr>
          <w:b/>
          <w:sz w:val="28"/>
          <w:szCs w:val="28"/>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5"/>
        <w:gridCol w:w="900"/>
        <w:gridCol w:w="720"/>
        <w:gridCol w:w="720"/>
        <w:gridCol w:w="720"/>
        <w:gridCol w:w="720"/>
        <w:gridCol w:w="720"/>
        <w:gridCol w:w="900"/>
        <w:gridCol w:w="1080"/>
        <w:gridCol w:w="1080"/>
      </w:tblGrid>
      <w:tr w:rsidR="005C7C4E" w:rsidRPr="00B16F3B" w:rsidTr="00C55B90">
        <w:trPr>
          <w:cantSplit/>
          <w:trHeight w:val="1336"/>
        </w:trPr>
        <w:tc>
          <w:tcPr>
            <w:tcW w:w="675" w:type="dxa"/>
            <w:vMerge w:val="restart"/>
            <w:vAlign w:val="center"/>
          </w:tcPr>
          <w:p w:rsidR="005C7C4E" w:rsidRPr="00F7389F" w:rsidRDefault="005C7C4E" w:rsidP="00C55B90">
            <w:pPr>
              <w:jc w:val="center"/>
              <w:rPr>
                <w:color w:val="000000"/>
                <w:sz w:val="22"/>
                <w:szCs w:val="22"/>
              </w:rPr>
            </w:pPr>
            <w:r w:rsidRPr="00F7389F">
              <w:rPr>
                <w:color w:val="000000"/>
                <w:sz w:val="22"/>
                <w:szCs w:val="22"/>
              </w:rPr>
              <w:t>№ п/п</w:t>
            </w:r>
          </w:p>
        </w:tc>
        <w:tc>
          <w:tcPr>
            <w:tcW w:w="1845" w:type="dxa"/>
            <w:vMerge w:val="restart"/>
            <w:vAlign w:val="center"/>
          </w:tcPr>
          <w:p w:rsidR="005C7C4E" w:rsidRPr="00F7389F" w:rsidRDefault="005C7C4E" w:rsidP="00C55B90">
            <w:pPr>
              <w:jc w:val="center"/>
              <w:rPr>
                <w:color w:val="000000"/>
                <w:sz w:val="22"/>
                <w:szCs w:val="22"/>
              </w:rPr>
            </w:pPr>
            <w:r w:rsidRPr="00F7389F">
              <w:rPr>
                <w:color w:val="000000"/>
                <w:sz w:val="22"/>
                <w:szCs w:val="22"/>
              </w:rPr>
              <w:t>Наименование</w:t>
            </w:r>
          </w:p>
        </w:tc>
        <w:tc>
          <w:tcPr>
            <w:tcW w:w="900" w:type="dxa"/>
            <w:vMerge w:val="restart"/>
            <w:vAlign w:val="center"/>
          </w:tcPr>
          <w:p w:rsidR="005C7C4E" w:rsidRPr="00F7389F" w:rsidRDefault="005C7C4E" w:rsidP="00C55B90">
            <w:pPr>
              <w:jc w:val="center"/>
              <w:rPr>
                <w:color w:val="000000"/>
                <w:sz w:val="22"/>
                <w:szCs w:val="22"/>
              </w:rPr>
            </w:pPr>
            <w:r w:rsidRPr="00F7389F">
              <w:rPr>
                <w:color w:val="000000"/>
                <w:sz w:val="22"/>
                <w:szCs w:val="22"/>
              </w:rPr>
              <w:t>Единица измерения</w:t>
            </w:r>
          </w:p>
        </w:tc>
        <w:tc>
          <w:tcPr>
            <w:tcW w:w="1440" w:type="dxa"/>
            <w:gridSpan w:val="2"/>
            <w:vAlign w:val="center"/>
          </w:tcPr>
          <w:p w:rsidR="005C7C4E" w:rsidRPr="00F7389F" w:rsidRDefault="005C7C4E" w:rsidP="00C55B90">
            <w:pPr>
              <w:jc w:val="center"/>
              <w:rPr>
                <w:sz w:val="22"/>
                <w:szCs w:val="22"/>
              </w:rPr>
            </w:pPr>
            <w:r w:rsidRPr="00F7389F">
              <w:rPr>
                <w:sz w:val="22"/>
                <w:szCs w:val="22"/>
              </w:rPr>
              <w:t>Истекший год (2015)</w:t>
            </w:r>
          </w:p>
        </w:tc>
        <w:tc>
          <w:tcPr>
            <w:tcW w:w="1440" w:type="dxa"/>
            <w:gridSpan w:val="2"/>
            <w:vAlign w:val="center"/>
          </w:tcPr>
          <w:p w:rsidR="005C7C4E" w:rsidRPr="00F7389F" w:rsidRDefault="005C7C4E" w:rsidP="00C55B90">
            <w:pPr>
              <w:jc w:val="center"/>
              <w:rPr>
                <w:sz w:val="22"/>
                <w:szCs w:val="22"/>
              </w:rPr>
            </w:pPr>
            <w:r w:rsidRPr="00F7389F">
              <w:rPr>
                <w:sz w:val="22"/>
                <w:szCs w:val="22"/>
              </w:rPr>
              <w:t>Истекший год (2016)</w:t>
            </w:r>
          </w:p>
        </w:tc>
        <w:tc>
          <w:tcPr>
            <w:tcW w:w="1620" w:type="dxa"/>
            <w:gridSpan w:val="2"/>
            <w:vAlign w:val="center"/>
          </w:tcPr>
          <w:p w:rsidR="005C7C4E" w:rsidRPr="00F7389F" w:rsidRDefault="005C7C4E" w:rsidP="00C55B90">
            <w:pPr>
              <w:jc w:val="center"/>
              <w:rPr>
                <w:sz w:val="22"/>
                <w:szCs w:val="22"/>
              </w:rPr>
            </w:pPr>
            <w:r w:rsidRPr="00F7389F">
              <w:rPr>
                <w:sz w:val="22"/>
                <w:szCs w:val="22"/>
              </w:rPr>
              <w:t>Текущий год (2017)</w:t>
            </w:r>
          </w:p>
        </w:tc>
        <w:tc>
          <w:tcPr>
            <w:tcW w:w="1080" w:type="dxa"/>
            <w:textDirection w:val="btLr"/>
          </w:tcPr>
          <w:p w:rsidR="005C7C4E" w:rsidRPr="00F7389F" w:rsidRDefault="005C7C4E" w:rsidP="00C55B90">
            <w:pPr>
              <w:ind w:left="113" w:right="113"/>
              <w:rPr>
                <w:sz w:val="22"/>
                <w:szCs w:val="22"/>
              </w:rPr>
            </w:pPr>
            <w:r w:rsidRPr="00F7389F">
              <w:rPr>
                <w:sz w:val="22"/>
                <w:szCs w:val="22"/>
              </w:rPr>
              <w:t>Очередной год (2018)</w:t>
            </w:r>
          </w:p>
          <w:p w:rsidR="005C7C4E" w:rsidRPr="00F7389F" w:rsidRDefault="005C7C4E" w:rsidP="00C55B90">
            <w:pPr>
              <w:ind w:left="113" w:right="113"/>
            </w:pPr>
            <w:r w:rsidRPr="00F7389F">
              <w:rPr>
                <w:sz w:val="22"/>
                <w:szCs w:val="22"/>
              </w:rPr>
              <w:t>план</w:t>
            </w:r>
          </w:p>
        </w:tc>
        <w:tc>
          <w:tcPr>
            <w:tcW w:w="1080" w:type="dxa"/>
            <w:textDirection w:val="btLr"/>
          </w:tcPr>
          <w:p w:rsidR="005C7C4E" w:rsidRPr="00F7389F" w:rsidRDefault="005C7C4E" w:rsidP="00C55B90">
            <w:pPr>
              <w:ind w:left="113" w:right="113"/>
              <w:rPr>
                <w:sz w:val="22"/>
                <w:szCs w:val="22"/>
              </w:rPr>
            </w:pPr>
            <w:r w:rsidRPr="00F7389F">
              <w:rPr>
                <w:sz w:val="22"/>
                <w:szCs w:val="22"/>
              </w:rPr>
              <w:t>Очередной год (2019)</w:t>
            </w:r>
          </w:p>
          <w:p w:rsidR="005C7C4E" w:rsidRPr="00F7389F" w:rsidRDefault="005C7C4E" w:rsidP="00C55B90">
            <w:pPr>
              <w:ind w:left="113" w:right="113"/>
            </w:pPr>
            <w:r w:rsidRPr="00F7389F">
              <w:rPr>
                <w:sz w:val="22"/>
                <w:szCs w:val="22"/>
              </w:rPr>
              <w:t>план</w:t>
            </w:r>
          </w:p>
        </w:tc>
      </w:tr>
      <w:tr w:rsidR="005C7C4E" w:rsidRPr="00B16F3B" w:rsidTr="00C55B90">
        <w:tc>
          <w:tcPr>
            <w:tcW w:w="675" w:type="dxa"/>
            <w:vMerge/>
            <w:vAlign w:val="center"/>
          </w:tcPr>
          <w:p w:rsidR="005C7C4E" w:rsidRPr="00F7389F" w:rsidRDefault="005C7C4E" w:rsidP="00C55B90">
            <w:pPr>
              <w:jc w:val="center"/>
              <w:rPr>
                <w:sz w:val="22"/>
                <w:szCs w:val="22"/>
              </w:rPr>
            </w:pPr>
          </w:p>
        </w:tc>
        <w:tc>
          <w:tcPr>
            <w:tcW w:w="1845" w:type="dxa"/>
            <w:vMerge/>
          </w:tcPr>
          <w:p w:rsidR="005C7C4E" w:rsidRPr="00F7389F" w:rsidRDefault="005C7C4E" w:rsidP="00C55B90">
            <w:pPr>
              <w:jc w:val="center"/>
              <w:rPr>
                <w:sz w:val="22"/>
                <w:szCs w:val="22"/>
              </w:rPr>
            </w:pPr>
          </w:p>
        </w:tc>
        <w:tc>
          <w:tcPr>
            <w:tcW w:w="900" w:type="dxa"/>
            <w:vMerge/>
            <w:vAlign w:val="center"/>
          </w:tcPr>
          <w:p w:rsidR="005C7C4E" w:rsidRPr="00F7389F" w:rsidRDefault="005C7C4E" w:rsidP="00C55B90">
            <w:pPr>
              <w:jc w:val="center"/>
              <w:rPr>
                <w:sz w:val="22"/>
                <w:szCs w:val="22"/>
              </w:rPr>
            </w:pPr>
          </w:p>
        </w:tc>
        <w:tc>
          <w:tcPr>
            <w:tcW w:w="720" w:type="dxa"/>
            <w:vAlign w:val="center"/>
          </w:tcPr>
          <w:p w:rsidR="005C7C4E" w:rsidRPr="00F7389F" w:rsidRDefault="005C7C4E" w:rsidP="00C55B90">
            <w:pPr>
              <w:jc w:val="center"/>
              <w:rPr>
                <w:sz w:val="22"/>
                <w:szCs w:val="22"/>
              </w:rPr>
            </w:pPr>
            <w:r w:rsidRPr="00F7389F">
              <w:rPr>
                <w:sz w:val="22"/>
                <w:szCs w:val="22"/>
              </w:rPr>
              <w:t>план</w:t>
            </w:r>
          </w:p>
        </w:tc>
        <w:tc>
          <w:tcPr>
            <w:tcW w:w="720" w:type="dxa"/>
            <w:vAlign w:val="center"/>
          </w:tcPr>
          <w:p w:rsidR="005C7C4E" w:rsidRPr="00F7389F" w:rsidRDefault="005C7C4E" w:rsidP="00C55B90">
            <w:pPr>
              <w:jc w:val="center"/>
              <w:rPr>
                <w:sz w:val="22"/>
                <w:szCs w:val="22"/>
              </w:rPr>
            </w:pPr>
            <w:r w:rsidRPr="00F7389F">
              <w:rPr>
                <w:sz w:val="22"/>
                <w:szCs w:val="22"/>
              </w:rPr>
              <w:t>факт</w:t>
            </w:r>
          </w:p>
        </w:tc>
        <w:tc>
          <w:tcPr>
            <w:tcW w:w="720" w:type="dxa"/>
            <w:vAlign w:val="center"/>
          </w:tcPr>
          <w:p w:rsidR="005C7C4E" w:rsidRPr="00F7389F" w:rsidRDefault="005C7C4E" w:rsidP="00C55B90">
            <w:pPr>
              <w:jc w:val="center"/>
              <w:rPr>
                <w:sz w:val="22"/>
                <w:szCs w:val="22"/>
              </w:rPr>
            </w:pPr>
            <w:r w:rsidRPr="00F7389F">
              <w:rPr>
                <w:sz w:val="22"/>
                <w:szCs w:val="22"/>
              </w:rPr>
              <w:t>план</w:t>
            </w:r>
          </w:p>
        </w:tc>
        <w:tc>
          <w:tcPr>
            <w:tcW w:w="720" w:type="dxa"/>
            <w:vAlign w:val="center"/>
          </w:tcPr>
          <w:p w:rsidR="005C7C4E" w:rsidRPr="00F7389F" w:rsidRDefault="005C7C4E" w:rsidP="00C55B90">
            <w:pPr>
              <w:jc w:val="center"/>
              <w:rPr>
                <w:sz w:val="22"/>
                <w:szCs w:val="22"/>
              </w:rPr>
            </w:pPr>
            <w:r w:rsidRPr="00F7389F">
              <w:rPr>
                <w:sz w:val="22"/>
                <w:szCs w:val="22"/>
              </w:rPr>
              <w:t>факт</w:t>
            </w:r>
          </w:p>
        </w:tc>
        <w:tc>
          <w:tcPr>
            <w:tcW w:w="720" w:type="dxa"/>
            <w:vAlign w:val="center"/>
          </w:tcPr>
          <w:p w:rsidR="005C7C4E" w:rsidRPr="00F7389F" w:rsidRDefault="005C7C4E" w:rsidP="00C55B90">
            <w:pPr>
              <w:jc w:val="center"/>
              <w:rPr>
                <w:sz w:val="22"/>
                <w:szCs w:val="22"/>
              </w:rPr>
            </w:pPr>
            <w:r w:rsidRPr="00F7389F">
              <w:rPr>
                <w:sz w:val="22"/>
                <w:szCs w:val="22"/>
              </w:rPr>
              <w:t>план</w:t>
            </w:r>
          </w:p>
        </w:tc>
        <w:tc>
          <w:tcPr>
            <w:tcW w:w="900" w:type="dxa"/>
            <w:vAlign w:val="center"/>
          </w:tcPr>
          <w:p w:rsidR="005C7C4E" w:rsidRPr="00F7389F" w:rsidRDefault="005C7C4E" w:rsidP="00C55B90">
            <w:pPr>
              <w:jc w:val="center"/>
              <w:rPr>
                <w:sz w:val="22"/>
                <w:szCs w:val="22"/>
              </w:rPr>
            </w:pPr>
            <w:proofErr w:type="spellStart"/>
            <w:r w:rsidRPr="00F7389F">
              <w:rPr>
                <w:sz w:val="22"/>
                <w:szCs w:val="22"/>
              </w:rPr>
              <w:t>ожид</w:t>
            </w:r>
            <w:proofErr w:type="spellEnd"/>
            <w:r w:rsidRPr="00F7389F">
              <w:rPr>
                <w:sz w:val="22"/>
                <w:szCs w:val="22"/>
              </w:rPr>
              <w:t>.</w:t>
            </w:r>
          </w:p>
        </w:tc>
        <w:tc>
          <w:tcPr>
            <w:tcW w:w="1080" w:type="dxa"/>
            <w:vAlign w:val="center"/>
          </w:tcPr>
          <w:p w:rsidR="005C7C4E" w:rsidRPr="00F7389F" w:rsidRDefault="005C7C4E" w:rsidP="00C55B90">
            <w:pPr>
              <w:jc w:val="center"/>
              <w:rPr>
                <w:sz w:val="22"/>
                <w:szCs w:val="22"/>
              </w:rPr>
            </w:pPr>
          </w:p>
        </w:tc>
        <w:tc>
          <w:tcPr>
            <w:tcW w:w="1080" w:type="dxa"/>
            <w:vAlign w:val="center"/>
          </w:tcPr>
          <w:p w:rsidR="005C7C4E" w:rsidRPr="00F7389F" w:rsidRDefault="005C7C4E" w:rsidP="00C55B90">
            <w:pPr>
              <w:jc w:val="center"/>
              <w:rPr>
                <w:sz w:val="22"/>
                <w:szCs w:val="22"/>
              </w:rPr>
            </w:pPr>
          </w:p>
        </w:tc>
      </w:tr>
      <w:tr w:rsidR="005C7C4E" w:rsidRPr="00B16F3B" w:rsidTr="00C55B90">
        <w:tc>
          <w:tcPr>
            <w:tcW w:w="675" w:type="dxa"/>
            <w:vAlign w:val="center"/>
          </w:tcPr>
          <w:p w:rsidR="005C7C4E" w:rsidRPr="00F7389F" w:rsidRDefault="005C7C4E" w:rsidP="00C55B90">
            <w:pPr>
              <w:jc w:val="center"/>
              <w:rPr>
                <w:color w:val="000000"/>
                <w:sz w:val="22"/>
                <w:szCs w:val="22"/>
              </w:rPr>
            </w:pPr>
            <w:r w:rsidRPr="00F7389F">
              <w:rPr>
                <w:color w:val="000000"/>
                <w:sz w:val="22"/>
                <w:szCs w:val="22"/>
              </w:rPr>
              <w:t>1</w:t>
            </w:r>
          </w:p>
        </w:tc>
        <w:tc>
          <w:tcPr>
            <w:tcW w:w="1845" w:type="dxa"/>
            <w:vAlign w:val="center"/>
          </w:tcPr>
          <w:p w:rsidR="005C7C4E" w:rsidRPr="00F7389F" w:rsidRDefault="005C7C4E" w:rsidP="00C55B90">
            <w:pPr>
              <w:rPr>
                <w:sz w:val="22"/>
                <w:szCs w:val="22"/>
              </w:rPr>
            </w:pPr>
            <w:r w:rsidRPr="00F7389F">
              <w:rPr>
                <w:sz w:val="22"/>
                <w:szCs w:val="22"/>
              </w:rPr>
              <w:t>Объем отпуска питьевой воды</w:t>
            </w:r>
          </w:p>
        </w:tc>
        <w:tc>
          <w:tcPr>
            <w:tcW w:w="900" w:type="dxa"/>
            <w:vAlign w:val="center"/>
          </w:tcPr>
          <w:p w:rsidR="005C7C4E" w:rsidRPr="00F7389F" w:rsidRDefault="005C7C4E" w:rsidP="00C55B90">
            <w:pPr>
              <w:jc w:val="center"/>
              <w:rPr>
                <w:color w:val="000000"/>
                <w:sz w:val="22"/>
                <w:szCs w:val="22"/>
              </w:rPr>
            </w:pPr>
            <w:r w:rsidRPr="00F7389F">
              <w:rPr>
                <w:color w:val="000000"/>
                <w:sz w:val="22"/>
                <w:szCs w:val="22"/>
              </w:rPr>
              <w:t>тыс. куб. м</w:t>
            </w:r>
          </w:p>
        </w:tc>
        <w:tc>
          <w:tcPr>
            <w:tcW w:w="720" w:type="dxa"/>
            <w:vAlign w:val="center"/>
          </w:tcPr>
          <w:p w:rsidR="005C7C4E" w:rsidRPr="00F7389F" w:rsidRDefault="005C7C4E" w:rsidP="00C55B90">
            <w:pPr>
              <w:jc w:val="center"/>
              <w:rPr>
                <w:sz w:val="22"/>
                <w:szCs w:val="22"/>
              </w:rPr>
            </w:pPr>
            <w:r>
              <w:rPr>
                <w:sz w:val="22"/>
                <w:szCs w:val="22"/>
              </w:rPr>
              <w:t>98,0</w:t>
            </w:r>
          </w:p>
        </w:tc>
        <w:tc>
          <w:tcPr>
            <w:tcW w:w="720" w:type="dxa"/>
            <w:vAlign w:val="center"/>
          </w:tcPr>
          <w:p w:rsidR="005C7C4E" w:rsidRPr="00F7389F" w:rsidRDefault="005C7C4E" w:rsidP="00C55B90">
            <w:pPr>
              <w:jc w:val="center"/>
              <w:rPr>
                <w:sz w:val="22"/>
                <w:szCs w:val="22"/>
              </w:rPr>
            </w:pPr>
            <w:r>
              <w:rPr>
                <w:sz w:val="22"/>
                <w:szCs w:val="22"/>
              </w:rPr>
              <w:t>98,0</w:t>
            </w:r>
          </w:p>
        </w:tc>
        <w:tc>
          <w:tcPr>
            <w:tcW w:w="720" w:type="dxa"/>
            <w:vAlign w:val="center"/>
          </w:tcPr>
          <w:p w:rsidR="005C7C4E" w:rsidRPr="00F7389F" w:rsidRDefault="005C7C4E" w:rsidP="00C55B90">
            <w:pPr>
              <w:jc w:val="center"/>
              <w:rPr>
                <w:sz w:val="22"/>
                <w:szCs w:val="22"/>
              </w:rPr>
            </w:pPr>
            <w:r>
              <w:rPr>
                <w:sz w:val="22"/>
                <w:szCs w:val="22"/>
              </w:rPr>
              <w:t>98,0</w:t>
            </w:r>
          </w:p>
        </w:tc>
        <w:tc>
          <w:tcPr>
            <w:tcW w:w="720" w:type="dxa"/>
            <w:vAlign w:val="center"/>
          </w:tcPr>
          <w:p w:rsidR="005C7C4E" w:rsidRPr="00F7389F" w:rsidRDefault="005C7C4E" w:rsidP="00C55B90">
            <w:pPr>
              <w:jc w:val="center"/>
              <w:rPr>
                <w:sz w:val="22"/>
                <w:szCs w:val="22"/>
              </w:rPr>
            </w:pPr>
            <w:r>
              <w:rPr>
                <w:sz w:val="22"/>
                <w:szCs w:val="22"/>
              </w:rPr>
              <w:t>63,9</w:t>
            </w:r>
          </w:p>
        </w:tc>
        <w:tc>
          <w:tcPr>
            <w:tcW w:w="720" w:type="dxa"/>
            <w:vAlign w:val="center"/>
          </w:tcPr>
          <w:p w:rsidR="005C7C4E" w:rsidRPr="00F7389F" w:rsidRDefault="005C7C4E" w:rsidP="00C55B90">
            <w:pPr>
              <w:jc w:val="center"/>
              <w:rPr>
                <w:sz w:val="22"/>
                <w:szCs w:val="22"/>
              </w:rPr>
            </w:pPr>
            <w:r>
              <w:rPr>
                <w:sz w:val="22"/>
                <w:szCs w:val="22"/>
              </w:rPr>
              <w:t>63,9</w:t>
            </w:r>
          </w:p>
        </w:tc>
        <w:tc>
          <w:tcPr>
            <w:tcW w:w="900" w:type="dxa"/>
            <w:vAlign w:val="center"/>
          </w:tcPr>
          <w:p w:rsidR="005C7C4E" w:rsidRPr="00F7389F" w:rsidRDefault="005C7C4E" w:rsidP="00C55B90">
            <w:pPr>
              <w:jc w:val="center"/>
              <w:rPr>
                <w:sz w:val="22"/>
                <w:szCs w:val="22"/>
              </w:rPr>
            </w:pPr>
            <w:r>
              <w:rPr>
                <w:sz w:val="22"/>
                <w:szCs w:val="22"/>
              </w:rPr>
              <w:t>63,9</w:t>
            </w:r>
          </w:p>
        </w:tc>
        <w:tc>
          <w:tcPr>
            <w:tcW w:w="1080" w:type="dxa"/>
            <w:vAlign w:val="center"/>
          </w:tcPr>
          <w:p w:rsidR="005C7C4E" w:rsidRPr="00F7389F" w:rsidRDefault="005C7C4E" w:rsidP="00C55B90">
            <w:pPr>
              <w:jc w:val="center"/>
              <w:rPr>
                <w:sz w:val="22"/>
                <w:szCs w:val="22"/>
              </w:rPr>
            </w:pPr>
            <w:r>
              <w:rPr>
                <w:sz w:val="22"/>
                <w:szCs w:val="22"/>
              </w:rPr>
              <w:t>63,9</w:t>
            </w:r>
          </w:p>
        </w:tc>
        <w:tc>
          <w:tcPr>
            <w:tcW w:w="1080" w:type="dxa"/>
            <w:vAlign w:val="center"/>
          </w:tcPr>
          <w:p w:rsidR="005C7C4E" w:rsidRPr="00F7389F" w:rsidRDefault="005C7C4E" w:rsidP="00C55B90">
            <w:pPr>
              <w:jc w:val="center"/>
              <w:rPr>
                <w:sz w:val="22"/>
                <w:szCs w:val="22"/>
              </w:rPr>
            </w:pPr>
            <w:r>
              <w:rPr>
                <w:sz w:val="22"/>
                <w:szCs w:val="22"/>
              </w:rPr>
              <w:t>63,9</w:t>
            </w:r>
          </w:p>
        </w:tc>
      </w:tr>
      <w:tr w:rsidR="005C7C4E" w:rsidRPr="00B16F3B" w:rsidTr="00C55B90">
        <w:tc>
          <w:tcPr>
            <w:tcW w:w="675" w:type="dxa"/>
            <w:vAlign w:val="center"/>
          </w:tcPr>
          <w:p w:rsidR="005C7C4E" w:rsidRPr="00F7389F" w:rsidRDefault="005C7C4E" w:rsidP="00C55B90">
            <w:pPr>
              <w:jc w:val="center"/>
              <w:rPr>
                <w:color w:val="000000"/>
                <w:sz w:val="22"/>
                <w:szCs w:val="22"/>
              </w:rPr>
            </w:pPr>
            <w:r w:rsidRPr="00F7389F">
              <w:rPr>
                <w:color w:val="000000"/>
                <w:sz w:val="22"/>
                <w:szCs w:val="22"/>
              </w:rPr>
              <w:t>1.1</w:t>
            </w:r>
          </w:p>
        </w:tc>
        <w:tc>
          <w:tcPr>
            <w:tcW w:w="1845" w:type="dxa"/>
            <w:vAlign w:val="center"/>
          </w:tcPr>
          <w:p w:rsidR="005C7C4E" w:rsidRPr="00F7389F" w:rsidRDefault="005C7C4E" w:rsidP="00C55B90">
            <w:pPr>
              <w:rPr>
                <w:sz w:val="22"/>
                <w:szCs w:val="22"/>
              </w:rPr>
            </w:pPr>
            <w:r w:rsidRPr="00F7389F">
              <w:rPr>
                <w:sz w:val="22"/>
                <w:szCs w:val="22"/>
              </w:rPr>
              <w:t>объем воды, отпущенной абонентам:</w:t>
            </w:r>
          </w:p>
        </w:tc>
        <w:tc>
          <w:tcPr>
            <w:tcW w:w="900" w:type="dxa"/>
            <w:vAlign w:val="center"/>
          </w:tcPr>
          <w:p w:rsidR="005C7C4E" w:rsidRPr="00F7389F" w:rsidRDefault="005C7C4E" w:rsidP="00C55B90">
            <w:pPr>
              <w:jc w:val="center"/>
              <w:rPr>
                <w:color w:val="000000"/>
                <w:sz w:val="22"/>
                <w:szCs w:val="22"/>
              </w:rPr>
            </w:pPr>
            <w:r w:rsidRPr="00F7389F">
              <w:rPr>
                <w:color w:val="000000"/>
                <w:sz w:val="22"/>
                <w:szCs w:val="22"/>
              </w:rPr>
              <w:t>тыс. куб. м</w:t>
            </w:r>
          </w:p>
        </w:tc>
        <w:tc>
          <w:tcPr>
            <w:tcW w:w="720" w:type="dxa"/>
            <w:vAlign w:val="center"/>
          </w:tcPr>
          <w:p w:rsidR="005C7C4E" w:rsidRPr="00F7389F" w:rsidRDefault="005C7C4E" w:rsidP="00C55B90">
            <w:pPr>
              <w:jc w:val="center"/>
              <w:rPr>
                <w:sz w:val="22"/>
                <w:szCs w:val="22"/>
              </w:rPr>
            </w:pPr>
            <w:r>
              <w:rPr>
                <w:sz w:val="22"/>
                <w:szCs w:val="22"/>
              </w:rPr>
              <w:t>98,0</w:t>
            </w:r>
          </w:p>
        </w:tc>
        <w:tc>
          <w:tcPr>
            <w:tcW w:w="720" w:type="dxa"/>
            <w:vAlign w:val="center"/>
          </w:tcPr>
          <w:p w:rsidR="005C7C4E" w:rsidRPr="00F7389F" w:rsidRDefault="005C7C4E" w:rsidP="00C55B90">
            <w:pPr>
              <w:jc w:val="center"/>
              <w:rPr>
                <w:sz w:val="22"/>
                <w:szCs w:val="22"/>
              </w:rPr>
            </w:pPr>
            <w:r>
              <w:rPr>
                <w:sz w:val="22"/>
                <w:szCs w:val="22"/>
              </w:rPr>
              <w:t>98,0</w:t>
            </w:r>
          </w:p>
        </w:tc>
        <w:tc>
          <w:tcPr>
            <w:tcW w:w="720" w:type="dxa"/>
            <w:vAlign w:val="center"/>
          </w:tcPr>
          <w:p w:rsidR="005C7C4E" w:rsidRPr="00F7389F" w:rsidRDefault="005C7C4E" w:rsidP="00C55B90">
            <w:pPr>
              <w:jc w:val="center"/>
              <w:rPr>
                <w:sz w:val="22"/>
                <w:szCs w:val="22"/>
              </w:rPr>
            </w:pPr>
            <w:r>
              <w:rPr>
                <w:sz w:val="22"/>
                <w:szCs w:val="22"/>
              </w:rPr>
              <w:t>98,0</w:t>
            </w:r>
          </w:p>
        </w:tc>
        <w:tc>
          <w:tcPr>
            <w:tcW w:w="720" w:type="dxa"/>
            <w:vAlign w:val="center"/>
          </w:tcPr>
          <w:p w:rsidR="005C7C4E" w:rsidRPr="00F7389F" w:rsidRDefault="005C7C4E" w:rsidP="00C55B90">
            <w:pPr>
              <w:jc w:val="center"/>
              <w:rPr>
                <w:sz w:val="22"/>
                <w:szCs w:val="22"/>
              </w:rPr>
            </w:pPr>
            <w:r>
              <w:rPr>
                <w:sz w:val="22"/>
                <w:szCs w:val="22"/>
              </w:rPr>
              <w:t>63,9</w:t>
            </w:r>
          </w:p>
        </w:tc>
        <w:tc>
          <w:tcPr>
            <w:tcW w:w="720" w:type="dxa"/>
            <w:vAlign w:val="center"/>
          </w:tcPr>
          <w:p w:rsidR="005C7C4E" w:rsidRPr="00F7389F" w:rsidRDefault="005C7C4E" w:rsidP="00C55B90">
            <w:pPr>
              <w:jc w:val="center"/>
              <w:rPr>
                <w:sz w:val="22"/>
                <w:szCs w:val="22"/>
              </w:rPr>
            </w:pPr>
            <w:r>
              <w:rPr>
                <w:sz w:val="22"/>
                <w:szCs w:val="22"/>
              </w:rPr>
              <w:t>63,9</w:t>
            </w:r>
          </w:p>
        </w:tc>
        <w:tc>
          <w:tcPr>
            <w:tcW w:w="900" w:type="dxa"/>
            <w:vAlign w:val="center"/>
          </w:tcPr>
          <w:p w:rsidR="005C7C4E" w:rsidRPr="00F7389F" w:rsidRDefault="005C7C4E" w:rsidP="00C55B90">
            <w:pPr>
              <w:jc w:val="center"/>
              <w:rPr>
                <w:sz w:val="22"/>
                <w:szCs w:val="22"/>
              </w:rPr>
            </w:pPr>
            <w:r>
              <w:rPr>
                <w:sz w:val="22"/>
                <w:szCs w:val="22"/>
              </w:rPr>
              <w:t>63,9</w:t>
            </w:r>
          </w:p>
        </w:tc>
        <w:tc>
          <w:tcPr>
            <w:tcW w:w="1080" w:type="dxa"/>
            <w:vAlign w:val="center"/>
          </w:tcPr>
          <w:p w:rsidR="005C7C4E" w:rsidRPr="00F7389F" w:rsidRDefault="005C7C4E" w:rsidP="00C55B90">
            <w:pPr>
              <w:jc w:val="center"/>
              <w:rPr>
                <w:sz w:val="22"/>
                <w:szCs w:val="22"/>
              </w:rPr>
            </w:pPr>
            <w:r>
              <w:rPr>
                <w:sz w:val="22"/>
                <w:szCs w:val="22"/>
              </w:rPr>
              <w:t>63,9</w:t>
            </w:r>
          </w:p>
        </w:tc>
        <w:tc>
          <w:tcPr>
            <w:tcW w:w="1080" w:type="dxa"/>
            <w:vAlign w:val="center"/>
          </w:tcPr>
          <w:p w:rsidR="005C7C4E" w:rsidRPr="00F7389F" w:rsidRDefault="005C7C4E" w:rsidP="00C55B90">
            <w:pPr>
              <w:jc w:val="center"/>
              <w:rPr>
                <w:sz w:val="22"/>
                <w:szCs w:val="22"/>
              </w:rPr>
            </w:pPr>
            <w:r>
              <w:rPr>
                <w:sz w:val="22"/>
                <w:szCs w:val="22"/>
              </w:rPr>
              <w:t>63,9</w:t>
            </w:r>
          </w:p>
        </w:tc>
      </w:tr>
      <w:tr w:rsidR="005C7C4E" w:rsidRPr="00B16F3B" w:rsidTr="00C55B90">
        <w:trPr>
          <w:trHeight w:val="372"/>
        </w:trPr>
        <w:tc>
          <w:tcPr>
            <w:tcW w:w="675" w:type="dxa"/>
            <w:vAlign w:val="center"/>
          </w:tcPr>
          <w:p w:rsidR="005C7C4E" w:rsidRPr="00F7389F" w:rsidRDefault="005C7C4E" w:rsidP="00C55B90">
            <w:pPr>
              <w:jc w:val="center"/>
              <w:rPr>
                <w:color w:val="000000"/>
                <w:sz w:val="22"/>
                <w:szCs w:val="22"/>
              </w:rPr>
            </w:pPr>
            <w:r w:rsidRPr="00F7389F">
              <w:rPr>
                <w:color w:val="000000"/>
                <w:sz w:val="22"/>
                <w:szCs w:val="22"/>
              </w:rPr>
              <w:t>1.1.1</w:t>
            </w:r>
          </w:p>
        </w:tc>
        <w:tc>
          <w:tcPr>
            <w:tcW w:w="1845" w:type="dxa"/>
            <w:vAlign w:val="center"/>
          </w:tcPr>
          <w:p w:rsidR="005C7C4E" w:rsidRPr="00F7389F" w:rsidRDefault="005C7C4E" w:rsidP="00C55B90">
            <w:pPr>
              <w:rPr>
                <w:sz w:val="22"/>
                <w:szCs w:val="22"/>
              </w:rPr>
            </w:pPr>
            <w:r w:rsidRPr="00F7389F">
              <w:rPr>
                <w:sz w:val="22"/>
                <w:szCs w:val="22"/>
              </w:rPr>
              <w:t>по приборам учета</w:t>
            </w:r>
          </w:p>
        </w:tc>
        <w:tc>
          <w:tcPr>
            <w:tcW w:w="900" w:type="dxa"/>
            <w:vAlign w:val="center"/>
          </w:tcPr>
          <w:p w:rsidR="005C7C4E" w:rsidRPr="00F7389F" w:rsidRDefault="005C7C4E" w:rsidP="00C55B90">
            <w:pPr>
              <w:jc w:val="center"/>
              <w:rPr>
                <w:color w:val="000000"/>
                <w:sz w:val="22"/>
                <w:szCs w:val="22"/>
              </w:rPr>
            </w:pPr>
            <w:r w:rsidRPr="00F7389F">
              <w:rPr>
                <w:color w:val="000000"/>
                <w:sz w:val="22"/>
                <w:szCs w:val="22"/>
              </w:rPr>
              <w:t>тыс. куб. м</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3</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4</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5</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7,5</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7,5</w:t>
            </w:r>
          </w:p>
        </w:tc>
        <w:tc>
          <w:tcPr>
            <w:tcW w:w="90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7,5</w:t>
            </w:r>
          </w:p>
        </w:tc>
        <w:tc>
          <w:tcPr>
            <w:tcW w:w="108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7,5</w:t>
            </w:r>
          </w:p>
        </w:tc>
        <w:tc>
          <w:tcPr>
            <w:tcW w:w="108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3</w:t>
            </w:r>
          </w:p>
        </w:tc>
      </w:tr>
      <w:tr w:rsidR="005C7C4E" w:rsidRPr="00B16F3B" w:rsidTr="00C55B90">
        <w:trPr>
          <w:trHeight w:val="374"/>
        </w:trPr>
        <w:tc>
          <w:tcPr>
            <w:tcW w:w="675" w:type="dxa"/>
            <w:vAlign w:val="center"/>
          </w:tcPr>
          <w:p w:rsidR="005C7C4E" w:rsidRPr="00F7389F" w:rsidRDefault="005C7C4E" w:rsidP="00C55B90">
            <w:pPr>
              <w:jc w:val="center"/>
              <w:rPr>
                <w:color w:val="000000"/>
                <w:sz w:val="22"/>
                <w:szCs w:val="22"/>
              </w:rPr>
            </w:pPr>
            <w:r w:rsidRPr="00F7389F">
              <w:rPr>
                <w:color w:val="000000"/>
                <w:sz w:val="22"/>
                <w:szCs w:val="22"/>
              </w:rPr>
              <w:t>1.1.2</w:t>
            </w:r>
          </w:p>
        </w:tc>
        <w:tc>
          <w:tcPr>
            <w:tcW w:w="1845" w:type="dxa"/>
            <w:vAlign w:val="center"/>
          </w:tcPr>
          <w:p w:rsidR="005C7C4E" w:rsidRPr="00F7389F" w:rsidRDefault="005C7C4E" w:rsidP="00C55B90">
            <w:pPr>
              <w:rPr>
                <w:sz w:val="22"/>
                <w:szCs w:val="22"/>
              </w:rPr>
            </w:pPr>
            <w:r w:rsidRPr="00F7389F">
              <w:rPr>
                <w:sz w:val="22"/>
                <w:szCs w:val="22"/>
              </w:rPr>
              <w:t>по нормативам</w:t>
            </w:r>
          </w:p>
        </w:tc>
        <w:tc>
          <w:tcPr>
            <w:tcW w:w="900" w:type="dxa"/>
            <w:vAlign w:val="center"/>
          </w:tcPr>
          <w:p w:rsidR="005C7C4E" w:rsidRPr="00F7389F" w:rsidRDefault="005C7C4E" w:rsidP="00C55B90">
            <w:pPr>
              <w:jc w:val="center"/>
              <w:rPr>
                <w:color w:val="000000"/>
                <w:sz w:val="22"/>
                <w:szCs w:val="22"/>
              </w:rPr>
            </w:pPr>
            <w:r w:rsidRPr="00F7389F">
              <w:rPr>
                <w:color w:val="000000"/>
                <w:sz w:val="22"/>
                <w:szCs w:val="22"/>
              </w:rPr>
              <w:t>тыс. куб. м</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47</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46</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45</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32,9</w:t>
            </w:r>
          </w:p>
        </w:tc>
        <w:tc>
          <w:tcPr>
            <w:tcW w:w="72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32,9</w:t>
            </w:r>
          </w:p>
        </w:tc>
        <w:tc>
          <w:tcPr>
            <w:tcW w:w="90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32,9</w:t>
            </w:r>
          </w:p>
        </w:tc>
        <w:tc>
          <w:tcPr>
            <w:tcW w:w="108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32,9</w:t>
            </w:r>
          </w:p>
        </w:tc>
        <w:tc>
          <w:tcPr>
            <w:tcW w:w="1080" w:type="dxa"/>
            <w:vAlign w:val="center"/>
          </w:tcPr>
          <w:p w:rsidR="005C7C4E" w:rsidRDefault="005C7C4E" w:rsidP="00C55B90">
            <w:pPr>
              <w:jc w:val="center"/>
              <w:rPr>
                <w:rFonts w:ascii="Calibri" w:hAnsi="Calibri" w:cs="Calibri"/>
                <w:sz w:val="22"/>
                <w:szCs w:val="22"/>
              </w:rPr>
            </w:pPr>
            <w:r>
              <w:rPr>
                <w:rFonts w:ascii="Calibri" w:hAnsi="Calibri" w:cs="Calibri"/>
                <w:sz w:val="22"/>
                <w:szCs w:val="22"/>
              </w:rPr>
              <w:t>47</w:t>
            </w:r>
          </w:p>
        </w:tc>
      </w:tr>
      <w:tr w:rsidR="005C7C4E" w:rsidRPr="00B16F3B" w:rsidTr="00C55B90">
        <w:trPr>
          <w:trHeight w:val="436"/>
        </w:trPr>
        <w:tc>
          <w:tcPr>
            <w:tcW w:w="675" w:type="dxa"/>
            <w:vAlign w:val="center"/>
          </w:tcPr>
          <w:p w:rsidR="005C7C4E" w:rsidRPr="00F7389F" w:rsidRDefault="005C7C4E" w:rsidP="00C55B90">
            <w:pPr>
              <w:jc w:val="center"/>
              <w:rPr>
                <w:color w:val="000000"/>
                <w:sz w:val="22"/>
                <w:szCs w:val="22"/>
              </w:rPr>
            </w:pPr>
            <w:r w:rsidRPr="00F7389F">
              <w:rPr>
                <w:color w:val="000000"/>
                <w:sz w:val="22"/>
                <w:szCs w:val="22"/>
              </w:rPr>
              <w:t>1.2</w:t>
            </w:r>
          </w:p>
        </w:tc>
        <w:tc>
          <w:tcPr>
            <w:tcW w:w="1845" w:type="dxa"/>
            <w:vAlign w:val="center"/>
          </w:tcPr>
          <w:p w:rsidR="005C7C4E" w:rsidRPr="00F7389F" w:rsidRDefault="005C7C4E" w:rsidP="00C55B90">
            <w:pPr>
              <w:rPr>
                <w:sz w:val="22"/>
                <w:szCs w:val="22"/>
              </w:rPr>
            </w:pPr>
            <w:r w:rsidRPr="00F7389F">
              <w:rPr>
                <w:sz w:val="22"/>
                <w:szCs w:val="22"/>
              </w:rPr>
              <w:t>для приготовления горячей воды</w:t>
            </w:r>
          </w:p>
        </w:tc>
        <w:tc>
          <w:tcPr>
            <w:tcW w:w="900" w:type="dxa"/>
            <w:vAlign w:val="center"/>
          </w:tcPr>
          <w:p w:rsidR="005C7C4E" w:rsidRPr="00F7389F" w:rsidRDefault="005C7C4E" w:rsidP="00C55B90">
            <w:pPr>
              <w:jc w:val="center"/>
              <w:rPr>
                <w:color w:val="000000"/>
                <w:sz w:val="22"/>
                <w:szCs w:val="22"/>
              </w:rPr>
            </w:pPr>
            <w:r w:rsidRPr="00F7389F">
              <w:rPr>
                <w:color w:val="000000"/>
                <w:sz w:val="22"/>
                <w:szCs w:val="22"/>
              </w:rPr>
              <w:t>тыс. куб. м</w:t>
            </w:r>
          </w:p>
        </w:tc>
        <w:tc>
          <w:tcPr>
            <w:tcW w:w="720" w:type="dxa"/>
            <w:vAlign w:val="center"/>
          </w:tcPr>
          <w:p w:rsidR="005C7C4E" w:rsidRPr="00F7389F" w:rsidRDefault="005C7C4E" w:rsidP="00C55B90">
            <w:pPr>
              <w:jc w:val="center"/>
              <w:rPr>
                <w:sz w:val="22"/>
                <w:szCs w:val="22"/>
              </w:rPr>
            </w:pPr>
            <w:r>
              <w:rPr>
                <w:sz w:val="22"/>
                <w:szCs w:val="22"/>
              </w:rPr>
              <w:t>0</w:t>
            </w:r>
          </w:p>
        </w:tc>
        <w:tc>
          <w:tcPr>
            <w:tcW w:w="720" w:type="dxa"/>
            <w:vAlign w:val="center"/>
          </w:tcPr>
          <w:p w:rsidR="005C7C4E" w:rsidRPr="00F7389F" w:rsidRDefault="005C7C4E" w:rsidP="00C55B90">
            <w:pPr>
              <w:jc w:val="center"/>
              <w:rPr>
                <w:sz w:val="22"/>
                <w:szCs w:val="22"/>
              </w:rPr>
            </w:pPr>
            <w:r>
              <w:rPr>
                <w:sz w:val="22"/>
                <w:szCs w:val="22"/>
              </w:rPr>
              <w:t>0</w:t>
            </w:r>
          </w:p>
        </w:tc>
        <w:tc>
          <w:tcPr>
            <w:tcW w:w="720" w:type="dxa"/>
            <w:vAlign w:val="center"/>
          </w:tcPr>
          <w:p w:rsidR="005C7C4E" w:rsidRPr="00F7389F" w:rsidRDefault="005C7C4E" w:rsidP="00C55B90">
            <w:pPr>
              <w:jc w:val="center"/>
              <w:rPr>
                <w:sz w:val="22"/>
                <w:szCs w:val="22"/>
              </w:rPr>
            </w:pPr>
            <w:r>
              <w:rPr>
                <w:sz w:val="22"/>
                <w:szCs w:val="22"/>
              </w:rPr>
              <w:t>0</w:t>
            </w:r>
          </w:p>
        </w:tc>
        <w:tc>
          <w:tcPr>
            <w:tcW w:w="720" w:type="dxa"/>
            <w:vAlign w:val="center"/>
          </w:tcPr>
          <w:p w:rsidR="005C7C4E" w:rsidRPr="00F7389F" w:rsidRDefault="005C7C4E" w:rsidP="00C55B90">
            <w:pPr>
              <w:jc w:val="center"/>
              <w:rPr>
                <w:sz w:val="22"/>
                <w:szCs w:val="22"/>
              </w:rPr>
            </w:pPr>
            <w:r>
              <w:rPr>
                <w:sz w:val="22"/>
                <w:szCs w:val="22"/>
              </w:rPr>
              <w:t>0</w:t>
            </w:r>
          </w:p>
        </w:tc>
        <w:tc>
          <w:tcPr>
            <w:tcW w:w="720" w:type="dxa"/>
            <w:vAlign w:val="center"/>
          </w:tcPr>
          <w:p w:rsidR="005C7C4E" w:rsidRPr="00F7389F" w:rsidRDefault="005C7C4E" w:rsidP="00C55B90">
            <w:pPr>
              <w:jc w:val="center"/>
              <w:rPr>
                <w:sz w:val="22"/>
                <w:szCs w:val="22"/>
              </w:rPr>
            </w:pPr>
            <w:r>
              <w:rPr>
                <w:sz w:val="22"/>
                <w:szCs w:val="22"/>
              </w:rPr>
              <w:t>0</w:t>
            </w:r>
          </w:p>
        </w:tc>
        <w:tc>
          <w:tcPr>
            <w:tcW w:w="900" w:type="dxa"/>
            <w:vAlign w:val="center"/>
          </w:tcPr>
          <w:p w:rsidR="005C7C4E" w:rsidRPr="00F7389F" w:rsidRDefault="005C7C4E" w:rsidP="00C55B90">
            <w:pPr>
              <w:jc w:val="center"/>
              <w:rPr>
                <w:sz w:val="22"/>
                <w:szCs w:val="22"/>
              </w:rPr>
            </w:pPr>
            <w:r>
              <w:rPr>
                <w:sz w:val="22"/>
                <w:szCs w:val="22"/>
              </w:rPr>
              <w:t>0</w:t>
            </w:r>
          </w:p>
        </w:tc>
        <w:tc>
          <w:tcPr>
            <w:tcW w:w="1080" w:type="dxa"/>
            <w:vAlign w:val="center"/>
          </w:tcPr>
          <w:p w:rsidR="005C7C4E" w:rsidRPr="00F7389F" w:rsidRDefault="005C7C4E" w:rsidP="00C55B90">
            <w:pPr>
              <w:jc w:val="center"/>
              <w:rPr>
                <w:sz w:val="22"/>
                <w:szCs w:val="22"/>
              </w:rPr>
            </w:pPr>
            <w:r>
              <w:rPr>
                <w:sz w:val="22"/>
                <w:szCs w:val="22"/>
              </w:rPr>
              <w:t>0</w:t>
            </w:r>
          </w:p>
        </w:tc>
        <w:tc>
          <w:tcPr>
            <w:tcW w:w="1080" w:type="dxa"/>
            <w:vAlign w:val="center"/>
          </w:tcPr>
          <w:p w:rsidR="005C7C4E" w:rsidRPr="00F7389F" w:rsidRDefault="005C7C4E" w:rsidP="00C55B90">
            <w:pPr>
              <w:jc w:val="center"/>
              <w:rPr>
                <w:sz w:val="22"/>
                <w:szCs w:val="22"/>
              </w:rPr>
            </w:pPr>
            <w:r>
              <w:rPr>
                <w:sz w:val="22"/>
                <w:szCs w:val="22"/>
              </w:rPr>
              <w:t>0</w:t>
            </w:r>
          </w:p>
        </w:tc>
      </w:tr>
      <w:tr w:rsidR="005C7C4E" w:rsidRPr="00B16F3B" w:rsidTr="00C55B90">
        <w:tc>
          <w:tcPr>
            <w:tcW w:w="675" w:type="dxa"/>
            <w:vAlign w:val="center"/>
          </w:tcPr>
          <w:p w:rsidR="005C7C4E" w:rsidRPr="00F7389F" w:rsidRDefault="005C7C4E" w:rsidP="00C55B90">
            <w:pPr>
              <w:jc w:val="center"/>
              <w:rPr>
                <w:color w:val="000000"/>
                <w:sz w:val="22"/>
                <w:szCs w:val="22"/>
              </w:rPr>
            </w:pPr>
            <w:r w:rsidRPr="00F7389F">
              <w:rPr>
                <w:color w:val="000000"/>
                <w:sz w:val="22"/>
                <w:szCs w:val="22"/>
              </w:rPr>
              <w:t>1.3</w:t>
            </w:r>
          </w:p>
        </w:tc>
        <w:tc>
          <w:tcPr>
            <w:tcW w:w="1845" w:type="dxa"/>
            <w:vAlign w:val="center"/>
          </w:tcPr>
          <w:p w:rsidR="005C7C4E" w:rsidRPr="00F7389F" w:rsidRDefault="005C7C4E" w:rsidP="00C55B90">
            <w:pPr>
              <w:rPr>
                <w:sz w:val="22"/>
                <w:szCs w:val="22"/>
              </w:rPr>
            </w:pPr>
            <w:r w:rsidRPr="00F7389F">
              <w:rPr>
                <w:sz w:val="22"/>
                <w:szCs w:val="22"/>
              </w:rPr>
              <w:t>при дифференциации тарифов по объему</w:t>
            </w:r>
          </w:p>
        </w:tc>
        <w:tc>
          <w:tcPr>
            <w:tcW w:w="900" w:type="dxa"/>
            <w:vAlign w:val="center"/>
          </w:tcPr>
          <w:p w:rsidR="005C7C4E" w:rsidRPr="00F7389F" w:rsidRDefault="005C7C4E" w:rsidP="00C55B90">
            <w:pPr>
              <w:jc w:val="center"/>
              <w:rPr>
                <w:color w:val="000000"/>
                <w:sz w:val="22"/>
                <w:szCs w:val="22"/>
              </w:rPr>
            </w:pPr>
            <w:r w:rsidRPr="00F7389F">
              <w:rPr>
                <w:color w:val="000000"/>
                <w:sz w:val="22"/>
                <w:szCs w:val="22"/>
              </w:rPr>
              <w:t>тыс. куб. м</w:t>
            </w:r>
          </w:p>
        </w:tc>
        <w:tc>
          <w:tcPr>
            <w:tcW w:w="720" w:type="dxa"/>
            <w:vAlign w:val="center"/>
          </w:tcPr>
          <w:p w:rsidR="005C7C4E" w:rsidRPr="00F7389F" w:rsidRDefault="005C7C4E" w:rsidP="00C55B90">
            <w:pPr>
              <w:jc w:val="center"/>
              <w:rPr>
                <w:sz w:val="22"/>
                <w:szCs w:val="22"/>
              </w:rPr>
            </w:pPr>
            <w:r>
              <w:rPr>
                <w:sz w:val="22"/>
                <w:szCs w:val="22"/>
              </w:rPr>
              <w:t>0</w:t>
            </w:r>
          </w:p>
        </w:tc>
        <w:tc>
          <w:tcPr>
            <w:tcW w:w="720" w:type="dxa"/>
            <w:vAlign w:val="center"/>
          </w:tcPr>
          <w:p w:rsidR="005C7C4E" w:rsidRPr="00F7389F" w:rsidRDefault="005C7C4E" w:rsidP="00C55B90">
            <w:pPr>
              <w:jc w:val="center"/>
              <w:rPr>
                <w:sz w:val="22"/>
                <w:szCs w:val="22"/>
              </w:rPr>
            </w:pPr>
            <w:r>
              <w:rPr>
                <w:sz w:val="22"/>
                <w:szCs w:val="22"/>
              </w:rPr>
              <w:t>0</w:t>
            </w:r>
          </w:p>
        </w:tc>
        <w:tc>
          <w:tcPr>
            <w:tcW w:w="720" w:type="dxa"/>
            <w:vAlign w:val="center"/>
          </w:tcPr>
          <w:p w:rsidR="005C7C4E" w:rsidRPr="00F7389F" w:rsidRDefault="005C7C4E" w:rsidP="00C55B90">
            <w:pPr>
              <w:jc w:val="center"/>
              <w:rPr>
                <w:sz w:val="22"/>
                <w:szCs w:val="22"/>
              </w:rPr>
            </w:pPr>
            <w:r>
              <w:rPr>
                <w:sz w:val="22"/>
                <w:szCs w:val="22"/>
              </w:rPr>
              <w:t>0</w:t>
            </w:r>
          </w:p>
        </w:tc>
        <w:tc>
          <w:tcPr>
            <w:tcW w:w="720" w:type="dxa"/>
            <w:vAlign w:val="center"/>
          </w:tcPr>
          <w:p w:rsidR="005C7C4E" w:rsidRPr="00F7389F" w:rsidRDefault="005C7C4E" w:rsidP="00C55B90">
            <w:pPr>
              <w:jc w:val="center"/>
              <w:rPr>
                <w:sz w:val="22"/>
                <w:szCs w:val="22"/>
              </w:rPr>
            </w:pPr>
            <w:r>
              <w:rPr>
                <w:sz w:val="22"/>
                <w:szCs w:val="22"/>
              </w:rPr>
              <w:t>0</w:t>
            </w:r>
          </w:p>
        </w:tc>
        <w:tc>
          <w:tcPr>
            <w:tcW w:w="720" w:type="dxa"/>
            <w:vAlign w:val="center"/>
          </w:tcPr>
          <w:p w:rsidR="005C7C4E" w:rsidRPr="00F7389F" w:rsidRDefault="005C7C4E" w:rsidP="00C55B90">
            <w:pPr>
              <w:jc w:val="center"/>
              <w:rPr>
                <w:sz w:val="22"/>
                <w:szCs w:val="22"/>
              </w:rPr>
            </w:pPr>
            <w:r>
              <w:rPr>
                <w:sz w:val="22"/>
                <w:szCs w:val="22"/>
              </w:rPr>
              <w:t>0</w:t>
            </w:r>
          </w:p>
        </w:tc>
        <w:tc>
          <w:tcPr>
            <w:tcW w:w="900" w:type="dxa"/>
            <w:vAlign w:val="center"/>
          </w:tcPr>
          <w:p w:rsidR="005C7C4E" w:rsidRPr="00F7389F" w:rsidRDefault="005C7C4E" w:rsidP="00C55B90">
            <w:pPr>
              <w:jc w:val="center"/>
              <w:rPr>
                <w:sz w:val="22"/>
                <w:szCs w:val="22"/>
              </w:rPr>
            </w:pPr>
            <w:r>
              <w:rPr>
                <w:sz w:val="22"/>
                <w:szCs w:val="22"/>
              </w:rPr>
              <w:t>0</w:t>
            </w:r>
          </w:p>
        </w:tc>
        <w:tc>
          <w:tcPr>
            <w:tcW w:w="1080" w:type="dxa"/>
            <w:vAlign w:val="center"/>
          </w:tcPr>
          <w:p w:rsidR="005C7C4E" w:rsidRPr="00F7389F" w:rsidRDefault="005C7C4E" w:rsidP="00C55B90">
            <w:pPr>
              <w:jc w:val="center"/>
              <w:rPr>
                <w:sz w:val="22"/>
                <w:szCs w:val="22"/>
              </w:rPr>
            </w:pPr>
            <w:r>
              <w:rPr>
                <w:sz w:val="22"/>
                <w:szCs w:val="22"/>
              </w:rPr>
              <w:t>0</w:t>
            </w:r>
          </w:p>
        </w:tc>
        <w:tc>
          <w:tcPr>
            <w:tcW w:w="1080" w:type="dxa"/>
            <w:vAlign w:val="center"/>
          </w:tcPr>
          <w:p w:rsidR="005C7C4E" w:rsidRPr="00F7389F" w:rsidRDefault="005C7C4E" w:rsidP="00C55B90">
            <w:pPr>
              <w:jc w:val="center"/>
              <w:rPr>
                <w:sz w:val="22"/>
                <w:szCs w:val="22"/>
              </w:rPr>
            </w:pPr>
            <w:r>
              <w:rPr>
                <w:sz w:val="22"/>
                <w:szCs w:val="22"/>
              </w:rPr>
              <w:t>0</w:t>
            </w:r>
          </w:p>
        </w:tc>
      </w:tr>
    </w:tbl>
    <w:p w:rsidR="005C7C4E" w:rsidRDefault="005C7C4E" w:rsidP="005C7C4E">
      <w:pPr>
        <w:ind w:firstLine="360"/>
        <w:jc w:val="center"/>
        <w:rPr>
          <w:b/>
          <w:sz w:val="28"/>
          <w:szCs w:val="28"/>
        </w:rPr>
      </w:pPr>
    </w:p>
    <w:p w:rsidR="005C7C4E" w:rsidRPr="00295DC3" w:rsidRDefault="005C7C4E" w:rsidP="005C7C4E">
      <w:pPr>
        <w:ind w:firstLine="709"/>
        <w:jc w:val="both"/>
      </w:pPr>
      <w:r w:rsidRPr="00295DC3">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
    <w:p w:rsidR="005C7C4E" w:rsidRPr="00295DC3" w:rsidRDefault="005C7C4E" w:rsidP="005C7C4E">
      <w:pPr>
        <w:tabs>
          <w:tab w:val="left" w:pos="8880"/>
        </w:tabs>
        <w:ind w:firstLine="709"/>
        <w:jc w:val="both"/>
      </w:pPr>
      <w:r w:rsidRPr="00295DC3">
        <w:tab/>
        <w:t>тыс.м³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gridCol w:w="3118"/>
      </w:tblGrid>
      <w:tr w:rsidR="005C7C4E" w:rsidRPr="00295DC3" w:rsidTr="00C55B90">
        <w:tc>
          <w:tcPr>
            <w:tcW w:w="3794" w:type="dxa"/>
          </w:tcPr>
          <w:p w:rsidR="005C7C4E" w:rsidRPr="00295DC3" w:rsidRDefault="005C7C4E" w:rsidP="00C55B90">
            <w:pPr>
              <w:jc w:val="both"/>
            </w:pPr>
          </w:p>
        </w:tc>
        <w:tc>
          <w:tcPr>
            <w:tcW w:w="2835" w:type="dxa"/>
          </w:tcPr>
          <w:p w:rsidR="005C7C4E" w:rsidRPr="00295DC3" w:rsidRDefault="005C7C4E" w:rsidP="00C55B90">
            <w:pPr>
              <w:jc w:val="center"/>
            </w:pPr>
            <w:r w:rsidRPr="00295DC3">
              <w:t>2018г</w:t>
            </w:r>
          </w:p>
        </w:tc>
        <w:tc>
          <w:tcPr>
            <w:tcW w:w="3118" w:type="dxa"/>
          </w:tcPr>
          <w:p w:rsidR="005C7C4E" w:rsidRPr="00295DC3" w:rsidRDefault="005C7C4E" w:rsidP="00C55B90">
            <w:pPr>
              <w:jc w:val="center"/>
            </w:pPr>
            <w:r w:rsidRPr="00295DC3">
              <w:t>2019г</w:t>
            </w:r>
          </w:p>
        </w:tc>
      </w:tr>
      <w:tr w:rsidR="005C7C4E" w:rsidRPr="00295DC3" w:rsidTr="00C55B90">
        <w:tc>
          <w:tcPr>
            <w:tcW w:w="3794" w:type="dxa"/>
          </w:tcPr>
          <w:p w:rsidR="005C7C4E" w:rsidRPr="00295DC3" w:rsidRDefault="005C7C4E" w:rsidP="00C55B90">
            <w:r w:rsidRPr="00295DC3">
              <w:t>В год</w:t>
            </w:r>
          </w:p>
        </w:tc>
        <w:tc>
          <w:tcPr>
            <w:tcW w:w="2835" w:type="dxa"/>
          </w:tcPr>
          <w:p w:rsidR="005C7C4E" w:rsidRPr="00295DC3" w:rsidRDefault="005C7C4E" w:rsidP="00C55B90">
            <w:pPr>
              <w:jc w:val="both"/>
            </w:pPr>
            <w:r w:rsidRPr="00295DC3">
              <w:t>63,9</w:t>
            </w:r>
          </w:p>
        </w:tc>
        <w:tc>
          <w:tcPr>
            <w:tcW w:w="3118" w:type="dxa"/>
          </w:tcPr>
          <w:p w:rsidR="005C7C4E" w:rsidRPr="00295DC3" w:rsidRDefault="005C7C4E" w:rsidP="00C55B90">
            <w:pPr>
              <w:jc w:val="both"/>
            </w:pPr>
            <w:r w:rsidRPr="00295DC3">
              <w:t>63,9</w:t>
            </w:r>
          </w:p>
        </w:tc>
      </w:tr>
      <w:tr w:rsidR="005C7C4E" w:rsidRPr="00295DC3" w:rsidTr="00C55B90">
        <w:tc>
          <w:tcPr>
            <w:tcW w:w="3794" w:type="dxa"/>
          </w:tcPr>
          <w:p w:rsidR="005C7C4E" w:rsidRPr="00295DC3" w:rsidRDefault="005C7C4E" w:rsidP="00C55B90">
            <w:pPr>
              <w:jc w:val="both"/>
            </w:pPr>
            <w:r w:rsidRPr="00295DC3">
              <w:t>с 01.01. по 30.06.</w:t>
            </w:r>
          </w:p>
        </w:tc>
        <w:tc>
          <w:tcPr>
            <w:tcW w:w="2835" w:type="dxa"/>
          </w:tcPr>
          <w:p w:rsidR="005C7C4E" w:rsidRPr="00295DC3" w:rsidRDefault="005C7C4E" w:rsidP="00C55B90">
            <w:pPr>
              <w:jc w:val="both"/>
            </w:pPr>
            <w:r w:rsidRPr="00295DC3">
              <w:t>31,95</w:t>
            </w:r>
          </w:p>
        </w:tc>
        <w:tc>
          <w:tcPr>
            <w:tcW w:w="3118" w:type="dxa"/>
          </w:tcPr>
          <w:p w:rsidR="005C7C4E" w:rsidRPr="00295DC3" w:rsidRDefault="005C7C4E" w:rsidP="00C55B90">
            <w:pPr>
              <w:jc w:val="both"/>
            </w:pPr>
            <w:r w:rsidRPr="00295DC3">
              <w:t>31,95</w:t>
            </w:r>
          </w:p>
        </w:tc>
      </w:tr>
      <w:tr w:rsidR="005C7C4E" w:rsidRPr="00295DC3" w:rsidTr="00C55B90">
        <w:tc>
          <w:tcPr>
            <w:tcW w:w="3794" w:type="dxa"/>
          </w:tcPr>
          <w:p w:rsidR="005C7C4E" w:rsidRPr="00295DC3" w:rsidRDefault="005C7C4E" w:rsidP="00C55B90">
            <w:pPr>
              <w:jc w:val="both"/>
            </w:pPr>
            <w:r w:rsidRPr="00295DC3">
              <w:t>с 01.07. по 31.12.</w:t>
            </w:r>
          </w:p>
        </w:tc>
        <w:tc>
          <w:tcPr>
            <w:tcW w:w="2835" w:type="dxa"/>
          </w:tcPr>
          <w:p w:rsidR="005C7C4E" w:rsidRPr="00295DC3" w:rsidRDefault="005C7C4E" w:rsidP="00C55B90">
            <w:pPr>
              <w:jc w:val="both"/>
            </w:pPr>
            <w:r w:rsidRPr="00295DC3">
              <w:t>31,95</w:t>
            </w:r>
          </w:p>
        </w:tc>
        <w:tc>
          <w:tcPr>
            <w:tcW w:w="3118" w:type="dxa"/>
          </w:tcPr>
          <w:p w:rsidR="005C7C4E" w:rsidRPr="00295DC3" w:rsidRDefault="005C7C4E" w:rsidP="00C55B90">
            <w:pPr>
              <w:jc w:val="both"/>
            </w:pPr>
            <w:r w:rsidRPr="00295DC3">
              <w:t>31,95</w:t>
            </w:r>
          </w:p>
        </w:tc>
      </w:tr>
    </w:tbl>
    <w:p w:rsidR="00EA4A7D" w:rsidRPr="00295DC3" w:rsidRDefault="00EA4A7D" w:rsidP="005C7C4E">
      <w:r w:rsidRPr="00295DC3">
        <w:t xml:space="preserve">                                                                                                                    </w:t>
      </w:r>
    </w:p>
    <w:p w:rsidR="0005039C" w:rsidRPr="00295DC3" w:rsidRDefault="00EA4A7D" w:rsidP="00EA4A7D">
      <w:pPr>
        <w:ind w:firstLine="708"/>
        <w:jc w:val="both"/>
      </w:pPr>
      <w:r w:rsidRPr="00295DC3">
        <w:t xml:space="preserve">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 </w:t>
      </w:r>
      <w:r w:rsidRPr="00295DC3">
        <w:tab/>
      </w:r>
      <w:r w:rsidR="0005039C" w:rsidRPr="00295DC3">
        <w:tab/>
      </w:r>
      <w:r w:rsidR="0005039C" w:rsidRPr="00295DC3">
        <w:tab/>
      </w:r>
      <w:r w:rsidR="0005039C" w:rsidRPr="00295DC3">
        <w:tab/>
      </w:r>
      <w:r w:rsidR="0005039C" w:rsidRPr="00295DC3">
        <w:tab/>
      </w:r>
      <w:r w:rsidR="0005039C" w:rsidRPr="00295DC3">
        <w:tab/>
      </w:r>
      <w:r w:rsidR="0005039C" w:rsidRPr="00295DC3">
        <w:tab/>
      </w:r>
    </w:p>
    <w:p w:rsidR="005C7C4E" w:rsidRPr="00295DC3" w:rsidRDefault="005C7C4E" w:rsidP="005C7C4E">
      <w:pPr>
        <w:jc w:val="center"/>
      </w:pPr>
      <w:r w:rsidRPr="00295DC3">
        <w:t xml:space="preserve">                                                                                                           </w:t>
      </w:r>
      <w:r w:rsidRPr="00295DC3">
        <w:tab/>
      </w:r>
      <w:proofErr w:type="spellStart"/>
      <w:r w:rsidRPr="00295DC3">
        <w:t>тыс.руб</w:t>
      </w:r>
      <w:proofErr w:type="spellEnd"/>
      <w:r w:rsidRPr="00295DC3">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417"/>
        <w:gridCol w:w="1985"/>
        <w:gridCol w:w="1559"/>
      </w:tblGrid>
      <w:tr w:rsidR="005C7C4E" w:rsidRPr="00170B37" w:rsidTr="00C55B90">
        <w:trPr>
          <w:trHeight w:val="1518"/>
        </w:trPr>
        <w:tc>
          <w:tcPr>
            <w:tcW w:w="3928" w:type="dxa"/>
            <w:vAlign w:val="center"/>
          </w:tcPr>
          <w:p w:rsidR="005C7C4E" w:rsidRPr="00F7389F" w:rsidRDefault="005C7C4E" w:rsidP="00C55B90">
            <w:pPr>
              <w:jc w:val="center"/>
              <w:rPr>
                <w:sz w:val="22"/>
                <w:szCs w:val="22"/>
              </w:rPr>
            </w:pPr>
            <w:r w:rsidRPr="00F7389F">
              <w:rPr>
                <w:sz w:val="22"/>
                <w:szCs w:val="22"/>
              </w:rPr>
              <w:t>Наименование</w:t>
            </w:r>
          </w:p>
        </w:tc>
        <w:tc>
          <w:tcPr>
            <w:tcW w:w="2417" w:type="dxa"/>
            <w:vAlign w:val="center"/>
          </w:tcPr>
          <w:p w:rsidR="005C7C4E" w:rsidRPr="00F7389F" w:rsidRDefault="005C7C4E" w:rsidP="00C55B90">
            <w:pPr>
              <w:jc w:val="center"/>
              <w:rPr>
                <w:sz w:val="22"/>
                <w:szCs w:val="22"/>
              </w:rPr>
            </w:pPr>
            <w:r w:rsidRPr="00F7389F">
              <w:rPr>
                <w:sz w:val="22"/>
                <w:szCs w:val="22"/>
              </w:rPr>
              <w:t>Расходы, утвержденные в предыдущем периоде (году) регулирования (2017 г.)</w:t>
            </w:r>
          </w:p>
        </w:tc>
        <w:tc>
          <w:tcPr>
            <w:tcW w:w="1985" w:type="dxa"/>
            <w:vAlign w:val="center"/>
          </w:tcPr>
          <w:p w:rsidR="005C7C4E" w:rsidRPr="00F7389F" w:rsidRDefault="005C7C4E" w:rsidP="00C55B90">
            <w:pPr>
              <w:jc w:val="center"/>
              <w:rPr>
                <w:sz w:val="22"/>
                <w:szCs w:val="22"/>
              </w:rPr>
            </w:pPr>
            <w:r w:rsidRPr="00F7389F">
              <w:rPr>
                <w:sz w:val="22"/>
                <w:szCs w:val="22"/>
              </w:rPr>
              <w:t>Регулируемый период (2018г.)</w:t>
            </w:r>
          </w:p>
          <w:p w:rsidR="005C7C4E" w:rsidRPr="00F7389F" w:rsidRDefault="005C7C4E" w:rsidP="00C55B90">
            <w:pPr>
              <w:rPr>
                <w:sz w:val="22"/>
                <w:szCs w:val="22"/>
              </w:rPr>
            </w:pPr>
          </w:p>
        </w:tc>
        <w:tc>
          <w:tcPr>
            <w:tcW w:w="1559" w:type="dxa"/>
            <w:vAlign w:val="center"/>
          </w:tcPr>
          <w:p w:rsidR="005C7C4E" w:rsidRPr="00F7389F" w:rsidRDefault="005C7C4E" w:rsidP="00C55B90">
            <w:pPr>
              <w:jc w:val="center"/>
              <w:rPr>
                <w:sz w:val="22"/>
                <w:szCs w:val="22"/>
              </w:rPr>
            </w:pPr>
            <w:r>
              <w:rPr>
                <w:sz w:val="22"/>
                <w:szCs w:val="22"/>
              </w:rPr>
              <w:t>% роста к 2017</w:t>
            </w:r>
            <w:r w:rsidRPr="00F7389F">
              <w:rPr>
                <w:sz w:val="22"/>
                <w:szCs w:val="22"/>
              </w:rPr>
              <w:t xml:space="preserve"> г.</w:t>
            </w:r>
          </w:p>
        </w:tc>
      </w:tr>
      <w:tr w:rsidR="005C7C4E" w:rsidRPr="00CA3082" w:rsidTr="00C55B90">
        <w:trPr>
          <w:trHeight w:val="344"/>
        </w:trPr>
        <w:tc>
          <w:tcPr>
            <w:tcW w:w="3928" w:type="dxa"/>
            <w:vAlign w:val="center"/>
          </w:tcPr>
          <w:p w:rsidR="005C7C4E" w:rsidRPr="00F7389F" w:rsidRDefault="005C7C4E" w:rsidP="00C55B90">
            <w:pPr>
              <w:rPr>
                <w:sz w:val="22"/>
                <w:szCs w:val="22"/>
              </w:rPr>
            </w:pPr>
            <w:r w:rsidRPr="00F7389F">
              <w:rPr>
                <w:sz w:val="22"/>
                <w:szCs w:val="22"/>
              </w:rPr>
              <w:t>Операционные расходы</w:t>
            </w:r>
          </w:p>
        </w:tc>
        <w:tc>
          <w:tcPr>
            <w:tcW w:w="2417" w:type="dxa"/>
            <w:vAlign w:val="center"/>
          </w:tcPr>
          <w:p w:rsidR="005C7C4E" w:rsidRPr="00F7389F" w:rsidRDefault="005C7C4E" w:rsidP="00C55B90">
            <w:pPr>
              <w:jc w:val="center"/>
              <w:rPr>
                <w:sz w:val="22"/>
                <w:szCs w:val="22"/>
              </w:rPr>
            </w:pPr>
            <w:r>
              <w:rPr>
                <w:sz w:val="22"/>
                <w:szCs w:val="22"/>
              </w:rPr>
              <w:t>350,45</w:t>
            </w:r>
          </w:p>
        </w:tc>
        <w:tc>
          <w:tcPr>
            <w:tcW w:w="1985" w:type="dxa"/>
            <w:shd w:val="clear" w:color="auto" w:fill="auto"/>
            <w:vAlign w:val="center"/>
          </w:tcPr>
          <w:p w:rsidR="005C7C4E" w:rsidRPr="00F7389F" w:rsidRDefault="005C7C4E" w:rsidP="00C55B90">
            <w:pPr>
              <w:jc w:val="center"/>
              <w:rPr>
                <w:sz w:val="22"/>
                <w:szCs w:val="22"/>
              </w:rPr>
            </w:pPr>
            <w:r>
              <w:rPr>
                <w:sz w:val="22"/>
                <w:szCs w:val="22"/>
              </w:rPr>
              <w:t>359,79</w:t>
            </w:r>
          </w:p>
        </w:tc>
        <w:tc>
          <w:tcPr>
            <w:tcW w:w="1559" w:type="dxa"/>
            <w:shd w:val="clear" w:color="auto" w:fill="auto"/>
          </w:tcPr>
          <w:p w:rsidR="005C7C4E" w:rsidRPr="00F7389F" w:rsidRDefault="005C7C4E" w:rsidP="00C55B90">
            <w:r>
              <w:t>102,7</w:t>
            </w:r>
          </w:p>
        </w:tc>
      </w:tr>
      <w:tr w:rsidR="005C7C4E" w:rsidRPr="00CA3082" w:rsidTr="00C55B90">
        <w:trPr>
          <w:trHeight w:val="344"/>
        </w:trPr>
        <w:tc>
          <w:tcPr>
            <w:tcW w:w="3928" w:type="dxa"/>
            <w:vAlign w:val="center"/>
          </w:tcPr>
          <w:p w:rsidR="005C7C4E" w:rsidRPr="00F7389F" w:rsidRDefault="005C7C4E" w:rsidP="00C55B90">
            <w:pPr>
              <w:rPr>
                <w:sz w:val="22"/>
                <w:szCs w:val="22"/>
              </w:rPr>
            </w:pPr>
            <w:r w:rsidRPr="00F7389F">
              <w:rPr>
                <w:sz w:val="22"/>
                <w:szCs w:val="22"/>
              </w:rPr>
              <w:t>Расходы на электрическую энергию</w:t>
            </w:r>
          </w:p>
        </w:tc>
        <w:tc>
          <w:tcPr>
            <w:tcW w:w="2417" w:type="dxa"/>
            <w:vAlign w:val="center"/>
          </w:tcPr>
          <w:p w:rsidR="005C7C4E" w:rsidRPr="00F7389F" w:rsidRDefault="005C7C4E" w:rsidP="00C55B90">
            <w:pPr>
              <w:jc w:val="center"/>
              <w:rPr>
                <w:sz w:val="22"/>
                <w:szCs w:val="22"/>
              </w:rPr>
            </w:pPr>
            <w:r>
              <w:rPr>
                <w:sz w:val="22"/>
                <w:szCs w:val="22"/>
              </w:rPr>
              <w:t>634,74</w:t>
            </w:r>
          </w:p>
        </w:tc>
        <w:tc>
          <w:tcPr>
            <w:tcW w:w="1985" w:type="dxa"/>
            <w:shd w:val="clear" w:color="auto" w:fill="auto"/>
            <w:vAlign w:val="center"/>
          </w:tcPr>
          <w:p w:rsidR="005C7C4E" w:rsidRPr="00F7389F" w:rsidRDefault="005C7C4E" w:rsidP="00C55B90">
            <w:pPr>
              <w:jc w:val="center"/>
              <w:rPr>
                <w:sz w:val="22"/>
                <w:szCs w:val="22"/>
              </w:rPr>
            </w:pPr>
            <w:r>
              <w:rPr>
                <w:sz w:val="22"/>
                <w:szCs w:val="22"/>
              </w:rPr>
              <w:t>660,13</w:t>
            </w:r>
          </w:p>
        </w:tc>
        <w:tc>
          <w:tcPr>
            <w:tcW w:w="1559" w:type="dxa"/>
            <w:shd w:val="clear" w:color="auto" w:fill="auto"/>
          </w:tcPr>
          <w:p w:rsidR="005C7C4E" w:rsidRPr="00F7389F" w:rsidRDefault="005C7C4E" w:rsidP="00C55B90">
            <w:r>
              <w:t>104,0</w:t>
            </w:r>
          </w:p>
        </w:tc>
      </w:tr>
      <w:tr w:rsidR="005C7C4E" w:rsidRPr="00CA3082" w:rsidTr="00C55B90">
        <w:trPr>
          <w:trHeight w:val="344"/>
        </w:trPr>
        <w:tc>
          <w:tcPr>
            <w:tcW w:w="3928" w:type="dxa"/>
            <w:vAlign w:val="center"/>
          </w:tcPr>
          <w:p w:rsidR="005C7C4E" w:rsidRPr="00F7389F" w:rsidRDefault="005C7C4E" w:rsidP="00C55B90">
            <w:pPr>
              <w:rPr>
                <w:sz w:val="22"/>
                <w:szCs w:val="22"/>
              </w:rPr>
            </w:pPr>
            <w:r w:rsidRPr="00F7389F">
              <w:rPr>
                <w:sz w:val="22"/>
                <w:szCs w:val="22"/>
              </w:rPr>
              <w:t>Неподконтрольные расходы</w:t>
            </w:r>
          </w:p>
        </w:tc>
        <w:tc>
          <w:tcPr>
            <w:tcW w:w="2417" w:type="dxa"/>
            <w:vAlign w:val="center"/>
          </w:tcPr>
          <w:p w:rsidR="005C7C4E" w:rsidRPr="00F7389F" w:rsidRDefault="005C7C4E" w:rsidP="00C55B90">
            <w:pPr>
              <w:jc w:val="center"/>
              <w:rPr>
                <w:sz w:val="22"/>
                <w:szCs w:val="22"/>
              </w:rPr>
            </w:pPr>
            <w:r>
              <w:rPr>
                <w:sz w:val="22"/>
                <w:szCs w:val="22"/>
              </w:rPr>
              <w:t>6,9</w:t>
            </w:r>
          </w:p>
        </w:tc>
        <w:tc>
          <w:tcPr>
            <w:tcW w:w="1985" w:type="dxa"/>
            <w:shd w:val="clear" w:color="auto" w:fill="auto"/>
            <w:vAlign w:val="center"/>
          </w:tcPr>
          <w:p w:rsidR="005C7C4E" w:rsidRPr="00F7389F" w:rsidRDefault="005C7C4E" w:rsidP="00C55B90">
            <w:pPr>
              <w:jc w:val="center"/>
            </w:pPr>
            <w:r>
              <w:t>6,9</w:t>
            </w:r>
          </w:p>
        </w:tc>
        <w:tc>
          <w:tcPr>
            <w:tcW w:w="1559" w:type="dxa"/>
            <w:shd w:val="clear" w:color="auto" w:fill="auto"/>
          </w:tcPr>
          <w:p w:rsidR="005C7C4E" w:rsidRPr="00F7389F" w:rsidRDefault="005C7C4E" w:rsidP="00C55B90">
            <w:r>
              <w:t>100</w:t>
            </w:r>
          </w:p>
        </w:tc>
      </w:tr>
      <w:tr w:rsidR="005C7C4E" w:rsidRPr="00CA3082" w:rsidTr="00C55B90">
        <w:trPr>
          <w:trHeight w:val="344"/>
        </w:trPr>
        <w:tc>
          <w:tcPr>
            <w:tcW w:w="3928" w:type="dxa"/>
            <w:vAlign w:val="center"/>
          </w:tcPr>
          <w:p w:rsidR="005C7C4E" w:rsidRPr="00F7389F" w:rsidRDefault="005C7C4E" w:rsidP="00C55B90">
            <w:pPr>
              <w:rPr>
                <w:sz w:val="22"/>
                <w:szCs w:val="22"/>
              </w:rPr>
            </w:pPr>
            <w:r w:rsidRPr="00F7389F">
              <w:rPr>
                <w:sz w:val="22"/>
                <w:szCs w:val="22"/>
              </w:rPr>
              <w:t>Амортизация</w:t>
            </w:r>
          </w:p>
        </w:tc>
        <w:tc>
          <w:tcPr>
            <w:tcW w:w="2417" w:type="dxa"/>
            <w:vAlign w:val="center"/>
          </w:tcPr>
          <w:p w:rsidR="005C7C4E" w:rsidRPr="00F7389F" w:rsidRDefault="005C7C4E" w:rsidP="00C55B90">
            <w:pPr>
              <w:jc w:val="center"/>
              <w:rPr>
                <w:sz w:val="22"/>
                <w:szCs w:val="22"/>
              </w:rPr>
            </w:pPr>
            <w:r>
              <w:rPr>
                <w:sz w:val="22"/>
                <w:szCs w:val="22"/>
              </w:rPr>
              <w:t>25,3</w:t>
            </w:r>
          </w:p>
        </w:tc>
        <w:tc>
          <w:tcPr>
            <w:tcW w:w="1985" w:type="dxa"/>
            <w:shd w:val="clear" w:color="auto" w:fill="auto"/>
            <w:vAlign w:val="center"/>
          </w:tcPr>
          <w:p w:rsidR="005C7C4E" w:rsidRPr="00F7389F" w:rsidRDefault="005C7C4E" w:rsidP="00C55B90">
            <w:pPr>
              <w:jc w:val="center"/>
            </w:pPr>
            <w:r>
              <w:t>25,3</w:t>
            </w:r>
          </w:p>
        </w:tc>
        <w:tc>
          <w:tcPr>
            <w:tcW w:w="1559" w:type="dxa"/>
            <w:shd w:val="clear" w:color="auto" w:fill="auto"/>
          </w:tcPr>
          <w:p w:rsidR="005C7C4E" w:rsidRPr="00F7389F" w:rsidRDefault="005C7C4E" w:rsidP="00C55B90">
            <w:r>
              <w:t>100</w:t>
            </w:r>
          </w:p>
        </w:tc>
      </w:tr>
      <w:tr w:rsidR="005C7C4E" w:rsidRPr="00CA3082" w:rsidTr="00C55B90">
        <w:trPr>
          <w:trHeight w:val="344"/>
        </w:trPr>
        <w:tc>
          <w:tcPr>
            <w:tcW w:w="3928" w:type="dxa"/>
            <w:vAlign w:val="center"/>
          </w:tcPr>
          <w:p w:rsidR="005C7C4E" w:rsidRPr="00F7389F" w:rsidRDefault="005C7C4E" w:rsidP="00C55B90">
            <w:pPr>
              <w:rPr>
                <w:sz w:val="22"/>
                <w:szCs w:val="22"/>
              </w:rPr>
            </w:pPr>
            <w:r w:rsidRPr="00F7389F">
              <w:rPr>
                <w:sz w:val="22"/>
                <w:szCs w:val="22"/>
              </w:rPr>
              <w:t>Нормативная прибыль</w:t>
            </w:r>
          </w:p>
        </w:tc>
        <w:tc>
          <w:tcPr>
            <w:tcW w:w="2417" w:type="dxa"/>
            <w:vAlign w:val="center"/>
          </w:tcPr>
          <w:p w:rsidR="005C7C4E" w:rsidRPr="00F7389F" w:rsidRDefault="005C7C4E" w:rsidP="00C55B90">
            <w:pPr>
              <w:jc w:val="center"/>
              <w:rPr>
                <w:sz w:val="22"/>
                <w:szCs w:val="22"/>
              </w:rPr>
            </w:pPr>
          </w:p>
        </w:tc>
        <w:tc>
          <w:tcPr>
            <w:tcW w:w="1985" w:type="dxa"/>
            <w:shd w:val="clear" w:color="auto" w:fill="auto"/>
            <w:vAlign w:val="center"/>
          </w:tcPr>
          <w:p w:rsidR="005C7C4E" w:rsidRPr="00F7389F" w:rsidRDefault="005C7C4E" w:rsidP="00C55B90">
            <w:pPr>
              <w:jc w:val="center"/>
            </w:pPr>
          </w:p>
        </w:tc>
        <w:tc>
          <w:tcPr>
            <w:tcW w:w="1559" w:type="dxa"/>
            <w:shd w:val="clear" w:color="auto" w:fill="auto"/>
          </w:tcPr>
          <w:p w:rsidR="005C7C4E" w:rsidRPr="00F7389F" w:rsidRDefault="005C7C4E" w:rsidP="00C55B90"/>
        </w:tc>
      </w:tr>
      <w:tr w:rsidR="005C7C4E" w:rsidRPr="00CA3082" w:rsidTr="00C55B90">
        <w:trPr>
          <w:trHeight w:val="344"/>
        </w:trPr>
        <w:tc>
          <w:tcPr>
            <w:tcW w:w="3928" w:type="dxa"/>
            <w:vAlign w:val="center"/>
          </w:tcPr>
          <w:p w:rsidR="005C7C4E" w:rsidRPr="00F7389F" w:rsidRDefault="005C7C4E" w:rsidP="00C55B90">
            <w:pPr>
              <w:rPr>
                <w:sz w:val="22"/>
                <w:szCs w:val="22"/>
              </w:rPr>
            </w:pPr>
            <w:r w:rsidRPr="00F7389F">
              <w:rPr>
                <w:sz w:val="22"/>
                <w:szCs w:val="22"/>
              </w:rPr>
              <w:t>Расчетная предпринимательская прибыль</w:t>
            </w:r>
          </w:p>
        </w:tc>
        <w:tc>
          <w:tcPr>
            <w:tcW w:w="2417" w:type="dxa"/>
            <w:vAlign w:val="center"/>
          </w:tcPr>
          <w:p w:rsidR="005C7C4E" w:rsidRPr="00F7389F" w:rsidRDefault="005C7C4E" w:rsidP="00C55B90">
            <w:pPr>
              <w:jc w:val="center"/>
              <w:rPr>
                <w:sz w:val="22"/>
                <w:szCs w:val="22"/>
              </w:rPr>
            </w:pPr>
          </w:p>
        </w:tc>
        <w:tc>
          <w:tcPr>
            <w:tcW w:w="1985" w:type="dxa"/>
            <w:shd w:val="clear" w:color="auto" w:fill="auto"/>
            <w:vAlign w:val="center"/>
          </w:tcPr>
          <w:p w:rsidR="005C7C4E" w:rsidRPr="00F7389F" w:rsidRDefault="005C7C4E" w:rsidP="00C55B90">
            <w:pPr>
              <w:jc w:val="center"/>
            </w:pPr>
          </w:p>
        </w:tc>
        <w:tc>
          <w:tcPr>
            <w:tcW w:w="1559" w:type="dxa"/>
            <w:shd w:val="clear" w:color="auto" w:fill="auto"/>
          </w:tcPr>
          <w:p w:rsidR="005C7C4E" w:rsidRPr="00F7389F" w:rsidRDefault="005C7C4E" w:rsidP="00C55B90"/>
        </w:tc>
      </w:tr>
      <w:tr w:rsidR="005C7C4E" w:rsidRPr="00CA3082" w:rsidTr="00C55B90">
        <w:trPr>
          <w:trHeight w:val="344"/>
        </w:trPr>
        <w:tc>
          <w:tcPr>
            <w:tcW w:w="3928" w:type="dxa"/>
            <w:vAlign w:val="center"/>
          </w:tcPr>
          <w:p w:rsidR="005C7C4E" w:rsidRPr="00F7389F" w:rsidRDefault="005C7C4E" w:rsidP="00C55B90">
            <w:pPr>
              <w:rPr>
                <w:sz w:val="22"/>
                <w:szCs w:val="22"/>
              </w:rPr>
            </w:pPr>
            <w:r w:rsidRPr="00F7389F">
              <w:rPr>
                <w:sz w:val="22"/>
                <w:szCs w:val="22"/>
              </w:rPr>
              <w:t>Необходимая валовая выручка</w:t>
            </w:r>
          </w:p>
        </w:tc>
        <w:tc>
          <w:tcPr>
            <w:tcW w:w="2417" w:type="dxa"/>
            <w:vAlign w:val="center"/>
          </w:tcPr>
          <w:p w:rsidR="005C7C4E" w:rsidRPr="00F7389F" w:rsidRDefault="005C7C4E" w:rsidP="00C55B90">
            <w:pPr>
              <w:jc w:val="center"/>
              <w:rPr>
                <w:sz w:val="22"/>
                <w:szCs w:val="22"/>
              </w:rPr>
            </w:pPr>
            <w:r>
              <w:rPr>
                <w:sz w:val="22"/>
                <w:szCs w:val="22"/>
              </w:rPr>
              <w:t>1017,39</w:t>
            </w:r>
          </w:p>
        </w:tc>
        <w:tc>
          <w:tcPr>
            <w:tcW w:w="1985" w:type="dxa"/>
            <w:shd w:val="clear" w:color="auto" w:fill="auto"/>
            <w:vAlign w:val="center"/>
          </w:tcPr>
          <w:p w:rsidR="005C7C4E" w:rsidRPr="00F7389F" w:rsidRDefault="005C7C4E" w:rsidP="00C55B90">
            <w:pPr>
              <w:jc w:val="center"/>
            </w:pPr>
            <w:r>
              <w:t>1052,11</w:t>
            </w:r>
          </w:p>
        </w:tc>
        <w:tc>
          <w:tcPr>
            <w:tcW w:w="1559" w:type="dxa"/>
            <w:shd w:val="clear" w:color="auto" w:fill="auto"/>
          </w:tcPr>
          <w:p w:rsidR="005C7C4E" w:rsidRPr="00F7389F" w:rsidRDefault="005C7C4E" w:rsidP="00C55B90">
            <w:r>
              <w:t>103,4</w:t>
            </w:r>
          </w:p>
        </w:tc>
      </w:tr>
      <w:tr w:rsidR="005C7C4E" w:rsidRPr="00CA3082" w:rsidTr="00C55B90">
        <w:trPr>
          <w:trHeight w:val="185"/>
        </w:trPr>
        <w:tc>
          <w:tcPr>
            <w:tcW w:w="3928" w:type="dxa"/>
            <w:vAlign w:val="center"/>
          </w:tcPr>
          <w:p w:rsidR="005C7C4E" w:rsidRPr="00F7389F" w:rsidRDefault="005C7C4E" w:rsidP="00C55B90">
            <w:pPr>
              <w:rPr>
                <w:sz w:val="22"/>
                <w:szCs w:val="22"/>
              </w:rPr>
            </w:pPr>
            <w:r w:rsidRPr="00F7389F">
              <w:rPr>
                <w:sz w:val="22"/>
                <w:szCs w:val="22"/>
              </w:rPr>
              <w:t>Сглаживание</w:t>
            </w:r>
          </w:p>
        </w:tc>
        <w:tc>
          <w:tcPr>
            <w:tcW w:w="2417" w:type="dxa"/>
            <w:vAlign w:val="center"/>
          </w:tcPr>
          <w:p w:rsidR="005C7C4E" w:rsidRPr="00F7389F" w:rsidRDefault="005C7C4E" w:rsidP="00C55B90">
            <w:pPr>
              <w:jc w:val="center"/>
              <w:rPr>
                <w:sz w:val="22"/>
                <w:szCs w:val="22"/>
              </w:rPr>
            </w:pPr>
          </w:p>
        </w:tc>
        <w:tc>
          <w:tcPr>
            <w:tcW w:w="1985" w:type="dxa"/>
            <w:shd w:val="clear" w:color="auto" w:fill="auto"/>
            <w:vAlign w:val="center"/>
          </w:tcPr>
          <w:p w:rsidR="005C7C4E" w:rsidRPr="00F7389F" w:rsidRDefault="005C7C4E" w:rsidP="00C55B90">
            <w:pPr>
              <w:jc w:val="center"/>
            </w:pPr>
          </w:p>
        </w:tc>
        <w:tc>
          <w:tcPr>
            <w:tcW w:w="1559" w:type="dxa"/>
            <w:shd w:val="clear" w:color="auto" w:fill="auto"/>
          </w:tcPr>
          <w:p w:rsidR="005C7C4E" w:rsidRPr="00F7389F" w:rsidRDefault="005C7C4E" w:rsidP="00C55B90"/>
        </w:tc>
      </w:tr>
      <w:tr w:rsidR="005C7C4E" w:rsidRPr="00CA3082" w:rsidTr="00C55B90">
        <w:trPr>
          <w:trHeight w:val="344"/>
        </w:trPr>
        <w:tc>
          <w:tcPr>
            <w:tcW w:w="3928" w:type="dxa"/>
            <w:vAlign w:val="center"/>
          </w:tcPr>
          <w:p w:rsidR="005C7C4E" w:rsidRPr="00F7389F" w:rsidRDefault="005C7C4E" w:rsidP="00C55B90">
            <w:pPr>
              <w:rPr>
                <w:sz w:val="22"/>
                <w:szCs w:val="22"/>
              </w:rPr>
            </w:pPr>
            <w:r w:rsidRPr="00F7389F">
              <w:rPr>
                <w:sz w:val="22"/>
                <w:szCs w:val="22"/>
              </w:rPr>
              <w:t>Итого НВВ</w:t>
            </w:r>
          </w:p>
        </w:tc>
        <w:tc>
          <w:tcPr>
            <w:tcW w:w="2417" w:type="dxa"/>
            <w:vAlign w:val="center"/>
          </w:tcPr>
          <w:p w:rsidR="005C7C4E" w:rsidRPr="00F7389F" w:rsidRDefault="005C7C4E" w:rsidP="00C55B90">
            <w:pPr>
              <w:jc w:val="center"/>
              <w:rPr>
                <w:sz w:val="22"/>
                <w:szCs w:val="22"/>
              </w:rPr>
            </w:pPr>
            <w:r>
              <w:rPr>
                <w:sz w:val="22"/>
                <w:szCs w:val="22"/>
              </w:rPr>
              <w:t>1017,39</w:t>
            </w:r>
          </w:p>
        </w:tc>
        <w:tc>
          <w:tcPr>
            <w:tcW w:w="1985" w:type="dxa"/>
            <w:shd w:val="clear" w:color="auto" w:fill="auto"/>
            <w:vAlign w:val="center"/>
          </w:tcPr>
          <w:p w:rsidR="005C7C4E" w:rsidRPr="00F7389F" w:rsidRDefault="005C7C4E" w:rsidP="00C55B90">
            <w:pPr>
              <w:jc w:val="center"/>
            </w:pPr>
            <w:r>
              <w:t>1052,11</w:t>
            </w:r>
          </w:p>
        </w:tc>
        <w:tc>
          <w:tcPr>
            <w:tcW w:w="1559" w:type="dxa"/>
            <w:shd w:val="clear" w:color="auto" w:fill="auto"/>
          </w:tcPr>
          <w:p w:rsidR="005C7C4E" w:rsidRPr="00F7389F" w:rsidRDefault="005C7C4E" w:rsidP="00C55B90">
            <w:r>
              <w:t>103,4</w:t>
            </w:r>
          </w:p>
        </w:tc>
      </w:tr>
      <w:tr w:rsidR="005C7C4E" w:rsidRPr="00CA3082" w:rsidTr="00C55B90">
        <w:trPr>
          <w:trHeight w:val="344"/>
        </w:trPr>
        <w:tc>
          <w:tcPr>
            <w:tcW w:w="3928" w:type="dxa"/>
            <w:vAlign w:val="center"/>
          </w:tcPr>
          <w:p w:rsidR="005C7C4E" w:rsidRPr="00F7389F" w:rsidRDefault="005C7C4E" w:rsidP="00C55B90">
            <w:pPr>
              <w:rPr>
                <w:sz w:val="22"/>
                <w:szCs w:val="22"/>
              </w:rPr>
            </w:pPr>
            <w:r w:rsidRPr="00F7389F">
              <w:rPr>
                <w:sz w:val="22"/>
                <w:szCs w:val="22"/>
              </w:rPr>
              <w:t>Тариф на питьевую воду (питьевое водоснабжение)</w:t>
            </w:r>
          </w:p>
        </w:tc>
        <w:tc>
          <w:tcPr>
            <w:tcW w:w="2417" w:type="dxa"/>
            <w:vAlign w:val="center"/>
          </w:tcPr>
          <w:p w:rsidR="005C7C4E" w:rsidRPr="00F7389F" w:rsidRDefault="005C7C4E" w:rsidP="00C55B90">
            <w:pPr>
              <w:jc w:val="center"/>
              <w:rPr>
                <w:sz w:val="22"/>
                <w:szCs w:val="22"/>
              </w:rPr>
            </w:pPr>
            <w:r>
              <w:rPr>
                <w:sz w:val="22"/>
                <w:szCs w:val="22"/>
              </w:rPr>
              <w:t>15,92</w:t>
            </w:r>
          </w:p>
        </w:tc>
        <w:tc>
          <w:tcPr>
            <w:tcW w:w="1985" w:type="dxa"/>
            <w:shd w:val="clear" w:color="auto" w:fill="auto"/>
            <w:vAlign w:val="center"/>
          </w:tcPr>
          <w:p w:rsidR="005C7C4E" w:rsidRPr="00F7389F" w:rsidRDefault="005C7C4E" w:rsidP="00C55B90">
            <w:pPr>
              <w:jc w:val="center"/>
            </w:pPr>
            <w:r>
              <w:t>16,47</w:t>
            </w:r>
          </w:p>
        </w:tc>
        <w:tc>
          <w:tcPr>
            <w:tcW w:w="1559" w:type="dxa"/>
            <w:shd w:val="clear" w:color="auto" w:fill="auto"/>
          </w:tcPr>
          <w:p w:rsidR="005C7C4E" w:rsidRPr="00F7389F" w:rsidRDefault="005C7C4E" w:rsidP="00C55B90">
            <w:r>
              <w:t>103,45</w:t>
            </w:r>
          </w:p>
        </w:tc>
      </w:tr>
    </w:tbl>
    <w:p w:rsidR="005C7C4E" w:rsidRDefault="005C7C4E" w:rsidP="005C7C4E">
      <w:pPr>
        <w:jc w:val="both"/>
        <w:rPr>
          <w:sz w:val="28"/>
          <w:szCs w:val="28"/>
        </w:rPr>
      </w:pPr>
    </w:p>
    <w:p w:rsidR="005C7C4E" w:rsidRPr="00295DC3" w:rsidRDefault="005C7C4E" w:rsidP="005C7C4E">
      <w:pPr>
        <w:ind w:firstLine="708"/>
        <w:jc w:val="both"/>
      </w:pPr>
      <w:r w:rsidRPr="00295DC3">
        <w:t xml:space="preserve">Корректировка неподконтрольных расходов: 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295DC3">
        <w:rPr>
          <w:u w:val="single"/>
        </w:rPr>
        <w:t xml:space="preserve">питьевую воду (питьевое водоснабжение),  </w:t>
      </w:r>
      <w:r w:rsidRPr="00295DC3">
        <w:t>корректировка неподконтрольных расходов проведена по статьям:</w:t>
      </w:r>
    </w:p>
    <w:tbl>
      <w:tblPr>
        <w:tblW w:w="10221" w:type="dxa"/>
        <w:tblInd w:w="93" w:type="dxa"/>
        <w:tblLayout w:type="fixed"/>
        <w:tblLook w:val="04A0" w:firstRow="1" w:lastRow="0" w:firstColumn="1" w:lastColumn="0" w:noHBand="0" w:noVBand="1"/>
      </w:tblPr>
      <w:tblGrid>
        <w:gridCol w:w="724"/>
        <w:gridCol w:w="3260"/>
        <w:gridCol w:w="1418"/>
        <w:gridCol w:w="1417"/>
        <w:gridCol w:w="1276"/>
        <w:gridCol w:w="2126"/>
      </w:tblGrid>
      <w:tr w:rsidR="005C7C4E" w:rsidRPr="007E756D" w:rsidTr="00C55B9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C4E" w:rsidRPr="00F7389F" w:rsidRDefault="005C7C4E" w:rsidP="00C55B90">
            <w:pPr>
              <w:jc w:val="center"/>
              <w:rPr>
                <w:bCs/>
                <w:sz w:val="22"/>
                <w:szCs w:val="22"/>
              </w:rPr>
            </w:pPr>
            <w:r w:rsidRPr="00F7389F">
              <w:rPr>
                <w:bCs/>
                <w:sz w:val="22"/>
                <w:szCs w:val="22"/>
              </w:rPr>
              <w:t>№</w:t>
            </w:r>
            <w:r w:rsidRPr="00F7389F">
              <w:rPr>
                <w:bCs/>
                <w:sz w:val="22"/>
                <w:szCs w:val="22"/>
              </w:rPr>
              <w:br/>
              <w:t>п/п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7C4E" w:rsidRPr="00F7389F" w:rsidRDefault="005C7C4E" w:rsidP="00C55B90">
            <w:pPr>
              <w:jc w:val="center"/>
              <w:rPr>
                <w:bCs/>
                <w:sz w:val="22"/>
                <w:szCs w:val="22"/>
              </w:rPr>
            </w:pPr>
            <w:r w:rsidRPr="00F7389F">
              <w:rPr>
                <w:bCs/>
                <w:sz w:val="22"/>
                <w:szCs w:val="22"/>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C4E" w:rsidRPr="00F7389F" w:rsidRDefault="005C7C4E" w:rsidP="00C55B90">
            <w:pPr>
              <w:jc w:val="center"/>
              <w:rPr>
                <w:bCs/>
                <w:sz w:val="22"/>
                <w:szCs w:val="22"/>
              </w:rPr>
            </w:pPr>
            <w:r w:rsidRPr="00F7389F">
              <w:rPr>
                <w:bCs/>
                <w:sz w:val="22"/>
                <w:szCs w:val="22"/>
              </w:rPr>
              <w:t>Единица измерений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C4E" w:rsidRPr="00F7389F" w:rsidRDefault="005C7C4E" w:rsidP="00C55B90">
            <w:pPr>
              <w:jc w:val="center"/>
              <w:rPr>
                <w:bCs/>
                <w:sz w:val="22"/>
                <w:szCs w:val="22"/>
              </w:rPr>
            </w:pPr>
            <w:r w:rsidRPr="00F7389F">
              <w:rPr>
                <w:bCs/>
                <w:sz w:val="22"/>
                <w:szCs w:val="22"/>
              </w:rPr>
              <w:t>2018 год</w:t>
            </w:r>
          </w:p>
        </w:tc>
        <w:tc>
          <w:tcPr>
            <w:tcW w:w="2126" w:type="dxa"/>
            <w:tcBorders>
              <w:top w:val="single" w:sz="4" w:space="0" w:color="auto"/>
              <w:left w:val="single" w:sz="4" w:space="0" w:color="auto"/>
              <w:right w:val="single" w:sz="4" w:space="0" w:color="auto"/>
            </w:tcBorders>
          </w:tcPr>
          <w:p w:rsidR="005C7C4E" w:rsidRPr="00F7389F" w:rsidRDefault="005C7C4E" w:rsidP="00C55B90">
            <w:pPr>
              <w:jc w:val="center"/>
              <w:rPr>
                <w:bCs/>
                <w:sz w:val="22"/>
                <w:szCs w:val="22"/>
              </w:rPr>
            </w:pPr>
            <w:r w:rsidRPr="00F7389F">
              <w:rPr>
                <w:bCs/>
                <w:sz w:val="22"/>
                <w:szCs w:val="22"/>
              </w:rPr>
              <w:t>Отклонение</w:t>
            </w:r>
          </w:p>
        </w:tc>
      </w:tr>
      <w:tr w:rsidR="005C7C4E" w:rsidRPr="007E756D" w:rsidTr="00C55B9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C7C4E" w:rsidRPr="00F7389F" w:rsidRDefault="005C7C4E" w:rsidP="00C55B90">
            <w:pPr>
              <w:rPr>
                <w:bCs/>
                <w:sz w:val="22"/>
                <w:szCs w:val="22"/>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5C7C4E" w:rsidRPr="00F7389F" w:rsidRDefault="005C7C4E" w:rsidP="00C55B90">
            <w:pPr>
              <w:rPr>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7C4E" w:rsidRPr="00F7389F" w:rsidRDefault="005C7C4E" w:rsidP="00C55B90">
            <w:pPr>
              <w:rPr>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корректировка</w:t>
            </w:r>
          </w:p>
        </w:tc>
        <w:tc>
          <w:tcPr>
            <w:tcW w:w="2126" w:type="dxa"/>
            <w:tcBorders>
              <w:top w:val="nil"/>
              <w:left w:val="nil"/>
              <w:bottom w:val="single" w:sz="4" w:space="0" w:color="auto"/>
              <w:right w:val="single" w:sz="4" w:space="0" w:color="auto"/>
            </w:tcBorders>
          </w:tcPr>
          <w:p w:rsidR="005C7C4E" w:rsidRPr="00F7389F" w:rsidRDefault="005C7C4E" w:rsidP="00C55B90">
            <w:pPr>
              <w:jc w:val="center"/>
              <w:rPr>
                <w:bCs/>
                <w:sz w:val="22"/>
                <w:szCs w:val="22"/>
              </w:rPr>
            </w:pPr>
          </w:p>
        </w:tc>
      </w:tr>
      <w:tr w:rsidR="005C7C4E" w:rsidRPr="007E756D" w:rsidTr="00C55B90">
        <w:trPr>
          <w:trHeight w:val="272"/>
        </w:trPr>
        <w:tc>
          <w:tcPr>
            <w:tcW w:w="724" w:type="dxa"/>
            <w:tcBorders>
              <w:top w:val="nil"/>
              <w:left w:val="single" w:sz="4" w:space="0" w:color="auto"/>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1</w:t>
            </w:r>
          </w:p>
        </w:tc>
        <w:tc>
          <w:tcPr>
            <w:tcW w:w="3260" w:type="dxa"/>
            <w:tcBorders>
              <w:top w:val="nil"/>
              <w:left w:val="nil"/>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2</w:t>
            </w:r>
          </w:p>
        </w:tc>
        <w:tc>
          <w:tcPr>
            <w:tcW w:w="1418" w:type="dxa"/>
            <w:tcBorders>
              <w:top w:val="nil"/>
              <w:left w:val="nil"/>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3</w:t>
            </w:r>
          </w:p>
        </w:tc>
        <w:tc>
          <w:tcPr>
            <w:tcW w:w="1417" w:type="dxa"/>
            <w:tcBorders>
              <w:top w:val="nil"/>
              <w:left w:val="nil"/>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4</w:t>
            </w:r>
          </w:p>
        </w:tc>
        <w:tc>
          <w:tcPr>
            <w:tcW w:w="1276" w:type="dxa"/>
            <w:tcBorders>
              <w:top w:val="nil"/>
              <w:left w:val="nil"/>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5</w:t>
            </w:r>
          </w:p>
        </w:tc>
        <w:tc>
          <w:tcPr>
            <w:tcW w:w="2126" w:type="dxa"/>
            <w:tcBorders>
              <w:top w:val="nil"/>
              <w:left w:val="nil"/>
              <w:bottom w:val="nil"/>
              <w:right w:val="single" w:sz="4" w:space="0" w:color="auto"/>
            </w:tcBorders>
          </w:tcPr>
          <w:p w:rsidR="005C7C4E" w:rsidRPr="00F7389F" w:rsidRDefault="005C7C4E" w:rsidP="00C55B90">
            <w:pPr>
              <w:jc w:val="center"/>
              <w:rPr>
                <w:bCs/>
                <w:sz w:val="22"/>
                <w:szCs w:val="22"/>
              </w:rPr>
            </w:pPr>
            <w:r w:rsidRPr="00F7389F">
              <w:rPr>
                <w:bCs/>
                <w:sz w:val="22"/>
                <w:szCs w:val="22"/>
              </w:rPr>
              <w:t>6</w:t>
            </w:r>
          </w:p>
        </w:tc>
      </w:tr>
      <w:tr w:rsidR="005C7C4E" w:rsidRPr="007E756D" w:rsidTr="00C55B9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bCs/>
                <w:sz w:val="22"/>
                <w:szCs w:val="22"/>
              </w:rPr>
            </w:pPr>
            <w:r w:rsidRPr="00F7389F">
              <w:rPr>
                <w:bCs/>
                <w:sz w:val="22"/>
                <w:szCs w:val="22"/>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C7C4E" w:rsidRPr="00F7389F" w:rsidRDefault="005C7C4E" w:rsidP="00C55B90">
            <w:pPr>
              <w:rPr>
                <w:bCs/>
                <w:sz w:val="22"/>
                <w:szCs w:val="22"/>
              </w:rPr>
            </w:pPr>
            <w:r w:rsidRPr="00F7389F">
              <w:rPr>
                <w:bCs/>
                <w:sz w:val="22"/>
                <w:szCs w:val="22"/>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6,9</w:t>
            </w:r>
          </w:p>
        </w:tc>
        <w:tc>
          <w:tcPr>
            <w:tcW w:w="2126" w:type="dxa"/>
            <w:tcBorders>
              <w:top w:val="single" w:sz="4" w:space="0" w:color="auto"/>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2.1</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ind w:firstLineChars="100" w:firstLine="220"/>
              <w:rPr>
                <w:sz w:val="22"/>
                <w:szCs w:val="22"/>
              </w:rPr>
            </w:pPr>
            <w:r w:rsidRPr="00F7389F">
              <w:rPr>
                <w:sz w:val="22"/>
                <w:szCs w:val="22"/>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2.2</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ind w:firstLineChars="100" w:firstLine="220"/>
              <w:rPr>
                <w:sz w:val="22"/>
                <w:szCs w:val="22"/>
              </w:rPr>
            </w:pPr>
            <w:r w:rsidRPr="00F7389F">
              <w:rPr>
                <w:sz w:val="22"/>
                <w:szCs w:val="22"/>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2.3</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both"/>
              <w:rPr>
                <w:sz w:val="22"/>
                <w:szCs w:val="22"/>
              </w:rPr>
            </w:pPr>
            <w:r w:rsidRPr="00F7389F">
              <w:rPr>
                <w:sz w:val="22"/>
                <w:szCs w:val="22"/>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shd w:val="clear" w:color="000000" w:fill="FFFFFF"/>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2.4</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both"/>
              <w:rPr>
                <w:sz w:val="22"/>
                <w:szCs w:val="22"/>
              </w:rPr>
            </w:pPr>
            <w:r w:rsidRPr="00F7389F">
              <w:rPr>
                <w:sz w:val="22"/>
                <w:szCs w:val="22"/>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shd w:val="clear" w:color="000000" w:fill="FFFFFF"/>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6,9</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6,9</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3.1</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ind w:firstLineChars="100" w:firstLine="220"/>
              <w:rPr>
                <w:sz w:val="22"/>
                <w:szCs w:val="22"/>
              </w:rPr>
            </w:pPr>
            <w:r w:rsidRPr="00F7389F">
              <w:rPr>
                <w:sz w:val="22"/>
                <w:szCs w:val="22"/>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3.2</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ind w:firstLineChars="100" w:firstLine="220"/>
              <w:rPr>
                <w:sz w:val="22"/>
                <w:szCs w:val="22"/>
              </w:rPr>
            </w:pPr>
            <w:r w:rsidRPr="00F7389F">
              <w:rPr>
                <w:sz w:val="22"/>
                <w:szCs w:val="22"/>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lastRenderedPageBreak/>
              <w:t>3.3</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ind w:firstLineChars="100" w:firstLine="220"/>
              <w:rPr>
                <w:sz w:val="22"/>
                <w:szCs w:val="22"/>
              </w:rPr>
            </w:pPr>
            <w:r w:rsidRPr="00F7389F">
              <w:rPr>
                <w:sz w:val="22"/>
                <w:szCs w:val="22"/>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3.4</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both"/>
            </w:pPr>
            <w:r w:rsidRPr="00F7389F">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3.6</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ind w:firstLineChars="100" w:firstLine="220"/>
              <w:rPr>
                <w:sz w:val="22"/>
                <w:szCs w:val="22"/>
              </w:rPr>
            </w:pPr>
            <w:r w:rsidRPr="00F7389F">
              <w:rPr>
                <w:sz w:val="22"/>
                <w:szCs w:val="22"/>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3.7</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ind w:firstLineChars="100" w:firstLine="220"/>
              <w:rPr>
                <w:sz w:val="22"/>
                <w:szCs w:val="22"/>
              </w:rPr>
            </w:pPr>
            <w:r w:rsidRPr="00F7389F">
              <w:rPr>
                <w:sz w:val="22"/>
                <w:szCs w:val="22"/>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3.8</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ind w:firstLineChars="100" w:firstLine="220"/>
              <w:rPr>
                <w:sz w:val="22"/>
                <w:szCs w:val="22"/>
              </w:rPr>
            </w:pPr>
            <w:r w:rsidRPr="00F7389F">
              <w:rPr>
                <w:sz w:val="22"/>
                <w:szCs w:val="22"/>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5.1</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ind w:firstLineChars="100" w:firstLine="220"/>
              <w:rPr>
                <w:sz w:val="22"/>
                <w:szCs w:val="22"/>
              </w:rPr>
            </w:pPr>
            <w:r w:rsidRPr="00F7389F">
              <w:rPr>
                <w:sz w:val="22"/>
                <w:szCs w:val="22"/>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r w:rsidR="005C7C4E" w:rsidRPr="007E756D" w:rsidTr="00C55B90">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rPr>
                <w:sz w:val="22"/>
                <w:szCs w:val="22"/>
              </w:rPr>
            </w:pPr>
            <w:r w:rsidRPr="00F7389F">
              <w:rPr>
                <w:sz w:val="22"/>
                <w:szCs w:val="22"/>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5C7C4E" w:rsidRPr="00F7389F" w:rsidRDefault="005C7C4E" w:rsidP="00C55B90">
            <w:pPr>
              <w:jc w:val="right"/>
              <w:rPr>
                <w:sz w:val="22"/>
                <w:szCs w:val="22"/>
              </w:rPr>
            </w:pPr>
            <w:r>
              <w:rPr>
                <w:sz w:val="22"/>
                <w:szCs w:val="22"/>
              </w:rPr>
              <w:t>0</w:t>
            </w:r>
          </w:p>
        </w:tc>
      </w:tr>
    </w:tbl>
    <w:p w:rsidR="005C7C4E" w:rsidRDefault="005C7C4E" w:rsidP="005C7C4E">
      <w:pPr>
        <w:ind w:firstLine="709"/>
        <w:jc w:val="both"/>
        <w:rPr>
          <w:sz w:val="28"/>
          <w:szCs w:val="28"/>
        </w:rPr>
      </w:pPr>
    </w:p>
    <w:p w:rsidR="005C7C4E" w:rsidRPr="00295DC3" w:rsidRDefault="005C7C4E" w:rsidP="005C7C4E">
      <w:pPr>
        <w:ind w:firstLine="708"/>
        <w:jc w:val="both"/>
      </w:pPr>
      <w:r w:rsidRPr="00295DC3">
        <w:t>Корректировка операционных расходов: при формировании (корректировке)  размера операционных расходов на 2018 год долгосрочного периода ранее использовались следующие показатели:</w:t>
      </w:r>
    </w:p>
    <w:p w:rsidR="005C7C4E" w:rsidRPr="00295DC3" w:rsidRDefault="005C7C4E" w:rsidP="005C7C4E">
      <w:r w:rsidRPr="00295DC3">
        <w:t>- индекс потребительских цен (ИПЦ) – 1,047;</w:t>
      </w:r>
    </w:p>
    <w:p w:rsidR="005C7C4E" w:rsidRPr="00295DC3" w:rsidRDefault="005C7C4E" w:rsidP="005C7C4E">
      <w:r w:rsidRPr="00295DC3">
        <w:t>- индекс изменения количества активов (ИКА) – 1,0075;</w:t>
      </w:r>
    </w:p>
    <w:p w:rsidR="005C7C4E" w:rsidRPr="00295DC3" w:rsidRDefault="005C7C4E" w:rsidP="005C7C4E">
      <w:r w:rsidRPr="00295DC3">
        <w:t>- индекс эффективности расходов (ИЭР) – 1,01.</w:t>
      </w:r>
    </w:p>
    <w:p w:rsidR="005C7C4E" w:rsidRPr="00295DC3" w:rsidRDefault="005C7C4E" w:rsidP="005C7C4E">
      <w:r w:rsidRPr="00295DC3">
        <w:tab/>
        <w:t>При корректировке размера операционных расходов на 2018 год используются следующие показатели:</w:t>
      </w:r>
    </w:p>
    <w:p w:rsidR="005C7C4E" w:rsidRPr="00295DC3" w:rsidRDefault="005C7C4E" w:rsidP="005C7C4E">
      <w:r w:rsidRPr="00295DC3">
        <w:t>- индекс потребительских цен (ИПЦ) – 1,037;</w:t>
      </w:r>
    </w:p>
    <w:p w:rsidR="005C7C4E" w:rsidRPr="00295DC3" w:rsidRDefault="005C7C4E" w:rsidP="005C7C4E">
      <w:r w:rsidRPr="00295DC3">
        <w:t>- индекс изменения количества активов (ИКА) – 1,00;</w:t>
      </w:r>
    </w:p>
    <w:p w:rsidR="005C7C4E" w:rsidRPr="00295DC3" w:rsidRDefault="005C7C4E" w:rsidP="005C7C4E">
      <w:r w:rsidRPr="00295DC3">
        <w:t>- индекс эффективности расходов (ИЭР) – 1,01.</w:t>
      </w:r>
    </w:p>
    <w:p w:rsidR="005C7C4E" w:rsidRPr="00295DC3" w:rsidRDefault="005C7C4E" w:rsidP="005C7C4E"/>
    <w:p w:rsidR="005C7C4E" w:rsidRPr="00295DC3" w:rsidRDefault="005C7C4E" w:rsidP="005C7C4E">
      <w:pPr>
        <w:ind w:firstLine="709"/>
        <w:jc w:val="both"/>
      </w:pPr>
      <w:r w:rsidRPr="00295DC3">
        <w:t xml:space="preserve">Операционные расходы на 2018 год корректируются за счет уточненных значений прогнозных параметров регулирования в соответствии с прогнозом социально – </w:t>
      </w:r>
      <w:proofErr w:type="spellStart"/>
      <w:r w:rsidRPr="00295DC3">
        <w:t>экономическго</w:t>
      </w:r>
      <w:proofErr w:type="spellEnd"/>
      <w:r w:rsidRPr="00295DC3">
        <w:t xml:space="preserve"> развития Российской Федерации на 2018 год и плановый период 2019 и 2020 годов.</w:t>
      </w:r>
    </w:p>
    <w:p w:rsidR="005C7C4E" w:rsidRPr="00295DC3" w:rsidRDefault="005C7C4E" w:rsidP="005C7C4E">
      <w:pPr>
        <w:ind w:firstLine="709"/>
      </w:pPr>
      <w:r w:rsidRPr="00295DC3">
        <w:t>Таким образом, скорректированные операционные расходы составят:</w:t>
      </w:r>
    </w:p>
    <w:tbl>
      <w:tblPr>
        <w:tblW w:w="10221" w:type="dxa"/>
        <w:tblInd w:w="93" w:type="dxa"/>
        <w:tblLayout w:type="fixed"/>
        <w:tblLook w:val="04A0" w:firstRow="1" w:lastRow="0" w:firstColumn="1" w:lastColumn="0" w:noHBand="0" w:noVBand="1"/>
      </w:tblPr>
      <w:tblGrid>
        <w:gridCol w:w="724"/>
        <w:gridCol w:w="2977"/>
        <w:gridCol w:w="1559"/>
        <w:gridCol w:w="1418"/>
        <w:gridCol w:w="1842"/>
        <w:gridCol w:w="1701"/>
      </w:tblGrid>
      <w:tr w:rsidR="005C7C4E" w:rsidRPr="007E756D" w:rsidTr="00C55B9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C4E" w:rsidRPr="00F7389F" w:rsidRDefault="005C7C4E" w:rsidP="00C55B90">
            <w:pPr>
              <w:jc w:val="center"/>
              <w:rPr>
                <w:bCs/>
                <w:sz w:val="22"/>
                <w:szCs w:val="22"/>
              </w:rPr>
            </w:pPr>
            <w:r w:rsidRPr="00F7389F">
              <w:rPr>
                <w:bCs/>
                <w:sz w:val="22"/>
                <w:szCs w:val="22"/>
              </w:rPr>
              <w:t>№</w:t>
            </w:r>
            <w:r w:rsidRPr="00F7389F">
              <w:rPr>
                <w:bCs/>
                <w:sz w:val="22"/>
                <w:szCs w:val="22"/>
              </w:rPr>
              <w:br/>
              <w:t>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7C4E" w:rsidRPr="00F7389F" w:rsidRDefault="005C7C4E" w:rsidP="00C55B90">
            <w:pPr>
              <w:jc w:val="center"/>
              <w:rPr>
                <w:bCs/>
                <w:sz w:val="22"/>
                <w:szCs w:val="22"/>
              </w:rPr>
            </w:pPr>
            <w:r w:rsidRPr="00F7389F">
              <w:rPr>
                <w:bCs/>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C4E" w:rsidRPr="00F7389F" w:rsidRDefault="005C7C4E" w:rsidP="00C55B90">
            <w:pPr>
              <w:jc w:val="center"/>
              <w:rPr>
                <w:bCs/>
                <w:sz w:val="22"/>
                <w:szCs w:val="22"/>
              </w:rPr>
            </w:pPr>
            <w:r w:rsidRPr="00F7389F">
              <w:rPr>
                <w:bCs/>
                <w:sz w:val="22"/>
                <w:szCs w:val="22"/>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C4E" w:rsidRPr="00F7389F" w:rsidRDefault="005C7C4E" w:rsidP="00C55B90">
            <w:pPr>
              <w:jc w:val="center"/>
              <w:rPr>
                <w:bCs/>
                <w:sz w:val="22"/>
                <w:szCs w:val="22"/>
              </w:rPr>
            </w:pPr>
            <w:r w:rsidRPr="00F7389F">
              <w:rPr>
                <w:bCs/>
                <w:sz w:val="22"/>
                <w:szCs w:val="22"/>
              </w:rPr>
              <w:t>2018 год</w:t>
            </w:r>
          </w:p>
        </w:tc>
        <w:tc>
          <w:tcPr>
            <w:tcW w:w="1701" w:type="dxa"/>
            <w:tcBorders>
              <w:top w:val="single" w:sz="4" w:space="0" w:color="auto"/>
              <w:left w:val="single" w:sz="4" w:space="0" w:color="auto"/>
              <w:right w:val="single" w:sz="4" w:space="0" w:color="auto"/>
            </w:tcBorders>
          </w:tcPr>
          <w:p w:rsidR="005C7C4E" w:rsidRPr="00F7389F" w:rsidRDefault="005C7C4E" w:rsidP="00C55B90">
            <w:pPr>
              <w:jc w:val="center"/>
              <w:rPr>
                <w:bCs/>
                <w:sz w:val="22"/>
                <w:szCs w:val="22"/>
              </w:rPr>
            </w:pPr>
            <w:r w:rsidRPr="00F7389F">
              <w:rPr>
                <w:bCs/>
                <w:sz w:val="22"/>
                <w:szCs w:val="22"/>
              </w:rPr>
              <w:t>Отклонение</w:t>
            </w:r>
          </w:p>
        </w:tc>
      </w:tr>
      <w:tr w:rsidR="005C7C4E" w:rsidRPr="007E756D" w:rsidTr="00C55B9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C7C4E" w:rsidRPr="00F7389F" w:rsidRDefault="005C7C4E" w:rsidP="00C55B90">
            <w:pPr>
              <w:rPr>
                <w:bCs/>
                <w:sz w:val="22"/>
                <w:szCs w:val="22"/>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5C7C4E" w:rsidRPr="00F7389F" w:rsidRDefault="005C7C4E" w:rsidP="00C55B90">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7C4E" w:rsidRPr="00F7389F" w:rsidRDefault="005C7C4E" w:rsidP="00C55B90">
            <w:pPr>
              <w:rPr>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утверждено</w:t>
            </w:r>
          </w:p>
        </w:tc>
        <w:tc>
          <w:tcPr>
            <w:tcW w:w="1842" w:type="dxa"/>
            <w:tcBorders>
              <w:top w:val="nil"/>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корректировка</w:t>
            </w:r>
          </w:p>
        </w:tc>
        <w:tc>
          <w:tcPr>
            <w:tcW w:w="1701" w:type="dxa"/>
            <w:tcBorders>
              <w:top w:val="nil"/>
              <w:left w:val="nil"/>
              <w:bottom w:val="single" w:sz="4" w:space="0" w:color="auto"/>
              <w:right w:val="single" w:sz="4" w:space="0" w:color="auto"/>
            </w:tcBorders>
          </w:tcPr>
          <w:p w:rsidR="005C7C4E" w:rsidRPr="00F7389F" w:rsidRDefault="005C7C4E" w:rsidP="00C55B90">
            <w:pPr>
              <w:jc w:val="center"/>
              <w:rPr>
                <w:bCs/>
                <w:sz w:val="22"/>
                <w:szCs w:val="22"/>
              </w:rPr>
            </w:pPr>
          </w:p>
        </w:tc>
      </w:tr>
      <w:tr w:rsidR="005C7C4E" w:rsidRPr="007E756D" w:rsidTr="00C55B90">
        <w:trPr>
          <w:trHeight w:val="272"/>
        </w:trPr>
        <w:tc>
          <w:tcPr>
            <w:tcW w:w="724" w:type="dxa"/>
            <w:tcBorders>
              <w:top w:val="nil"/>
              <w:left w:val="single" w:sz="4" w:space="0" w:color="auto"/>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1</w:t>
            </w:r>
          </w:p>
        </w:tc>
        <w:tc>
          <w:tcPr>
            <w:tcW w:w="2977" w:type="dxa"/>
            <w:tcBorders>
              <w:top w:val="nil"/>
              <w:left w:val="nil"/>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2</w:t>
            </w:r>
          </w:p>
        </w:tc>
        <w:tc>
          <w:tcPr>
            <w:tcW w:w="1559" w:type="dxa"/>
            <w:tcBorders>
              <w:top w:val="nil"/>
              <w:left w:val="nil"/>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3</w:t>
            </w:r>
          </w:p>
        </w:tc>
        <w:tc>
          <w:tcPr>
            <w:tcW w:w="1418" w:type="dxa"/>
            <w:tcBorders>
              <w:top w:val="nil"/>
              <w:left w:val="nil"/>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4</w:t>
            </w:r>
          </w:p>
        </w:tc>
        <w:tc>
          <w:tcPr>
            <w:tcW w:w="1842" w:type="dxa"/>
            <w:tcBorders>
              <w:top w:val="nil"/>
              <w:left w:val="nil"/>
              <w:bottom w:val="nil"/>
              <w:right w:val="single" w:sz="4" w:space="0" w:color="auto"/>
            </w:tcBorders>
            <w:shd w:val="clear" w:color="auto" w:fill="auto"/>
            <w:vAlign w:val="center"/>
            <w:hideMark/>
          </w:tcPr>
          <w:p w:rsidR="005C7C4E" w:rsidRPr="00F7389F" w:rsidRDefault="005C7C4E" w:rsidP="00C55B90">
            <w:pPr>
              <w:jc w:val="center"/>
              <w:rPr>
                <w:bCs/>
                <w:sz w:val="22"/>
                <w:szCs w:val="22"/>
              </w:rPr>
            </w:pPr>
            <w:r w:rsidRPr="00F7389F">
              <w:rPr>
                <w:bCs/>
                <w:sz w:val="22"/>
                <w:szCs w:val="22"/>
              </w:rPr>
              <w:t>5</w:t>
            </w:r>
          </w:p>
        </w:tc>
        <w:tc>
          <w:tcPr>
            <w:tcW w:w="1701" w:type="dxa"/>
            <w:tcBorders>
              <w:top w:val="nil"/>
              <w:left w:val="nil"/>
              <w:bottom w:val="nil"/>
              <w:right w:val="single" w:sz="4" w:space="0" w:color="auto"/>
            </w:tcBorders>
          </w:tcPr>
          <w:p w:rsidR="005C7C4E" w:rsidRPr="00F7389F" w:rsidRDefault="005C7C4E" w:rsidP="00C55B90">
            <w:pPr>
              <w:jc w:val="center"/>
              <w:rPr>
                <w:bCs/>
                <w:sz w:val="22"/>
                <w:szCs w:val="22"/>
              </w:rPr>
            </w:pPr>
            <w:r w:rsidRPr="00F7389F">
              <w:rPr>
                <w:bCs/>
                <w:sz w:val="22"/>
                <w:szCs w:val="22"/>
              </w:rPr>
              <w:t>6</w:t>
            </w:r>
          </w:p>
        </w:tc>
      </w:tr>
      <w:tr w:rsidR="005C7C4E" w:rsidRPr="007E756D" w:rsidTr="00C55B9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C4E" w:rsidRPr="00F7389F" w:rsidRDefault="005C7C4E" w:rsidP="00C55B90">
            <w:pPr>
              <w:rPr>
                <w:bCs/>
                <w:sz w:val="22"/>
                <w:szCs w:val="22"/>
              </w:rPr>
            </w:pPr>
            <w:r w:rsidRPr="00F7389F">
              <w:rPr>
                <w:bCs/>
                <w:sz w:val="22"/>
                <w:szCs w:val="22"/>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C7C4E" w:rsidRPr="00F7389F" w:rsidRDefault="005C7C4E" w:rsidP="00C55B90">
            <w:pPr>
              <w:rPr>
                <w:bCs/>
              </w:rPr>
            </w:pPr>
            <w:r w:rsidRPr="00F7389F">
              <w:rPr>
                <w:bCs/>
              </w:rPr>
              <w:t>Питьевая вода (питьевое водоснабжение)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C7C4E" w:rsidRPr="00F7389F" w:rsidRDefault="005C7C4E" w:rsidP="00C55B90">
            <w:pPr>
              <w:jc w:val="center"/>
              <w:rPr>
                <w:sz w:val="22"/>
                <w:szCs w:val="22"/>
              </w:rPr>
            </w:pPr>
            <w:r w:rsidRPr="00F7389F">
              <w:rPr>
                <w:sz w:val="22"/>
                <w:szCs w:val="22"/>
              </w:rPr>
              <w:t>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350,45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C7C4E" w:rsidRPr="00F7389F" w:rsidRDefault="005C7C4E" w:rsidP="00C55B90">
            <w:pPr>
              <w:jc w:val="right"/>
              <w:rPr>
                <w:sz w:val="22"/>
                <w:szCs w:val="22"/>
              </w:rPr>
            </w:pPr>
            <w:r>
              <w:rPr>
                <w:sz w:val="22"/>
                <w:szCs w:val="22"/>
              </w:rPr>
              <w:t>359,79</w:t>
            </w:r>
          </w:p>
        </w:tc>
        <w:tc>
          <w:tcPr>
            <w:tcW w:w="1701" w:type="dxa"/>
            <w:tcBorders>
              <w:top w:val="single" w:sz="4" w:space="0" w:color="auto"/>
              <w:left w:val="nil"/>
              <w:bottom w:val="single" w:sz="4" w:space="0" w:color="auto"/>
              <w:right w:val="single" w:sz="4" w:space="0" w:color="auto"/>
            </w:tcBorders>
            <w:vAlign w:val="center"/>
          </w:tcPr>
          <w:p w:rsidR="005C7C4E" w:rsidRPr="00F7389F" w:rsidRDefault="005C7C4E" w:rsidP="00C55B90">
            <w:pPr>
              <w:jc w:val="center"/>
              <w:rPr>
                <w:sz w:val="22"/>
                <w:szCs w:val="22"/>
              </w:rPr>
            </w:pPr>
            <w:r>
              <w:rPr>
                <w:sz w:val="22"/>
                <w:szCs w:val="22"/>
              </w:rPr>
              <w:t>9,34</w:t>
            </w:r>
          </w:p>
        </w:tc>
      </w:tr>
    </w:tbl>
    <w:p w:rsidR="005C7C4E" w:rsidRDefault="005C7C4E" w:rsidP="005C7C4E">
      <w:pPr>
        <w:ind w:firstLine="709"/>
        <w:rPr>
          <w:sz w:val="28"/>
          <w:szCs w:val="28"/>
        </w:rPr>
      </w:pPr>
    </w:p>
    <w:p w:rsidR="005C7C4E" w:rsidRPr="00295DC3" w:rsidRDefault="005C7C4E" w:rsidP="005C7C4E">
      <w:pPr>
        <w:ind w:firstLine="708"/>
        <w:jc w:val="both"/>
      </w:pPr>
      <w:r w:rsidRPr="00295DC3">
        <w:t>Корректировка расходов на электрическую энергию: 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5C7C4E" w:rsidRPr="00295DC3" w:rsidRDefault="005C7C4E" w:rsidP="005C7C4E">
      <w:pPr>
        <w:ind w:firstLine="709"/>
        <w:jc w:val="both"/>
      </w:pPr>
      <w:r w:rsidRPr="00295DC3">
        <w:t>Расходы на электроэнергию на 2018 год корректируются за счет уточненных значений прогнозных параметров регулирования в соответствии с Прогнозом.</w:t>
      </w:r>
    </w:p>
    <w:p w:rsidR="005C7C4E" w:rsidRPr="00295DC3" w:rsidRDefault="005C7C4E" w:rsidP="005C7C4E">
      <w:pPr>
        <w:ind w:firstLine="709"/>
        <w:jc w:val="both"/>
      </w:pPr>
      <w:r w:rsidRPr="00295DC3">
        <w:t xml:space="preserve">Расходы на электроэнергию составили – 660,13 </w:t>
      </w:r>
      <w:proofErr w:type="spellStart"/>
      <w:r w:rsidRPr="00295DC3">
        <w:t>тыс.руб</w:t>
      </w:r>
      <w:proofErr w:type="spellEnd"/>
      <w:r w:rsidRPr="00295DC3">
        <w:t>.</w:t>
      </w:r>
    </w:p>
    <w:p w:rsidR="005C7C4E" w:rsidRPr="00295DC3" w:rsidRDefault="005C7C4E" w:rsidP="005C7C4E">
      <w:pPr>
        <w:ind w:firstLine="709"/>
        <w:jc w:val="both"/>
      </w:pPr>
      <w:r w:rsidRPr="00295DC3">
        <w:lastRenderedPageBreak/>
        <w:t xml:space="preserve">Таким образом, предприятие предлагало принять (скорректировать) на 2018 год расходы в размере 1106,53 </w:t>
      </w:r>
      <w:proofErr w:type="spellStart"/>
      <w:r w:rsidRPr="00295DC3">
        <w:t>тыс.руб</w:t>
      </w:r>
      <w:proofErr w:type="spellEnd"/>
      <w:r w:rsidRPr="00295DC3">
        <w:t xml:space="preserve">. (без НДС). В результате проведенного анализа представленной документации предлагается принять затраты предприятия на 2018 год в размере 1052,11 </w:t>
      </w:r>
      <w:proofErr w:type="spellStart"/>
      <w:r w:rsidRPr="00295DC3">
        <w:t>тыс.руб</w:t>
      </w:r>
      <w:proofErr w:type="spellEnd"/>
      <w:r w:rsidRPr="00295DC3">
        <w:t xml:space="preserve">. (без НДС). Снижение (увеличение) от предложения организации на 54,42 </w:t>
      </w:r>
      <w:proofErr w:type="spellStart"/>
      <w:r w:rsidRPr="00295DC3">
        <w:t>тыс.руб</w:t>
      </w:r>
      <w:proofErr w:type="spellEnd"/>
      <w:r w:rsidRPr="00295DC3">
        <w:t>.</w:t>
      </w:r>
    </w:p>
    <w:p w:rsidR="005C7C4E" w:rsidRPr="00295DC3" w:rsidRDefault="005C7C4E" w:rsidP="005C7C4E">
      <w:pPr>
        <w:ind w:firstLine="720"/>
        <w:jc w:val="both"/>
      </w:pPr>
      <w:r w:rsidRPr="00295DC3">
        <w:tab/>
      </w:r>
    </w:p>
    <w:p w:rsidR="005C7C4E" w:rsidRPr="00295DC3" w:rsidRDefault="005C7C4E" w:rsidP="005C7C4E">
      <w:pPr>
        <w:ind w:firstLine="708"/>
        <w:rPr>
          <w:b/>
        </w:rPr>
      </w:pPr>
      <w:r w:rsidRPr="00295DC3">
        <w:t>Анализ экономической обоснованности величины прибыли, необходимой для эффективного функционирования ООО «Металлург»:</w:t>
      </w:r>
    </w:p>
    <w:p w:rsidR="005C7C4E" w:rsidRPr="00295DC3" w:rsidRDefault="005C7C4E" w:rsidP="005C7C4E">
      <w:pPr>
        <w:jc w:val="right"/>
      </w:pPr>
      <w:proofErr w:type="spellStart"/>
      <w:r w:rsidRPr="00295DC3">
        <w:t>тыс.руб</w:t>
      </w:r>
      <w:proofErr w:type="spellEnd"/>
      <w:r w:rsidRPr="00295DC3">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5C7C4E" w:rsidRPr="00A61E57" w:rsidTr="00C55B90">
        <w:trPr>
          <w:trHeight w:val="215"/>
        </w:trPr>
        <w:tc>
          <w:tcPr>
            <w:tcW w:w="648" w:type="dxa"/>
            <w:vMerge w:val="restart"/>
            <w:vAlign w:val="center"/>
          </w:tcPr>
          <w:p w:rsidR="005C7C4E" w:rsidRPr="00F7389F" w:rsidRDefault="005C7C4E" w:rsidP="00C55B90">
            <w:pPr>
              <w:jc w:val="center"/>
              <w:rPr>
                <w:sz w:val="22"/>
                <w:szCs w:val="22"/>
              </w:rPr>
            </w:pPr>
            <w:r w:rsidRPr="00F7389F">
              <w:rPr>
                <w:sz w:val="22"/>
                <w:szCs w:val="22"/>
              </w:rPr>
              <w:t>№ п/п</w:t>
            </w:r>
          </w:p>
        </w:tc>
        <w:tc>
          <w:tcPr>
            <w:tcW w:w="3685" w:type="dxa"/>
            <w:vMerge w:val="restart"/>
            <w:vAlign w:val="center"/>
          </w:tcPr>
          <w:p w:rsidR="005C7C4E" w:rsidRPr="00F7389F" w:rsidRDefault="005C7C4E" w:rsidP="00C55B90">
            <w:pPr>
              <w:jc w:val="center"/>
              <w:rPr>
                <w:sz w:val="22"/>
                <w:szCs w:val="22"/>
              </w:rPr>
            </w:pPr>
            <w:r w:rsidRPr="00F7389F">
              <w:rPr>
                <w:sz w:val="22"/>
                <w:szCs w:val="22"/>
              </w:rPr>
              <w:t>Наименование</w:t>
            </w:r>
          </w:p>
        </w:tc>
        <w:tc>
          <w:tcPr>
            <w:tcW w:w="1842" w:type="dxa"/>
            <w:vMerge w:val="restart"/>
          </w:tcPr>
          <w:p w:rsidR="005C7C4E" w:rsidRPr="00F7389F" w:rsidRDefault="005C7C4E" w:rsidP="00C55B90">
            <w:pPr>
              <w:jc w:val="center"/>
              <w:rPr>
                <w:sz w:val="22"/>
                <w:szCs w:val="22"/>
              </w:rPr>
            </w:pPr>
            <w:r w:rsidRPr="00F7389F">
              <w:rPr>
                <w:sz w:val="22"/>
                <w:szCs w:val="22"/>
              </w:rPr>
              <w:t>Размер прибыли, утвержденной в предыдущем периоде (году) регулирования (2017 г.)</w:t>
            </w:r>
          </w:p>
        </w:tc>
        <w:tc>
          <w:tcPr>
            <w:tcW w:w="4254" w:type="dxa"/>
            <w:gridSpan w:val="4"/>
          </w:tcPr>
          <w:p w:rsidR="005C7C4E" w:rsidRPr="00F7389F" w:rsidRDefault="005C7C4E" w:rsidP="00C55B90">
            <w:pPr>
              <w:jc w:val="center"/>
              <w:rPr>
                <w:sz w:val="22"/>
                <w:szCs w:val="22"/>
              </w:rPr>
            </w:pPr>
            <w:r w:rsidRPr="00F7389F">
              <w:rPr>
                <w:sz w:val="22"/>
                <w:szCs w:val="22"/>
              </w:rPr>
              <w:t>Регулируемый период</w:t>
            </w:r>
          </w:p>
        </w:tc>
      </w:tr>
      <w:tr w:rsidR="005C7C4E" w:rsidRPr="00A61E57" w:rsidTr="00C55B90">
        <w:trPr>
          <w:trHeight w:val="620"/>
        </w:trPr>
        <w:tc>
          <w:tcPr>
            <w:tcW w:w="648" w:type="dxa"/>
            <w:vMerge/>
            <w:vAlign w:val="center"/>
          </w:tcPr>
          <w:p w:rsidR="005C7C4E" w:rsidRPr="00F7389F" w:rsidRDefault="005C7C4E" w:rsidP="00C55B90">
            <w:pPr>
              <w:jc w:val="center"/>
              <w:rPr>
                <w:sz w:val="22"/>
                <w:szCs w:val="22"/>
              </w:rPr>
            </w:pPr>
          </w:p>
        </w:tc>
        <w:tc>
          <w:tcPr>
            <w:tcW w:w="3685" w:type="dxa"/>
            <w:vMerge/>
          </w:tcPr>
          <w:p w:rsidR="005C7C4E" w:rsidRPr="00F7389F" w:rsidRDefault="005C7C4E" w:rsidP="00C55B90">
            <w:pPr>
              <w:jc w:val="center"/>
              <w:rPr>
                <w:sz w:val="22"/>
                <w:szCs w:val="22"/>
              </w:rPr>
            </w:pPr>
          </w:p>
        </w:tc>
        <w:tc>
          <w:tcPr>
            <w:tcW w:w="1842" w:type="dxa"/>
            <w:vMerge/>
          </w:tcPr>
          <w:p w:rsidR="005C7C4E" w:rsidRPr="00F7389F" w:rsidRDefault="005C7C4E" w:rsidP="00C55B90">
            <w:pPr>
              <w:jc w:val="center"/>
              <w:rPr>
                <w:sz w:val="22"/>
                <w:szCs w:val="22"/>
              </w:rPr>
            </w:pPr>
          </w:p>
        </w:tc>
        <w:tc>
          <w:tcPr>
            <w:tcW w:w="2127" w:type="dxa"/>
            <w:gridSpan w:val="2"/>
            <w:vAlign w:val="center"/>
          </w:tcPr>
          <w:p w:rsidR="005C7C4E" w:rsidRPr="00F7389F" w:rsidRDefault="005C7C4E" w:rsidP="00C55B90">
            <w:pPr>
              <w:jc w:val="center"/>
              <w:rPr>
                <w:sz w:val="22"/>
                <w:szCs w:val="22"/>
              </w:rPr>
            </w:pPr>
            <w:r w:rsidRPr="00F7389F">
              <w:rPr>
                <w:sz w:val="22"/>
                <w:szCs w:val="22"/>
              </w:rPr>
              <w:t>Предложения предприятия</w:t>
            </w:r>
          </w:p>
        </w:tc>
        <w:tc>
          <w:tcPr>
            <w:tcW w:w="2127" w:type="dxa"/>
            <w:gridSpan w:val="2"/>
            <w:shd w:val="clear" w:color="auto" w:fill="auto"/>
            <w:vAlign w:val="center"/>
          </w:tcPr>
          <w:p w:rsidR="005C7C4E" w:rsidRPr="00F7389F" w:rsidRDefault="005C7C4E" w:rsidP="0082554F">
            <w:pPr>
              <w:jc w:val="center"/>
              <w:rPr>
                <w:sz w:val="22"/>
                <w:szCs w:val="22"/>
              </w:rPr>
            </w:pPr>
            <w:r w:rsidRPr="00F7389F">
              <w:rPr>
                <w:sz w:val="22"/>
                <w:szCs w:val="22"/>
              </w:rPr>
              <w:t xml:space="preserve">Предложения </w:t>
            </w:r>
            <w:r w:rsidR="0082554F">
              <w:rPr>
                <w:sz w:val="22"/>
                <w:szCs w:val="22"/>
              </w:rPr>
              <w:t>администрации</w:t>
            </w:r>
          </w:p>
        </w:tc>
      </w:tr>
      <w:tr w:rsidR="005C7C4E" w:rsidRPr="00A61E57" w:rsidTr="00C55B90">
        <w:trPr>
          <w:trHeight w:val="215"/>
        </w:trPr>
        <w:tc>
          <w:tcPr>
            <w:tcW w:w="648" w:type="dxa"/>
            <w:vMerge/>
            <w:vAlign w:val="center"/>
          </w:tcPr>
          <w:p w:rsidR="005C7C4E" w:rsidRPr="00F7389F" w:rsidRDefault="005C7C4E" w:rsidP="00C55B90">
            <w:pPr>
              <w:jc w:val="center"/>
              <w:rPr>
                <w:sz w:val="22"/>
                <w:szCs w:val="22"/>
              </w:rPr>
            </w:pPr>
          </w:p>
        </w:tc>
        <w:tc>
          <w:tcPr>
            <w:tcW w:w="3685" w:type="dxa"/>
            <w:vMerge/>
          </w:tcPr>
          <w:p w:rsidR="005C7C4E" w:rsidRPr="00F7389F" w:rsidRDefault="005C7C4E" w:rsidP="00C55B90">
            <w:pPr>
              <w:jc w:val="center"/>
              <w:rPr>
                <w:sz w:val="22"/>
                <w:szCs w:val="22"/>
              </w:rPr>
            </w:pPr>
          </w:p>
        </w:tc>
        <w:tc>
          <w:tcPr>
            <w:tcW w:w="1842" w:type="dxa"/>
            <w:vMerge/>
          </w:tcPr>
          <w:p w:rsidR="005C7C4E" w:rsidRPr="00F7389F" w:rsidRDefault="005C7C4E" w:rsidP="00C55B90">
            <w:pPr>
              <w:jc w:val="center"/>
              <w:rPr>
                <w:sz w:val="22"/>
                <w:szCs w:val="22"/>
              </w:rPr>
            </w:pPr>
          </w:p>
        </w:tc>
        <w:tc>
          <w:tcPr>
            <w:tcW w:w="1134" w:type="dxa"/>
            <w:vAlign w:val="center"/>
          </w:tcPr>
          <w:p w:rsidR="005C7C4E" w:rsidRPr="00F7389F" w:rsidRDefault="005C7C4E" w:rsidP="00C55B90">
            <w:pPr>
              <w:jc w:val="center"/>
              <w:rPr>
                <w:sz w:val="22"/>
                <w:szCs w:val="22"/>
              </w:rPr>
            </w:pPr>
            <w:r w:rsidRPr="00F7389F">
              <w:rPr>
                <w:sz w:val="22"/>
                <w:szCs w:val="22"/>
              </w:rPr>
              <w:t>2018 год</w:t>
            </w:r>
          </w:p>
        </w:tc>
        <w:tc>
          <w:tcPr>
            <w:tcW w:w="993" w:type="dxa"/>
            <w:vAlign w:val="center"/>
          </w:tcPr>
          <w:p w:rsidR="005C7C4E" w:rsidRPr="00F7389F" w:rsidRDefault="005C7C4E" w:rsidP="00C55B90">
            <w:pPr>
              <w:jc w:val="center"/>
              <w:rPr>
                <w:sz w:val="22"/>
                <w:szCs w:val="22"/>
              </w:rPr>
            </w:pPr>
            <w:r w:rsidRPr="00F7389F">
              <w:rPr>
                <w:sz w:val="22"/>
                <w:szCs w:val="22"/>
              </w:rPr>
              <w:t>% роста к 2017 г.</w:t>
            </w:r>
          </w:p>
        </w:tc>
        <w:tc>
          <w:tcPr>
            <w:tcW w:w="1134" w:type="dxa"/>
            <w:shd w:val="clear" w:color="auto" w:fill="auto"/>
            <w:vAlign w:val="center"/>
          </w:tcPr>
          <w:p w:rsidR="005C7C4E" w:rsidRPr="00F7389F" w:rsidRDefault="005C7C4E" w:rsidP="00C55B90">
            <w:pPr>
              <w:jc w:val="center"/>
              <w:rPr>
                <w:sz w:val="22"/>
                <w:szCs w:val="22"/>
              </w:rPr>
            </w:pPr>
            <w:r w:rsidRPr="00F7389F">
              <w:rPr>
                <w:sz w:val="22"/>
                <w:szCs w:val="22"/>
              </w:rPr>
              <w:t>2018 год</w:t>
            </w:r>
          </w:p>
        </w:tc>
        <w:tc>
          <w:tcPr>
            <w:tcW w:w="993" w:type="dxa"/>
            <w:shd w:val="clear" w:color="auto" w:fill="auto"/>
            <w:vAlign w:val="center"/>
          </w:tcPr>
          <w:p w:rsidR="005C7C4E" w:rsidRPr="00F7389F" w:rsidRDefault="005C7C4E" w:rsidP="00C55B90">
            <w:pPr>
              <w:jc w:val="center"/>
              <w:rPr>
                <w:sz w:val="22"/>
                <w:szCs w:val="22"/>
              </w:rPr>
            </w:pPr>
            <w:r w:rsidRPr="00F7389F">
              <w:rPr>
                <w:sz w:val="22"/>
                <w:szCs w:val="22"/>
              </w:rPr>
              <w:t>% роста к 2017 г.</w:t>
            </w:r>
          </w:p>
        </w:tc>
      </w:tr>
      <w:tr w:rsidR="005C7C4E" w:rsidRPr="00A61E57" w:rsidTr="00C55B90">
        <w:trPr>
          <w:trHeight w:val="341"/>
        </w:trPr>
        <w:tc>
          <w:tcPr>
            <w:tcW w:w="648" w:type="dxa"/>
            <w:vAlign w:val="center"/>
          </w:tcPr>
          <w:p w:rsidR="005C7C4E" w:rsidRPr="00F7389F" w:rsidRDefault="005C7C4E" w:rsidP="00C55B90">
            <w:pPr>
              <w:jc w:val="center"/>
              <w:rPr>
                <w:sz w:val="22"/>
                <w:szCs w:val="22"/>
              </w:rPr>
            </w:pPr>
            <w:r w:rsidRPr="00F7389F">
              <w:rPr>
                <w:sz w:val="22"/>
                <w:szCs w:val="22"/>
              </w:rPr>
              <w:t xml:space="preserve">1 </w:t>
            </w:r>
          </w:p>
        </w:tc>
        <w:tc>
          <w:tcPr>
            <w:tcW w:w="3685" w:type="dxa"/>
            <w:vAlign w:val="center"/>
          </w:tcPr>
          <w:p w:rsidR="005C7C4E" w:rsidRPr="00F7389F" w:rsidRDefault="005C7C4E" w:rsidP="00C55B90">
            <w:pPr>
              <w:rPr>
                <w:sz w:val="22"/>
                <w:szCs w:val="22"/>
              </w:rPr>
            </w:pPr>
            <w:r w:rsidRPr="00F7389F">
              <w:rPr>
                <w:sz w:val="22"/>
                <w:szCs w:val="22"/>
              </w:rPr>
              <w:t xml:space="preserve">Нормативная прибыль </w:t>
            </w:r>
          </w:p>
        </w:tc>
        <w:tc>
          <w:tcPr>
            <w:tcW w:w="1842" w:type="dxa"/>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r>
      <w:tr w:rsidR="005C7C4E" w:rsidRPr="00A61E57" w:rsidTr="00C55B90">
        <w:tc>
          <w:tcPr>
            <w:tcW w:w="648" w:type="dxa"/>
            <w:vAlign w:val="center"/>
          </w:tcPr>
          <w:p w:rsidR="005C7C4E" w:rsidRPr="00F7389F" w:rsidRDefault="005C7C4E" w:rsidP="00C55B90">
            <w:pPr>
              <w:pStyle w:val="ConsPlusNormal"/>
              <w:jc w:val="center"/>
              <w:rPr>
                <w:sz w:val="22"/>
                <w:szCs w:val="22"/>
              </w:rPr>
            </w:pPr>
            <w:r w:rsidRPr="00F7389F">
              <w:rPr>
                <w:sz w:val="22"/>
                <w:szCs w:val="22"/>
              </w:rPr>
              <w:t>1.1</w:t>
            </w:r>
          </w:p>
        </w:tc>
        <w:tc>
          <w:tcPr>
            <w:tcW w:w="3685" w:type="dxa"/>
            <w:vAlign w:val="center"/>
          </w:tcPr>
          <w:p w:rsidR="005C7C4E" w:rsidRPr="00F7389F" w:rsidRDefault="005C7C4E" w:rsidP="00C55B90">
            <w:pPr>
              <w:pStyle w:val="ConsPlusNormal"/>
              <w:rPr>
                <w:sz w:val="22"/>
                <w:szCs w:val="22"/>
              </w:rPr>
            </w:pPr>
            <w:r w:rsidRPr="00F7389F">
              <w:rPr>
                <w:sz w:val="22"/>
                <w:szCs w:val="22"/>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1" w:history="1">
              <w:r w:rsidRPr="00F7389F">
                <w:rPr>
                  <w:sz w:val="22"/>
                  <w:szCs w:val="22"/>
                </w:rPr>
                <w:t>кодексом</w:t>
              </w:r>
            </w:hyperlink>
            <w:r w:rsidRPr="00F7389F">
              <w:rPr>
                <w:sz w:val="22"/>
                <w:szCs w:val="22"/>
              </w:rPr>
              <w:t xml:space="preserve"> Российской Федерации особенностей отнесения к расходам процентов по долговым обязательствам</w:t>
            </w:r>
          </w:p>
        </w:tc>
        <w:tc>
          <w:tcPr>
            <w:tcW w:w="1842" w:type="dxa"/>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r>
      <w:tr w:rsidR="005C7C4E" w:rsidRPr="00A61E57" w:rsidTr="00C55B90">
        <w:tc>
          <w:tcPr>
            <w:tcW w:w="648" w:type="dxa"/>
            <w:vAlign w:val="center"/>
          </w:tcPr>
          <w:p w:rsidR="005C7C4E" w:rsidRPr="00F7389F" w:rsidRDefault="005C7C4E" w:rsidP="00C55B90">
            <w:pPr>
              <w:jc w:val="center"/>
              <w:rPr>
                <w:sz w:val="22"/>
                <w:szCs w:val="22"/>
              </w:rPr>
            </w:pPr>
            <w:r w:rsidRPr="00F7389F">
              <w:rPr>
                <w:sz w:val="22"/>
                <w:szCs w:val="22"/>
              </w:rPr>
              <w:t>1.2</w:t>
            </w:r>
          </w:p>
        </w:tc>
        <w:tc>
          <w:tcPr>
            <w:tcW w:w="3685" w:type="dxa"/>
            <w:vAlign w:val="center"/>
          </w:tcPr>
          <w:p w:rsidR="005C7C4E" w:rsidRPr="00F7389F" w:rsidRDefault="005C7C4E" w:rsidP="00C55B90">
            <w:pPr>
              <w:autoSpaceDE w:val="0"/>
              <w:autoSpaceDN w:val="0"/>
              <w:adjustRightInd w:val="0"/>
              <w:rPr>
                <w:sz w:val="22"/>
                <w:szCs w:val="22"/>
              </w:rPr>
            </w:pPr>
            <w:r w:rsidRPr="00F7389F">
              <w:rPr>
                <w:sz w:val="22"/>
                <w:szCs w:val="22"/>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842" w:type="dxa"/>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r>
      <w:tr w:rsidR="005C7C4E" w:rsidRPr="00A61E57" w:rsidTr="00C55B90">
        <w:tc>
          <w:tcPr>
            <w:tcW w:w="648" w:type="dxa"/>
            <w:vAlign w:val="center"/>
          </w:tcPr>
          <w:p w:rsidR="005C7C4E" w:rsidRPr="00F7389F" w:rsidRDefault="005C7C4E" w:rsidP="00C55B90">
            <w:pPr>
              <w:jc w:val="center"/>
              <w:rPr>
                <w:sz w:val="22"/>
                <w:szCs w:val="22"/>
              </w:rPr>
            </w:pPr>
            <w:r w:rsidRPr="00F7389F">
              <w:rPr>
                <w:sz w:val="22"/>
                <w:szCs w:val="22"/>
              </w:rPr>
              <w:t>1.3</w:t>
            </w:r>
          </w:p>
        </w:tc>
        <w:tc>
          <w:tcPr>
            <w:tcW w:w="3685" w:type="dxa"/>
            <w:vAlign w:val="center"/>
          </w:tcPr>
          <w:p w:rsidR="005C7C4E" w:rsidRPr="00F7389F" w:rsidRDefault="005C7C4E" w:rsidP="00C55B90">
            <w:pPr>
              <w:autoSpaceDE w:val="0"/>
              <w:autoSpaceDN w:val="0"/>
              <w:adjustRightInd w:val="0"/>
              <w:rPr>
                <w:sz w:val="22"/>
                <w:szCs w:val="22"/>
              </w:rPr>
            </w:pPr>
            <w:r w:rsidRPr="00F7389F">
              <w:rPr>
                <w:sz w:val="22"/>
                <w:szCs w:val="22"/>
              </w:rPr>
              <w:t>расходы на социальные нужды, предусмотренные коллективными договорами</w:t>
            </w:r>
          </w:p>
        </w:tc>
        <w:tc>
          <w:tcPr>
            <w:tcW w:w="1842" w:type="dxa"/>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r>
      <w:tr w:rsidR="005C7C4E" w:rsidRPr="00A61E57" w:rsidTr="00C55B90">
        <w:tc>
          <w:tcPr>
            <w:tcW w:w="648" w:type="dxa"/>
            <w:vAlign w:val="center"/>
          </w:tcPr>
          <w:p w:rsidR="005C7C4E" w:rsidRPr="00F7389F" w:rsidRDefault="005C7C4E" w:rsidP="00C55B90">
            <w:pPr>
              <w:jc w:val="center"/>
              <w:rPr>
                <w:sz w:val="22"/>
                <w:szCs w:val="22"/>
              </w:rPr>
            </w:pPr>
            <w:r w:rsidRPr="00F7389F">
              <w:rPr>
                <w:sz w:val="22"/>
                <w:szCs w:val="22"/>
              </w:rPr>
              <w:t>2</w:t>
            </w:r>
          </w:p>
        </w:tc>
        <w:tc>
          <w:tcPr>
            <w:tcW w:w="3685" w:type="dxa"/>
            <w:vAlign w:val="center"/>
          </w:tcPr>
          <w:p w:rsidR="005C7C4E" w:rsidRPr="00F7389F" w:rsidRDefault="005C7C4E" w:rsidP="00C55B90">
            <w:pPr>
              <w:rPr>
                <w:sz w:val="22"/>
                <w:szCs w:val="22"/>
              </w:rPr>
            </w:pPr>
            <w:r w:rsidRPr="00F7389F">
              <w:rPr>
                <w:sz w:val="22"/>
                <w:szCs w:val="22"/>
              </w:rPr>
              <w:t>Расчетная предпринимательская прибыль гарантирующей организации</w:t>
            </w:r>
          </w:p>
        </w:tc>
        <w:tc>
          <w:tcPr>
            <w:tcW w:w="1842" w:type="dxa"/>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c>
          <w:tcPr>
            <w:tcW w:w="1134" w:type="dxa"/>
            <w:shd w:val="clear" w:color="auto" w:fill="auto"/>
            <w:vAlign w:val="center"/>
          </w:tcPr>
          <w:p w:rsidR="005C7C4E" w:rsidRPr="00F7389F" w:rsidRDefault="005C7C4E" w:rsidP="00C55B90">
            <w:pPr>
              <w:jc w:val="center"/>
              <w:rPr>
                <w:sz w:val="22"/>
                <w:szCs w:val="22"/>
              </w:rPr>
            </w:pPr>
            <w:r>
              <w:rPr>
                <w:sz w:val="22"/>
                <w:szCs w:val="22"/>
              </w:rPr>
              <w:t>0</w:t>
            </w:r>
          </w:p>
        </w:tc>
        <w:tc>
          <w:tcPr>
            <w:tcW w:w="993" w:type="dxa"/>
            <w:shd w:val="clear" w:color="auto" w:fill="auto"/>
            <w:vAlign w:val="center"/>
          </w:tcPr>
          <w:p w:rsidR="005C7C4E" w:rsidRPr="00F7389F" w:rsidRDefault="005C7C4E" w:rsidP="00C55B90">
            <w:pPr>
              <w:jc w:val="center"/>
              <w:rPr>
                <w:sz w:val="22"/>
                <w:szCs w:val="22"/>
              </w:rPr>
            </w:pPr>
            <w:r>
              <w:rPr>
                <w:sz w:val="22"/>
                <w:szCs w:val="22"/>
              </w:rPr>
              <w:t>0</w:t>
            </w:r>
          </w:p>
        </w:tc>
      </w:tr>
    </w:tbl>
    <w:p w:rsidR="005C7C4E" w:rsidRDefault="005C7C4E" w:rsidP="005C7C4E">
      <w:pPr>
        <w:pStyle w:val="ConsPlusNormal"/>
        <w:ind w:firstLine="540"/>
        <w:jc w:val="both"/>
      </w:pPr>
    </w:p>
    <w:p w:rsidR="005C7C4E" w:rsidRPr="00295DC3" w:rsidRDefault="005C7C4E" w:rsidP="005C7C4E">
      <w:pPr>
        <w:ind w:firstLine="709"/>
        <w:jc w:val="both"/>
      </w:pPr>
    </w:p>
    <w:p w:rsidR="005C7C4E" w:rsidRPr="00295DC3" w:rsidRDefault="005C7C4E" w:rsidP="0076668C">
      <w:pPr>
        <w:ind w:firstLine="708"/>
        <w:jc w:val="both"/>
      </w:pPr>
      <w:r w:rsidRPr="00295DC3">
        <w:t>Результаты экспертизы</w:t>
      </w:r>
      <w:r w:rsidR="0076668C" w:rsidRPr="00295DC3">
        <w:t>: в</w:t>
      </w:r>
      <w:r w:rsidRPr="00295DC3">
        <w:t xml:space="preserve"> результате проведенного экспертного анализа предлагается утвердить (скорректировать) производственные программы в соответствии с данным экспертным заключением.</w:t>
      </w:r>
    </w:p>
    <w:p w:rsidR="005C7C4E" w:rsidRPr="00295DC3" w:rsidRDefault="005C7C4E" w:rsidP="005C7C4E">
      <w:pPr>
        <w:ind w:firstLine="720"/>
        <w:jc w:val="both"/>
        <w:rPr>
          <w:color w:val="000000"/>
        </w:rPr>
      </w:pPr>
      <w:r w:rsidRPr="00295DC3">
        <w:rPr>
          <w:color w:val="000000"/>
        </w:rPr>
        <w:t>Постановлением администрации района от 13.12.2016 № 826-п установлены следующие долгосрочные параметры на питьевую воду (питьевое водоснабжение):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1217"/>
        <w:gridCol w:w="1217"/>
        <w:gridCol w:w="1297"/>
        <w:gridCol w:w="1394"/>
      </w:tblGrid>
      <w:tr w:rsidR="005C7C4E" w:rsidRPr="001976F2" w:rsidTr="00C55B90">
        <w:tc>
          <w:tcPr>
            <w:tcW w:w="5296" w:type="dxa"/>
          </w:tcPr>
          <w:p w:rsidR="005C7C4E" w:rsidRPr="00F7389F" w:rsidRDefault="005C7C4E" w:rsidP="00C55B90">
            <w:pPr>
              <w:pStyle w:val="afe"/>
              <w:jc w:val="center"/>
            </w:pPr>
            <w:r w:rsidRPr="00F7389F">
              <w:rPr>
                <w:bCs/>
                <w:color w:val="000000"/>
                <w:sz w:val="22"/>
                <w:szCs w:val="22"/>
              </w:rPr>
              <w:t>Показатели</w:t>
            </w:r>
          </w:p>
        </w:tc>
        <w:tc>
          <w:tcPr>
            <w:tcW w:w="1217" w:type="dxa"/>
          </w:tcPr>
          <w:p w:rsidR="005C7C4E" w:rsidRPr="00F7389F" w:rsidRDefault="005C7C4E" w:rsidP="00C55B90">
            <w:pPr>
              <w:jc w:val="center"/>
              <w:rPr>
                <w:bCs/>
                <w:color w:val="000000"/>
                <w:sz w:val="22"/>
                <w:szCs w:val="22"/>
              </w:rPr>
            </w:pPr>
            <w:proofErr w:type="spellStart"/>
            <w:r w:rsidRPr="00F7389F">
              <w:rPr>
                <w:bCs/>
                <w:color w:val="000000"/>
                <w:sz w:val="22"/>
                <w:szCs w:val="22"/>
              </w:rPr>
              <w:t>Ед.изм</w:t>
            </w:r>
            <w:proofErr w:type="spellEnd"/>
            <w:r w:rsidRPr="00F7389F">
              <w:rPr>
                <w:bCs/>
                <w:color w:val="000000"/>
                <w:sz w:val="22"/>
                <w:szCs w:val="22"/>
              </w:rPr>
              <w:t>.</w:t>
            </w:r>
          </w:p>
        </w:tc>
        <w:tc>
          <w:tcPr>
            <w:tcW w:w="1217" w:type="dxa"/>
          </w:tcPr>
          <w:p w:rsidR="005C7C4E" w:rsidRPr="00F7389F" w:rsidRDefault="005C7C4E" w:rsidP="00C55B90">
            <w:pPr>
              <w:jc w:val="center"/>
              <w:rPr>
                <w:bCs/>
                <w:color w:val="000000"/>
                <w:sz w:val="22"/>
                <w:szCs w:val="22"/>
              </w:rPr>
            </w:pPr>
            <w:r w:rsidRPr="00F7389F">
              <w:rPr>
                <w:bCs/>
                <w:color w:val="000000"/>
                <w:sz w:val="22"/>
                <w:szCs w:val="22"/>
              </w:rPr>
              <w:t>2017 год</w:t>
            </w:r>
          </w:p>
        </w:tc>
        <w:tc>
          <w:tcPr>
            <w:tcW w:w="1297" w:type="dxa"/>
            <w:vAlign w:val="bottom"/>
          </w:tcPr>
          <w:p w:rsidR="005C7C4E" w:rsidRPr="00F7389F" w:rsidRDefault="005C7C4E" w:rsidP="00C55B90">
            <w:pPr>
              <w:jc w:val="center"/>
              <w:rPr>
                <w:bCs/>
                <w:color w:val="000000"/>
                <w:sz w:val="22"/>
                <w:szCs w:val="22"/>
              </w:rPr>
            </w:pPr>
            <w:r w:rsidRPr="00F7389F">
              <w:rPr>
                <w:bCs/>
                <w:color w:val="000000"/>
                <w:sz w:val="22"/>
                <w:szCs w:val="22"/>
              </w:rPr>
              <w:t>2018 год</w:t>
            </w:r>
          </w:p>
        </w:tc>
        <w:tc>
          <w:tcPr>
            <w:tcW w:w="1394" w:type="dxa"/>
            <w:vAlign w:val="bottom"/>
          </w:tcPr>
          <w:p w:rsidR="005C7C4E" w:rsidRPr="00F7389F" w:rsidRDefault="005C7C4E" w:rsidP="00C55B90">
            <w:pPr>
              <w:jc w:val="center"/>
              <w:rPr>
                <w:bCs/>
                <w:color w:val="000000"/>
                <w:sz w:val="22"/>
                <w:szCs w:val="22"/>
              </w:rPr>
            </w:pPr>
            <w:r w:rsidRPr="00F7389F">
              <w:rPr>
                <w:bCs/>
                <w:color w:val="000000"/>
                <w:sz w:val="22"/>
                <w:szCs w:val="22"/>
              </w:rPr>
              <w:t>2019 год</w:t>
            </w:r>
          </w:p>
        </w:tc>
      </w:tr>
      <w:tr w:rsidR="005C7C4E" w:rsidRPr="001976F2" w:rsidTr="00C55B90">
        <w:tc>
          <w:tcPr>
            <w:tcW w:w="5296" w:type="dxa"/>
            <w:vAlign w:val="bottom"/>
          </w:tcPr>
          <w:p w:rsidR="005C7C4E" w:rsidRPr="00F7389F" w:rsidRDefault="005C7C4E" w:rsidP="00C55B90">
            <w:pPr>
              <w:rPr>
                <w:bCs/>
                <w:color w:val="000000"/>
                <w:sz w:val="22"/>
                <w:szCs w:val="22"/>
              </w:rPr>
            </w:pPr>
            <w:r w:rsidRPr="00F7389F">
              <w:rPr>
                <w:bCs/>
                <w:color w:val="000000"/>
                <w:sz w:val="22"/>
                <w:szCs w:val="22"/>
              </w:rPr>
              <w:t>а) базовый уровень операционных расходов</w:t>
            </w:r>
          </w:p>
        </w:tc>
        <w:tc>
          <w:tcPr>
            <w:tcW w:w="1217" w:type="dxa"/>
          </w:tcPr>
          <w:p w:rsidR="005C7C4E" w:rsidRPr="00F7389F" w:rsidRDefault="005C7C4E" w:rsidP="00C55B90">
            <w:pPr>
              <w:jc w:val="center"/>
              <w:rPr>
                <w:color w:val="000000"/>
              </w:rPr>
            </w:pPr>
            <w:proofErr w:type="spellStart"/>
            <w:r w:rsidRPr="00F7389F">
              <w:rPr>
                <w:color w:val="000000"/>
              </w:rPr>
              <w:t>тыс.руб</w:t>
            </w:r>
            <w:proofErr w:type="spellEnd"/>
            <w:r w:rsidRPr="00F7389F">
              <w:rPr>
                <w:color w:val="000000"/>
              </w:rPr>
              <w:t>.</w:t>
            </w:r>
          </w:p>
        </w:tc>
        <w:tc>
          <w:tcPr>
            <w:tcW w:w="1217" w:type="dxa"/>
            <w:vAlign w:val="center"/>
          </w:tcPr>
          <w:p w:rsidR="005C7C4E" w:rsidRPr="00F7389F" w:rsidRDefault="005C7C4E" w:rsidP="00C55B90">
            <w:pPr>
              <w:jc w:val="center"/>
              <w:rPr>
                <w:color w:val="000000"/>
              </w:rPr>
            </w:pPr>
            <w:r>
              <w:rPr>
                <w:color w:val="000000"/>
              </w:rPr>
              <w:t>350,46</w:t>
            </w:r>
          </w:p>
        </w:tc>
        <w:tc>
          <w:tcPr>
            <w:tcW w:w="1297" w:type="dxa"/>
            <w:vAlign w:val="center"/>
          </w:tcPr>
          <w:p w:rsidR="005C7C4E" w:rsidRPr="00F7389F" w:rsidRDefault="005C7C4E" w:rsidP="00C55B90">
            <w:pPr>
              <w:jc w:val="center"/>
              <w:rPr>
                <w:color w:val="000000"/>
              </w:rPr>
            </w:pPr>
            <w:r w:rsidRPr="00F7389F">
              <w:rPr>
                <w:color w:val="000000"/>
              </w:rPr>
              <w:t>х</w:t>
            </w:r>
          </w:p>
        </w:tc>
        <w:tc>
          <w:tcPr>
            <w:tcW w:w="1394" w:type="dxa"/>
            <w:vAlign w:val="center"/>
          </w:tcPr>
          <w:p w:rsidR="005C7C4E" w:rsidRPr="00F7389F" w:rsidRDefault="005C7C4E" w:rsidP="00C55B90">
            <w:pPr>
              <w:jc w:val="center"/>
              <w:rPr>
                <w:color w:val="000000"/>
              </w:rPr>
            </w:pPr>
            <w:r w:rsidRPr="00F7389F">
              <w:rPr>
                <w:color w:val="000000"/>
              </w:rPr>
              <w:t>х</w:t>
            </w:r>
          </w:p>
        </w:tc>
      </w:tr>
      <w:tr w:rsidR="005C7C4E" w:rsidRPr="001976F2" w:rsidTr="00C55B90">
        <w:tc>
          <w:tcPr>
            <w:tcW w:w="5296" w:type="dxa"/>
            <w:vAlign w:val="bottom"/>
          </w:tcPr>
          <w:p w:rsidR="005C7C4E" w:rsidRPr="00F7389F" w:rsidRDefault="005C7C4E" w:rsidP="00C55B90">
            <w:pPr>
              <w:rPr>
                <w:bCs/>
                <w:color w:val="000000"/>
                <w:sz w:val="22"/>
                <w:szCs w:val="22"/>
              </w:rPr>
            </w:pPr>
            <w:r w:rsidRPr="00F7389F">
              <w:rPr>
                <w:bCs/>
                <w:color w:val="000000"/>
                <w:sz w:val="22"/>
                <w:szCs w:val="22"/>
              </w:rPr>
              <w:t>б) индекс эффективности операционных расходов</w:t>
            </w:r>
          </w:p>
        </w:tc>
        <w:tc>
          <w:tcPr>
            <w:tcW w:w="1217" w:type="dxa"/>
          </w:tcPr>
          <w:p w:rsidR="005C7C4E" w:rsidRPr="00F7389F" w:rsidRDefault="005C7C4E" w:rsidP="00C55B90">
            <w:pPr>
              <w:jc w:val="center"/>
              <w:rPr>
                <w:color w:val="000000"/>
                <w:sz w:val="22"/>
                <w:szCs w:val="22"/>
              </w:rPr>
            </w:pPr>
            <w:r w:rsidRPr="00F7389F">
              <w:rPr>
                <w:color w:val="000000"/>
                <w:sz w:val="22"/>
                <w:szCs w:val="22"/>
              </w:rPr>
              <w:t>%</w:t>
            </w:r>
          </w:p>
        </w:tc>
        <w:tc>
          <w:tcPr>
            <w:tcW w:w="1217" w:type="dxa"/>
            <w:vAlign w:val="bottom"/>
          </w:tcPr>
          <w:p w:rsidR="005C7C4E" w:rsidRPr="00F7389F" w:rsidRDefault="005C7C4E" w:rsidP="00C55B90">
            <w:pPr>
              <w:jc w:val="center"/>
              <w:rPr>
                <w:color w:val="000000"/>
                <w:sz w:val="22"/>
                <w:szCs w:val="22"/>
              </w:rPr>
            </w:pPr>
            <w:r w:rsidRPr="00F7389F">
              <w:rPr>
                <w:color w:val="000000"/>
                <w:sz w:val="22"/>
                <w:szCs w:val="22"/>
              </w:rPr>
              <w:t>1%</w:t>
            </w:r>
          </w:p>
        </w:tc>
        <w:tc>
          <w:tcPr>
            <w:tcW w:w="1297" w:type="dxa"/>
            <w:vAlign w:val="bottom"/>
          </w:tcPr>
          <w:p w:rsidR="005C7C4E" w:rsidRPr="00F7389F" w:rsidRDefault="005C7C4E" w:rsidP="00C55B90">
            <w:pPr>
              <w:jc w:val="center"/>
              <w:rPr>
                <w:color w:val="000000"/>
                <w:sz w:val="22"/>
                <w:szCs w:val="22"/>
              </w:rPr>
            </w:pPr>
            <w:r w:rsidRPr="00F7389F">
              <w:rPr>
                <w:color w:val="000000"/>
                <w:sz w:val="22"/>
                <w:szCs w:val="22"/>
              </w:rPr>
              <w:t>1%</w:t>
            </w:r>
          </w:p>
        </w:tc>
        <w:tc>
          <w:tcPr>
            <w:tcW w:w="1394" w:type="dxa"/>
            <w:vAlign w:val="bottom"/>
          </w:tcPr>
          <w:p w:rsidR="005C7C4E" w:rsidRPr="00F7389F" w:rsidRDefault="005C7C4E" w:rsidP="00C55B90">
            <w:pPr>
              <w:jc w:val="center"/>
              <w:rPr>
                <w:color w:val="000000"/>
                <w:sz w:val="22"/>
                <w:szCs w:val="22"/>
              </w:rPr>
            </w:pPr>
            <w:r w:rsidRPr="00F7389F">
              <w:rPr>
                <w:color w:val="000000"/>
                <w:sz w:val="22"/>
                <w:szCs w:val="22"/>
              </w:rPr>
              <w:t>1%</w:t>
            </w:r>
          </w:p>
        </w:tc>
      </w:tr>
      <w:tr w:rsidR="005C7C4E" w:rsidRPr="001976F2" w:rsidTr="00C55B90">
        <w:tc>
          <w:tcPr>
            <w:tcW w:w="5296" w:type="dxa"/>
            <w:vAlign w:val="bottom"/>
          </w:tcPr>
          <w:p w:rsidR="005C7C4E" w:rsidRPr="00F7389F" w:rsidRDefault="005C7C4E" w:rsidP="00C55B90">
            <w:pPr>
              <w:rPr>
                <w:bCs/>
                <w:color w:val="000000"/>
                <w:sz w:val="22"/>
                <w:szCs w:val="22"/>
              </w:rPr>
            </w:pPr>
            <w:r w:rsidRPr="00F7389F">
              <w:rPr>
                <w:bCs/>
                <w:color w:val="000000"/>
                <w:sz w:val="22"/>
                <w:szCs w:val="22"/>
              </w:rPr>
              <w:t>в) нормативный уровень прибыли *</w:t>
            </w:r>
          </w:p>
        </w:tc>
        <w:tc>
          <w:tcPr>
            <w:tcW w:w="1217" w:type="dxa"/>
          </w:tcPr>
          <w:p w:rsidR="005C7C4E" w:rsidRPr="00F7389F" w:rsidRDefault="005C7C4E" w:rsidP="00C55B90">
            <w:pPr>
              <w:jc w:val="center"/>
              <w:rPr>
                <w:color w:val="000000"/>
                <w:sz w:val="22"/>
                <w:szCs w:val="22"/>
              </w:rPr>
            </w:pPr>
            <w:r w:rsidRPr="00F7389F">
              <w:rPr>
                <w:color w:val="000000"/>
                <w:sz w:val="22"/>
                <w:szCs w:val="22"/>
              </w:rPr>
              <w:t>%</w:t>
            </w:r>
          </w:p>
        </w:tc>
        <w:tc>
          <w:tcPr>
            <w:tcW w:w="1217" w:type="dxa"/>
            <w:vAlign w:val="center"/>
          </w:tcPr>
          <w:p w:rsidR="005C7C4E" w:rsidRPr="00F7389F" w:rsidRDefault="005C7C4E" w:rsidP="00C55B90">
            <w:pPr>
              <w:jc w:val="center"/>
              <w:rPr>
                <w:color w:val="000000"/>
              </w:rPr>
            </w:pPr>
            <w:r w:rsidRPr="00F7389F">
              <w:rPr>
                <w:color w:val="000000"/>
              </w:rPr>
              <w:t>х</w:t>
            </w:r>
          </w:p>
        </w:tc>
        <w:tc>
          <w:tcPr>
            <w:tcW w:w="1297" w:type="dxa"/>
            <w:vAlign w:val="center"/>
          </w:tcPr>
          <w:p w:rsidR="005C7C4E" w:rsidRPr="00F7389F" w:rsidRDefault="005C7C4E" w:rsidP="00C55B90">
            <w:pPr>
              <w:jc w:val="center"/>
              <w:rPr>
                <w:color w:val="000000"/>
              </w:rPr>
            </w:pPr>
            <w:r w:rsidRPr="00F7389F">
              <w:rPr>
                <w:color w:val="000000"/>
              </w:rPr>
              <w:t>х</w:t>
            </w:r>
          </w:p>
        </w:tc>
        <w:tc>
          <w:tcPr>
            <w:tcW w:w="1394" w:type="dxa"/>
            <w:vAlign w:val="center"/>
          </w:tcPr>
          <w:p w:rsidR="005C7C4E" w:rsidRPr="00F7389F" w:rsidRDefault="005C7C4E" w:rsidP="00C55B90">
            <w:pPr>
              <w:jc w:val="center"/>
              <w:rPr>
                <w:color w:val="000000"/>
              </w:rPr>
            </w:pPr>
            <w:r w:rsidRPr="00F7389F">
              <w:rPr>
                <w:color w:val="000000"/>
              </w:rPr>
              <w:t>х</w:t>
            </w:r>
          </w:p>
        </w:tc>
      </w:tr>
      <w:tr w:rsidR="005C7C4E" w:rsidRPr="001976F2" w:rsidTr="00C55B90">
        <w:tc>
          <w:tcPr>
            <w:tcW w:w="5296" w:type="dxa"/>
            <w:vMerge w:val="restart"/>
          </w:tcPr>
          <w:p w:rsidR="005C7C4E" w:rsidRPr="00F7389F" w:rsidRDefault="005C7C4E" w:rsidP="00C55B90">
            <w:pPr>
              <w:rPr>
                <w:bCs/>
                <w:color w:val="000000"/>
                <w:sz w:val="22"/>
                <w:szCs w:val="22"/>
              </w:rPr>
            </w:pPr>
            <w:r w:rsidRPr="00F7389F">
              <w:rPr>
                <w:bCs/>
                <w:color w:val="000000"/>
                <w:sz w:val="22"/>
                <w:szCs w:val="22"/>
              </w:rPr>
              <w:t>г) показатели энергосбережения и энергетической эффективности:</w:t>
            </w:r>
          </w:p>
          <w:p w:rsidR="005C7C4E" w:rsidRPr="00F7389F" w:rsidRDefault="005C7C4E" w:rsidP="00C55B90">
            <w:pPr>
              <w:pStyle w:val="ConsPlusNormal"/>
              <w:ind w:firstLine="540"/>
              <w:jc w:val="both"/>
              <w:rPr>
                <w:bCs/>
                <w:sz w:val="22"/>
                <w:szCs w:val="22"/>
              </w:rPr>
            </w:pPr>
            <w:r w:rsidRPr="00F7389F">
              <w:rPr>
                <w:bCs/>
                <w:color w:val="000000"/>
                <w:sz w:val="22"/>
                <w:szCs w:val="22"/>
              </w:rPr>
              <w:lastRenderedPageBreak/>
              <w:t>1.</w:t>
            </w:r>
            <w:r w:rsidRPr="00F7389F">
              <w:t xml:space="preserve"> </w:t>
            </w:r>
            <w:r w:rsidRPr="00F7389F">
              <w:rPr>
                <w:bCs/>
                <w:sz w:val="22"/>
                <w:szCs w:val="22"/>
              </w:rPr>
              <w:t>уровень потерь воды</w:t>
            </w:r>
          </w:p>
          <w:p w:rsidR="005C7C4E" w:rsidRPr="00F7389F" w:rsidRDefault="005C7C4E" w:rsidP="00C55B90">
            <w:pPr>
              <w:pStyle w:val="afe"/>
            </w:pPr>
          </w:p>
        </w:tc>
        <w:tc>
          <w:tcPr>
            <w:tcW w:w="1217" w:type="dxa"/>
          </w:tcPr>
          <w:p w:rsidR="005C7C4E" w:rsidRPr="00F7389F" w:rsidRDefault="005C7C4E" w:rsidP="00C55B90">
            <w:pPr>
              <w:pStyle w:val="afe"/>
            </w:pPr>
          </w:p>
        </w:tc>
        <w:tc>
          <w:tcPr>
            <w:tcW w:w="1217" w:type="dxa"/>
          </w:tcPr>
          <w:p w:rsidR="005C7C4E" w:rsidRPr="00F7389F" w:rsidRDefault="005C7C4E" w:rsidP="00C55B90">
            <w:pPr>
              <w:pStyle w:val="afe"/>
              <w:rPr>
                <w:highlight w:val="red"/>
              </w:rPr>
            </w:pPr>
          </w:p>
        </w:tc>
        <w:tc>
          <w:tcPr>
            <w:tcW w:w="1297" w:type="dxa"/>
          </w:tcPr>
          <w:p w:rsidR="005C7C4E" w:rsidRPr="00F7389F" w:rsidRDefault="005C7C4E" w:rsidP="00C55B90">
            <w:pPr>
              <w:pStyle w:val="afe"/>
              <w:rPr>
                <w:highlight w:val="red"/>
              </w:rPr>
            </w:pPr>
          </w:p>
        </w:tc>
        <w:tc>
          <w:tcPr>
            <w:tcW w:w="1394" w:type="dxa"/>
          </w:tcPr>
          <w:p w:rsidR="005C7C4E" w:rsidRPr="00F7389F" w:rsidRDefault="005C7C4E" w:rsidP="00C55B90">
            <w:pPr>
              <w:pStyle w:val="afe"/>
              <w:rPr>
                <w:highlight w:val="red"/>
              </w:rPr>
            </w:pPr>
          </w:p>
        </w:tc>
      </w:tr>
      <w:tr w:rsidR="005C7C4E" w:rsidRPr="001976F2" w:rsidTr="00C55B90">
        <w:tc>
          <w:tcPr>
            <w:tcW w:w="5296" w:type="dxa"/>
            <w:vMerge/>
          </w:tcPr>
          <w:p w:rsidR="005C7C4E" w:rsidRPr="00F7389F" w:rsidRDefault="005C7C4E" w:rsidP="00C55B90">
            <w:pPr>
              <w:pStyle w:val="afe"/>
            </w:pPr>
          </w:p>
        </w:tc>
        <w:tc>
          <w:tcPr>
            <w:tcW w:w="1217" w:type="dxa"/>
          </w:tcPr>
          <w:p w:rsidR="005C7C4E" w:rsidRPr="00F7389F" w:rsidRDefault="005C7C4E" w:rsidP="00C55B90">
            <w:pPr>
              <w:pStyle w:val="afe"/>
              <w:jc w:val="center"/>
            </w:pPr>
            <w:r w:rsidRPr="00F7389F">
              <w:t>%</w:t>
            </w:r>
          </w:p>
        </w:tc>
        <w:tc>
          <w:tcPr>
            <w:tcW w:w="1217" w:type="dxa"/>
            <w:vAlign w:val="center"/>
          </w:tcPr>
          <w:p w:rsidR="005C7C4E" w:rsidRPr="007A00B7" w:rsidRDefault="005C7C4E" w:rsidP="00C55B90">
            <w:pPr>
              <w:pStyle w:val="afe"/>
              <w:jc w:val="center"/>
            </w:pPr>
            <w:r w:rsidRPr="007A00B7">
              <w:t>0</w:t>
            </w:r>
          </w:p>
        </w:tc>
        <w:tc>
          <w:tcPr>
            <w:tcW w:w="1297" w:type="dxa"/>
            <w:vAlign w:val="center"/>
          </w:tcPr>
          <w:p w:rsidR="005C7C4E" w:rsidRPr="007A00B7" w:rsidRDefault="005C7C4E" w:rsidP="00C55B90">
            <w:pPr>
              <w:pStyle w:val="afe"/>
              <w:jc w:val="center"/>
            </w:pPr>
            <w:r w:rsidRPr="007A00B7">
              <w:t>0</w:t>
            </w:r>
          </w:p>
        </w:tc>
        <w:tc>
          <w:tcPr>
            <w:tcW w:w="1394" w:type="dxa"/>
            <w:vAlign w:val="center"/>
          </w:tcPr>
          <w:p w:rsidR="005C7C4E" w:rsidRPr="007A00B7" w:rsidRDefault="005C7C4E" w:rsidP="00C55B90">
            <w:pPr>
              <w:pStyle w:val="afe"/>
              <w:jc w:val="center"/>
            </w:pPr>
            <w:r w:rsidRPr="007A00B7">
              <w:t>0</w:t>
            </w:r>
          </w:p>
        </w:tc>
      </w:tr>
      <w:tr w:rsidR="005C7C4E" w:rsidTr="00C55B90">
        <w:tc>
          <w:tcPr>
            <w:tcW w:w="5296" w:type="dxa"/>
          </w:tcPr>
          <w:p w:rsidR="005C7C4E" w:rsidRPr="001976F2" w:rsidRDefault="005C7C4E" w:rsidP="00C55B90">
            <w:pPr>
              <w:pStyle w:val="ConsPlusNormal"/>
              <w:ind w:firstLine="540"/>
              <w:jc w:val="both"/>
              <w:rPr>
                <w:bCs/>
                <w:sz w:val="22"/>
                <w:szCs w:val="22"/>
              </w:rPr>
            </w:pPr>
            <w:r w:rsidRPr="001976F2">
              <w:rPr>
                <w:bCs/>
                <w:sz w:val="22"/>
                <w:szCs w:val="22"/>
              </w:rPr>
              <w:lastRenderedPageBreak/>
              <w:t>2.</w:t>
            </w:r>
            <w:r w:rsidRPr="00F95269">
              <w:t xml:space="preserve"> </w:t>
            </w:r>
            <w:r w:rsidRPr="001976F2">
              <w:rPr>
                <w:bCs/>
                <w:sz w:val="22"/>
                <w:szCs w:val="22"/>
              </w:rPr>
              <w:t>удельный расход электрической энергии</w:t>
            </w:r>
          </w:p>
          <w:p w:rsidR="005C7C4E" w:rsidRDefault="005C7C4E" w:rsidP="00C55B90">
            <w:pPr>
              <w:pStyle w:val="afe"/>
            </w:pPr>
          </w:p>
        </w:tc>
        <w:tc>
          <w:tcPr>
            <w:tcW w:w="1217" w:type="dxa"/>
          </w:tcPr>
          <w:p w:rsidR="005C7C4E" w:rsidRPr="00F7389F" w:rsidRDefault="005C7C4E" w:rsidP="00C55B90">
            <w:pPr>
              <w:pStyle w:val="afe"/>
              <w:jc w:val="center"/>
            </w:pPr>
            <w:proofErr w:type="spellStart"/>
            <w:r w:rsidRPr="00F7389F">
              <w:t>кВтч</w:t>
            </w:r>
            <w:proofErr w:type="spellEnd"/>
            <w:r w:rsidRPr="00F7389F">
              <w:t>/м³</w:t>
            </w:r>
          </w:p>
        </w:tc>
        <w:tc>
          <w:tcPr>
            <w:tcW w:w="1217" w:type="dxa"/>
            <w:vAlign w:val="center"/>
          </w:tcPr>
          <w:p w:rsidR="005C7C4E" w:rsidRDefault="005C7C4E" w:rsidP="00C55B90">
            <w:pPr>
              <w:pStyle w:val="afe"/>
              <w:jc w:val="center"/>
            </w:pPr>
            <w:r>
              <w:t>1,7</w:t>
            </w:r>
          </w:p>
        </w:tc>
        <w:tc>
          <w:tcPr>
            <w:tcW w:w="1297" w:type="dxa"/>
            <w:vAlign w:val="center"/>
          </w:tcPr>
          <w:p w:rsidR="005C7C4E" w:rsidRDefault="005C7C4E" w:rsidP="00C55B90">
            <w:pPr>
              <w:pStyle w:val="afe"/>
              <w:jc w:val="center"/>
            </w:pPr>
            <w:r>
              <w:t>1,7</w:t>
            </w:r>
          </w:p>
        </w:tc>
        <w:tc>
          <w:tcPr>
            <w:tcW w:w="1394" w:type="dxa"/>
            <w:vAlign w:val="center"/>
          </w:tcPr>
          <w:p w:rsidR="005C7C4E" w:rsidRDefault="005C7C4E" w:rsidP="00C55B90">
            <w:pPr>
              <w:pStyle w:val="afe"/>
              <w:jc w:val="center"/>
            </w:pPr>
            <w:r>
              <w:t>1,7</w:t>
            </w:r>
          </w:p>
        </w:tc>
      </w:tr>
    </w:tbl>
    <w:p w:rsidR="005C7C4E" w:rsidRDefault="005C7C4E" w:rsidP="005C7C4E">
      <w:pPr>
        <w:ind w:firstLine="720"/>
        <w:jc w:val="both"/>
        <w:rPr>
          <w:color w:val="000000"/>
          <w:sz w:val="28"/>
          <w:szCs w:val="28"/>
        </w:rPr>
      </w:pPr>
    </w:p>
    <w:p w:rsidR="005C7C4E" w:rsidRPr="00996709" w:rsidRDefault="005C7C4E" w:rsidP="005C7C4E">
      <w:pPr>
        <w:tabs>
          <w:tab w:val="left" w:pos="825"/>
        </w:tabs>
        <w:rPr>
          <w:sz w:val="28"/>
          <w:szCs w:val="28"/>
        </w:rPr>
      </w:pPr>
      <w:r w:rsidRPr="00996709">
        <w:rPr>
          <w:color w:val="000000"/>
          <w:sz w:val="28"/>
          <w:szCs w:val="28"/>
        </w:rPr>
        <w:t>*</w:t>
      </w:r>
      <w:r w:rsidRPr="00996709">
        <w:rPr>
          <w:bCs/>
          <w:color w:val="000000"/>
          <w:sz w:val="22"/>
          <w:szCs w:val="22"/>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996709">
          <w:rPr>
            <w:bCs/>
            <w:color w:val="000000"/>
            <w:sz w:val="22"/>
            <w:szCs w:val="22"/>
          </w:rPr>
          <w:t>2014 г</w:t>
        </w:r>
      </w:smartTag>
      <w:r w:rsidRPr="00996709">
        <w:rPr>
          <w:bCs/>
          <w:color w:val="000000"/>
          <w:sz w:val="22"/>
          <w:szCs w:val="22"/>
        </w:rPr>
        <w:t>.</w:t>
      </w:r>
    </w:p>
    <w:p w:rsidR="005C7C4E" w:rsidRDefault="005C7C4E" w:rsidP="005C7C4E">
      <w:pPr>
        <w:ind w:firstLine="720"/>
        <w:jc w:val="both"/>
        <w:rPr>
          <w:color w:val="000000"/>
          <w:sz w:val="28"/>
          <w:szCs w:val="28"/>
        </w:rPr>
      </w:pPr>
    </w:p>
    <w:p w:rsidR="005C7C4E" w:rsidRPr="00295DC3" w:rsidRDefault="005C7C4E" w:rsidP="005C7C4E">
      <w:pPr>
        <w:ind w:firstLine="709"/>
        <w:jc w:val="both"/>
      </w:pPr>
      <w:r w:rsidRPr="00295DC3">
        <w:t>В результате проведенного анализа предлагается на 2018-2019 года установить тарифы (с календарной разбивкой) на питьевую воду (питьевое водоснабжение) для ООО «Металлург»:</w:t>
      </w:r>
      <w:r w:rsidRPr="00295DC3">
        <w:tab/>
      </w:r>
    </w:p>
    <w:p w:rsidR="005C7C4E" w:rsidRPr="00B83A4C" w:rsidRDefault="005C7C4E" w:rsidP="005C7C4E">
      <w:pPr>
        <w:tabs>
          <w:tab w:val="left" w:pos="9360"/>
        </w:tabs>
        <w:ind w:right="720" w:firstLine="720"/>
        <w:jc w:val="right"/>
        <w:rPr>
          <w:color w:val="000000"/>
          <w:sz w:val="26"/>
          <w:szCs w:val="26"/>
        </w:rPr>
      </w:pPr>
      <w:r w:rsidRPr="00B83A4C">
        <w:rPr>
          <w:sz w:val="26"/>
          <w:szCs w:val="26"/>
        </w:rPr>
        <w:t> </w:t>
      </w:r>
      <w:r w:rsidRPr="00B83A4C">
        <w:rPr>
          <w:color w:val="000000"/>
          <w:sz w:val="26"/>
          <w:szCs w:val="26"/>
        </w:rPr>
        <w:t>руб./м</w:t>
      </w:r>
      <w:r w:rsidRPr="00B83A4C">
        <w:rPr>
          <w:color w:val="000000"/>
          <w:sz w:val="26"/>
          <w:szCs w:val="26"/>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5C7C4E" w:rsidRPr="00411BE3" w:rsidTr="00C55B90">
        <w:trPr>
          <w:trHeight w:val="780"/>
        </w:trPr>
        <w:tc>
          <w:tcPr>
            <w:tcW w:w="3063" w:type="dxa"/>
            <w:vAlign w:val="center"/>
          </w:tcPr>
          <w:p w:rsidR="005C7C4E" w:rsidRPr="00411BE3" w:rsidRDefault="005C7C4E" w:rsidP="00C55B90">
            <w:pPr>
              <w:jc w:val="center"/>
              <w:rPr>
                <w:color w:val="000000"/>
              </w:rPr>
            </w:pPr>
            <w:r w:rsidRPr="00411BE3">
              <w:rPr>
                <w:color w:val="000000"/>
              </w:rPr>
              <w:t xml:space="preserve">Срок </w:t>
            </w:r>
            <w:r>
              <w:rPr>
                <w:color w:val="000000"/>
              </w:rPr>
              <w:t>действия</w:t>
            </w:r>
            <w:r w:rsidRPr="00411BE3">
              <w:rPr>
                <w:color w:val="000000"/>
              </w:rPr>
              <w:t xml:space="preserve"> тарифа</w:t>
            </w:r>
          </w:p>
        </w:tc>
        <w:tc>
          <w:tcPr>
            <w:tcW w:w="3526" w:type="dxa"/>
            <w:vAlign w:val="center"/>
          </w:tcPr>
          <w:p w:rsidR="005C7C4E" w:rsidRPr="007A4B3B" w:rsidRDefault="005C7C4E" w:rsidP="00C55B90">
            <w:pPr>
              <w:ind w:firstLine="24"/>
              <w:jc w:val="center"/>
            </w:pPr>
            <w:r w:rsidRPr="00411BE3">
              <w:rPr>
                <w:color w:val="000000"/>
              </w:rPr>
              <w:t xml:space="preserve">ЭОТ </w:t>
            </w:r>
            <w:r w:rsidRPr="00411BE3">
              <w:t>(без НДС)</w:t>
            </w:r>
            <w:r w:rsidRPr="00CA6B4A">
              <w:t xml:space="preserve"> </w:t>
            </w:r>
          </w:p>
          <w:p w:rsidR="005C7C4E" w:rsidRPr="00CA6B4A" w:rsidRDefault="005C7C4E" w:rsidP="00C55B90">
            <w:pPr>
              <w:ind w:firstLine="24"/>
              <w:jc w:val="center"/>
              <w:rPr>
                <w:color w:val="000000"/>
              </w:rPr>
            </w:pPr>
          </w:p>
        </w:tc>
        <w:tc>
          <w:tcPr>
            <w:tcW w:w="3753" w:type="dxa"/>
            <w:vAlign w:val="center"/>
          </w:tcPr>
          <w:p w:rsidR="005C7C4E" w:rsidRPr="00FE4309" w:rsidRDefault="005C7C4E" w:rsidP="00C55B90">
            <w:pPr>
              <w:jc w:val="center"/>
              <w:rPr>
                <w:color w:val="000000"/>
              </w:rPr>
            </w:pPr>
            <w:r w:rsidRPr="00411BE3">
              <w:rPr>
                <w:color w:val="000000"/>
              </w:rPr>
              <w:t>тариф для населения (</w:t>
            </w:r>
            <w:r>
              <w:rPr>
                <w:color w:val="000000"/>
              </w:rPr>
              <w:t xml:space="preserve">при применении </w:t>
            </w:r>
            <w:r w:rsidRPr="00411BE3">
              <w:rPr>
                <w:color w:val="000000"/>
              </w:rPr>
              <w:t xml:space="preserve">с </w:t>
            </w:r>
            <w:r>
              <w:rPr>
                <w:color w:val="000000"/>
              </w:rPr>
              <w:t>ЕСН</w:t>
            </w:r>
            <w:r w:rsidRPr="00411BE3">
              <w:rPr>
                <w:color w:val="000000"/>
              </w:rPr>
              <w:t>)</w:t>
            </w:r>
          </w:p>
          <w:p w:rsidR="005C7C4E" w:rsidRPr="00411BE3" w:rsidRDefault="005C7C4E" w:rsidP="00C55B90">
            <w:pPr>
              <w:jc w:val="center"/>
              <w:rPr>
                <w:color w:val="000000"/>
              </w:rPr>
            </w:pPr>
          </w:p>
        </w:tc>
      </w:tr>
      <w:tr w:rsidR="005C7C4E" w:rsidRPr="00411BE3" w:rsidTr="00C55B90">
        <w:trPr>
          <w:trHeight w:val="285"/>
        </w:trPr>
        <w:tc>
          <w:tcPr>
            <w:tcW w:w="3063" w:type="dxa"/>
          </w:tcPr>
          <w:p w:rsidR="005C7C4E" w:rsidRPr="00F414D9" w:rsidRDefault="005C7C4E" w:rsidP="00C55B90">
            <w:pPr>
              <w:ind w:right="120"/>
              <w:jc w:val="right"/>
              <w:rPr>
                <w:color w:val="000000"/>
              </w:rPr>
            </w:pPr>
            <w:r w:rsidRPr="00A94081">
              <w:rPr>
                <w:color w:val="000000"/>
              </w:rPr>
              <w:t>с 01.01.201</w:t>
            </w:r>
            <w:r>
              <w:rPr>
                <w:color w:val="000000"/>
              </w:rPr>
              <w:t xml:space="preserve">8 по </w:t>
            </w:r>
            <w:r>
              <w:t>30.06.2018</w:t>
            </w:r>
          </w:p>
        </w:tc>
        <w:tc>
          <w:tcPr>
            <w:tcW w:w="3526" w:type="dxa"/>
            <w:vAlign w:val="center"/>
          </w:tcPr>
          <w:p w:rsidR="005C7C4E" w:rsidRPr="00411BE3" w:rsidRDefault="005C7C4E" w:rsidP="00C55B90">
            <w:pPr>
              <w:jc w:val="center"/>
              <w:rPr>
                <w:color w:val="000000"/>
              </w:rPr>
            </w:pPr>
            <w:r>
              <w:rPr>
                <w:color w:val="000000"/>
              </w:rPr>
              <w:t>16,19</w:t>
            </w:r>
          </w:p>
        </w:tc>
        <w:tc>
          <w:tcPr>
            <w:tcW w:w="3753" w:type="dxa"/>
            <w:vAlign w:val="center"/>
          </w:tcPr>
          <w:p w:rsidR="005C7C4E" w:rsidRPr="00411BE3" w:rsidRDefault="005C7C4E" w:rsidP="00C55B90">
            <w:pPr>
              <w:jc w:val="center"/>
              <w:rPr>
                <w:color w:val="000000"/>
              </w:rPr>
            </w:pPr>
            <w:r>
              <w:rPr>
                <w:color w:val="000000"/>
              </w:rPr>
              <w:t>16,19</w:t>
            </w:r>
          </w:p>
        </w:tc>
      </w:tr>
      <w:tr w:rsidR="005C7C4E" w:rsidRPr="00411BE3" w:rsidTr="00C55B90">
        <w:trPr>
          <w:trHeight w:val="285"/>
        </w:trPr>
        <w:tc>
          <w:tcPr>
            <w:tcW w:w="3063" w:type="dxa"/>
          </w:tcPr>
          <w:p w:rsidR="005C7C4E" w:rsidRPr="00F414D9" w:rsidRDefault="005C7C4E" w:rsidP="00C55B90">
            <w:pPr>
              <w:ind w:right="120"/>
              <w:jc w:val="right"/>
              <w:rPr>
                <w:color w:val="000000"/>
              </w:rPr>
            </w:pPr>
            <w:r w:rsidRPr="00F414D9">
              <w:rPr>
                <w:color w:val="000000"/>
              </w:rPr>
              <w:t>с 01.07.201</w:t>
            </w:r>
            <w:r>
              <w:rPr>
                <w:color w:val="000000"/>
              </w:rPr>
              <w:t>8 по 31.12.2018</w:t>
            </w:r>
          </w:p>
        </w:tc>
        <w:tc>
          <w:tcPr>
            <w:tcW w:w="3526" w:type="dxa"/>
            <w:vAlign w:val="center"/>
          </w:tcPr>
          <w:p w:rsidR="005C7C4E" w:rsidRPr="00411BE3" w:rsidRDefault="005C7C4E" w:rsidP="00C55B90">
            <w:pPr>
              <w:jc w:val="center"/>
              <w:rPr>
                <w:color w:val="000000"/>
              </w:rPr>
            </w:pPr>
            <w:r>
              <w:rPr>
                <w:color w:val="000000"/>
              </w:rPr>
              <w:t>16,74</w:t>
            </w:r>
          </w:p>
        </w:tc>
        <w:tc>
          <w:tcPr>
            <w:tcW w:w="3753" w:type="dxa"/>
            <w:vAlign w:val="center"/>
          </w:tcPr>
          <w:p w:rsidR="005C7C4E" w:rsidRPr="00411BE3" w:rsidRDefault="005C7C4E" w:rsidP="00C55B90">
            <w:pPr>
              <w:jc w:val="center"/>
              <w:rPr>
                <w:color w:val="000000"/>
              </w:rPr>
            </w:pPr>
            <w:r>
              <w:rPr>
                <w:color w:val="000000"/>
              </w:rPr>
              <w:t>16,74</w:t>
            </w:r>
          </w:p>
        </w:tc>
      </w:tr>
      <w:tr w:rsidR="005C7C4E" w:rsidRPr="00411BE3" w:rsidTr="00C55B90">
        <w:trPr>
          <w:trHeight w:val="285"/>
        </w:trPr>
        <w:tc>
          <w:tcPr>
            <w:tcW w:w="3063" w:type="dxa"/>
          </w:tcPr>
          <w:p w:rsidR="005C7C4E" w:rsidRPr="00F414D9" w:rsidRDefault="005C7C4E" w:rsidP="00C55B90">
            <w:pPr>
              <w:ind w:right="120"/>
              <w:jc w:val="right"/>
              <w:rPr>
                <w:color w:val="000000"/>
              </w:rPr>
            </w:pPr>
            <w:r w:rsidRPr="00A94081">
              <w:rPr>
                <w:color w:val="000000"/>
              </w:rPr>
              <w:t>с 01.01.201</w:t>
            </w:r>
            <w:r>
              <w:rPr>
                <w:color w:val="000000"/>
              </w:rPr>
              <w:t xml:space="preserve">9 по </w:t>
            </w:r>
            <w:r>
              <w:t>30.06.2019</w:t>
            </w:r>
          </w:p>
        </w:tc>
        <w:tc>
          <w:tcPr>
            <w:tcW w:w="3526" w:type="dxa"/>
            <w:vAlign w:val="center"/>
          </w:tcPr>
          <w:p w:rsidR="005C7C4E" w:rsidRPr="00411BE3" w:rsidRDefault="005C7C4E" w:rsidP="00C55B90">
            <w:pPr>
              <w:jc w:val="center"/>
              <w:rPr>
                <w:color w:val="000000"/>
              </w:rPr>
            </w:pPr>
            <w:r>
              <w:rPr>
                <w:color w:val="000000"/>
              </w:rPr>
              <w:t>16,74</w:t>
            </w:r>
          </w:p>
        </w:tc>
        <w:tc>
          <w:tcPr>
            <w:tcW w:w="3753" w:type="dxa"/>
            <w:vAlign w:val="center"/>
          </w:tcPr>
          <w:p w:rsidR="005C7C4E" w:rsidRPr="00411BE3" w:rsidRDefault="005C7C4E" w:rsidP="00C55B90">
            <w:pPr>
              <w:jc w:val="center"/>
              <w:rPr>
                <w:color w:val="000000"/>
              </w:rPr>
            </w:pPr>
            <w:r>
              <w:rPr>
                <w:color w:val="000000"/>
              </w:rPr>
              <w:t>16,74</w:t>
            </w:r>
          </w:p>
        </w:tc>
      </w:tr>
      <w:tr w:rsidR="005C7C4E" w:rsidRPr="00411BE3" w:rsidTr="00C55B90">
        <w:trPr>
          <w:trHeight w:val="285"/>
        </w:trPr>
        <w:tc>
          <w:tcPr>
            <w:tcW w:w="3063" w:type="dxa"/>
          </w:tcPr>
          <w:p w:rsidR="005C7C4E" w:rsidRPr="00F414D9" w:rsidRDefault="005C7C4E" w:rsidP="00C55B90">
            <w:pPr>
              <w:ind w:right="120"/>
              <w:jc w:val="right"/>
              <w:rPr>
                <w:color w:val="000000"/>
              </w:rPr>
            </w:pPr>
            <w:r w:rsidRPr="00F414D9">
              <w:rPr>
                <w:color w:val="000000"/>
              </w:rPr>
              <w:t>с 01.07.201</w:t>
            </w:r>
            <w:r>
              <w:rPr>
                <w:color w:val="000000"/>
              </w:rPr>
              <w:t>9 по 31.12.2019</w:t>
            </w:r>
          </w:p>
        </w:tc>
        <w:tc>
          <w:tcPr>
            <w:tcW w:w="3526" w:type="dxa"/>
            <w:vAlign w:val="center"/>
          </w:tcPr>
          <w:p w:rsidR="005C7C4E" w:rsidRPr="00411BE3" w:rsidRDefault="005C7C4E" w:rsidP="00C55B90">
            <w:pPr>
              <w:jc w:val="center"/>
              <w:rPr>
                <w:color w:val="000000"/>
              </w:rPr>
            </w:pPr>
            <w:r>
              <w:rPr>
                <w:color w:val="000000"/>
              </w:rPr>
              <w:t>17,98</w:t>
            </w:r>
          </w:p>
        </w:tc>
        <w:tc>
          <w:tcPr>
            <w:tcW w:w="3753" w:type="dxa"/>
            <w:vAlign w:val="center"/>
          </w:tcPr>
          <w:p w:rsidR="005C7C4E" w:rsidRPr="00411BE3" w:rsidRDefault="005C7C4E" w:rsidP="00C55B90">
            <w:pPr>
              <w:jc w:val="center"/>
              <w:rPr>
                <w:color w:val="000000"/>
              </w:rPr>
            </w:pPr>
            <w:r>
              <w:rPr>
                <w:color w:val="000000"/>
              </w:rPr>
              <w:t>17,98</w:t>
            </w:r>
          </w:p>
        </w:tc>
      </w:tr>
    </w:tbl>
    <w:p w:rsidR="005C7C4E" w:rsidRDefault="005C7C4E" w:rsidP="005C7C4E">
      <w:pPr>
        <w:ind w:firstLine="720"/>
        <w:jc w:val="both"/>
        <w:rPr>
          <w:color w:val="000000"/>
          <w:sz w:val="26"/>
          <w:szCs w:val="26"/>
        </w:rPr>
      </w:pPr>
    </w:p>
    <w:p w:rsidR="005C7C4E" w:rsidRPr="00411BE3" w:rsidRDefault="005C7C4E" w:rsidP="005C7C4E">
      <w:pPr>
        <w:ind w:firstLine="720"/>
        <w:jc w:val="both"/>
        <w:rPr>
          <w:color w:val="000000"/>
          <w:sz w:val="28"/>
          <w:szCs w:val="28"/>
        </w:rPr>
      </w:pPr>
      <w:r w:rsidRPr="00411BE3">
        <w:rPr>
          <w:color w:val="000000"/>
          <w:sz w:val="28"/>
          <w:szCs w:val="28"/>
        </w:rPr>
        <w:t>Рост тарифа декабря 20</w:t>
      </w:r>
      <w:r>
        <w:rPr>
          <w:color w:val="000000"/>
          <w:sz w:val="28"/>
          <w:szCs w:val="28"/>
        </w:rPr>
        <w:t>18</w:t>
      </w:r>
      <w:r w:rsidRPr="00411BE3">
        <w:rPr>
          <w:color w:val="000000"/>
          <w:sz w:val="28"/>
          <w:szCs w:val="28"/>
        </w:rPr>
        <w:t>г. к тарифу декабря 20</w:t>
      </w:r>
      <w:r>
        <w:rPr>
          <w:color w:val="000000"/>
          <w:sz w:val="28"/>
          <w:szCs w:val="28"/>
        </w:rPr>
        <w:t>17</w:t>
      </w:r>
      <w:r w:rsidRPr="00411BE3">
        <w:rPr>
          <w:color w:val="000000"/>
          <w:sz w:val="28"/>
          <w:szCs w:val="28"/>
        </w:rPr>
        <w:t xml:space="preserve">г. составит </w:t>
      </w:r>
      <w:r>
        <w:rPr>
          <w:color w:val="000000"/>
          <w:sz w:val="28"/>
          <w:szCs w:val="28"/>
        </w:rPr>
        <w:t>103,4</w:t>
      </w:r>
      <w:r w:rsidRPr="00411BE3">
        <w:rPr>
          <w:color w:val="000000"/>
          <w:sz w:val="28"/>
          <w:szCs w:val="28"/>
        </w:rPr>
        <w:t xml:space="preserve"> %.  </w:t>
      </w:r>
    </w:p>
    <w:p w:rsidR="00EA4A7D" w:rsidRPr="00EA4A7D" w:rsidRDefault="00EA4A7D" w:rsidP="00EA4A7D">
      <w:pPr>
        <w:ind w:firstLine="720"/>
        <w:jc w:val="both"/>
        <w:rPr>
          <w:color w:val="000000"/>
        </w:rPr>
      </w:pPr>
    </w:p>
    <w:p w:rsidR="0018177B" w:rsidRPr="003136B4" w:rsidRDefault="004429ED" w:rsidP="0018177B">
      <w:pPr>
        <w:ind w:firstLine="567"/>
        <w:jc w:val="both"/>
      </w:pPr>
      <w:r w:rsidRPr="003136B4">
        <w:t xml:space="preserve">Представитель </w:t>
      </w:r>
      <w:r w:rsidR="00491C6A" w:rsidRPr="003136B4">
        <w:t>ООО</w:t>
      </w:r>
      <w:r w:rsidR="00BA3C37" w:rsidRPr="003136B4">
        <w:t xml:space="preserve"> «</w:t>
      </w:r>
      <w:r w:rsidR="00491C6A" w:rsidRPr="003136B4">
        <w:t>Металлург</w:t>
      </w:r>
      <w:r w:rsidR="00BA3C37" w:rsidRPr="003136B4">
        <w:t xml:space="preserve">» </w:t>
      </w:r>
      <w:r w:rsidR="0018177B" w:rsidRPr="003136B4">
        <w:t>на засе</w:t>
      </w:r>
      <w:r w:rsidR="00BA3C37" w:rsidRPr="003136B4">
        <w:t xml:space="preserve">дании коллегии </w:t>
      </w:r>
      <w:r w:rsidRPr="003136B4">
        <w:t>не присутствовал</w:t>
      </w:r>
      <w:r w:rsidR="0018177B" w:rsidRPr="003136B4">
        <w:t>, с экспертн</w:t>
      </w:r>
      <w:r w:rsidR="00BA3C37" w:rsidRPr="003136B4">
        <w:t>ым заключением ознакомлено</w:t>
      </w:r>
      <w:r w:rsidR="0018177B" w:rsidRPr="003136B4">
        <w:t>, с тарифами, предлага</w:t>
      </w:r>
      <w:r w:rsidR="00BA3C37" w:rsidRPr="003136B4">
        <w:t>емыми для установления, согласно</w:t>
      </w:r>
      <w:r w:rsidR="0018177B" w:rsidRPr="003136B4">
        <w:t>.</w:t>
      </w:r>
    </w:p>
    <w:p w:rsidR="0018177B" w:rsidRPr="000D1A0D" w:rsidRDefault="0018177B" w:rsidP="0018177B">
      <w:pPr>
        <w:ind w:firstLine="720"/>
        <w:jc w:val="both"/>
      </w:pPr>
    </w:p>
    <w:p w:rsidR="0018177B" w:rsidRPr="000D1A0D" w:rsidRDefault="0018177B" w:rsidP="0018177B">
      <w:pPr>
        <w:tabs>
          <w:tab w:val="left" w:pos="567"/>
          <w:tab w:val="left" w:pos="851"/>
        </w:tabs>
        <w:ind w:firstLine="567"/>
        <w:jc w:val="both"/>
      </w:pPr>
      <w:r w:rsidRPr="000D1A0D">
        <w:t>ГОЛОСОВАЛИ: «за» - единогласно.</w:t>
      </w:r>
    </w:p>
    <w:p w:rsidR="00EA4A7D" w:rsidRDefault="00EA4A7D" w:rsidP="0018177B">
      <w:pPr>
        <w:tabs>
          <w:tab w:val="left" w:pos="567"/>
          <w:tab w:val="left" w:pos="851"/>
        </w:tabs>
        <w:ind w:firstLine="567"/>
        <w:jc w:val="both"/>
      </w:pPr>
    </w:p>
    <w:p w:rsidR="00EA4A7D" w:rsidRDefault="00EA4A7D" w:rsidP="0018177B">
      <w:pPr>
        <w:tabs>
          <w:tab w:val="left" w:pos="567"/>
          <w:tab w:val="left" w:pos="851"/>
        </w:tabs>
        <w:ind w:firstLine="567"/>
        <w:jc w:val="both"/>
      </w:pPr>
    </w:p>
    <w:p w:rsidR="0018177B" w:rsidRPr="004A3C58" w:rsidRDefault="0018177B" w:rsidP="007E06C7">
      <w:pPr>
        <w:shd w:val="clear" w:color="auto" w:fill="FFFFFF"/>
        <w:spacing w:line="317" w:lineRule="exact"/>
        <w:ind w:right="-1" w:firstLine="517"/>
        <w:jc w:val="both"/>
        <w:rPr>
          <w:b/>
        </w:rPr>
      </w:pPr>
      <w:r w:rsidRPr="004A3C58">
        <w:rPr>
          <w:b/>
        </w:rPr>
        <w:t xml:space="preserve">По </w:t>
      </w:r>
      <w:r w:rsidR="00BA3C37" w:rsidRPr="004A3C58">
        <w:rPr>
          <w:b/>
        </w:rPr>
        <w:t>тр</w:t>
      </w:r>
      <w:r w:rsidR="000D1A0D" w:rsidRPr="004A3C58">
        <w:rPr>
          <w:b/>
        </w:rPr>
        <w:t xml:space="preserve">етьему </w:t>
      </w:r>
      <w:r w:rsidRPr="004A3C58">
        <w:rPr>
          <w:b/>
        </w:rPr>
        <w:t xml:space="preserve">вопросу: </w:t>
      </w:r>
      <w:r w:rsidR="007E06C7" w:rsidRPr="004A3C58">
        <w:rPr>
          <w:b/>
        </w:rPr>
        <w:t xml:space="preserve">«Об установлении </w:t>
      </w:r>
      <w:r w:rsidR="0076668C">
        <w:rPr>
          <w:b/>
        </w:rPr>
        <w:t xml:space="preserve">долгосрочных </w:t>
      </w:r>
      <w:r w:rsidR="000D1A0D" w:rsidRPr="004A3C58">
        <w:rPr>
          <w:b/>
        </w:rPr>
        <w:t>т</w:t>
      </w:r>
      <w:r w:rsidR="007E06C7" w:rsidRPr="004A3C58">
        <w:rPr>
          <w:b/>
        </w:rPr>
        <w:t xml:space="preserve">арифов на питьевую воду (питьевое водоснабжение) и водоотведение для </w:t>
      </w:r>
      <w:r w:rsidR="000D1A0D" w:rsidRPr="004A3C58">
        <w:rPr>
          <w:b/>
        </w:rPr>
        <w:t>МУП</w:t>
      </w:r>
      <w:r w:rsidR="007E06C7" w:rsidRPr="004A3C58">
        <w:rPr>
          <w:b/>
        </w:rPr>
        <w:t xml:space="preserve"> «ЖКХ</w:t>
      </w:r>
      <w:r w:rsidR="000D1A0D" w:rsidRPr="004A3C58">
        <w:rPr>
          <w:b/>
        </w:rPr>
        <w:t xml:space="preserve"> Тюльганский поссовет» потребителям </w:t>
      </w:r>
      <w:proofErr w:type="spellStart"/>
      <w:r w:rsidR="000D1A0D" w:rsidRPr="004A3C58">
        <w:rPr>
          <w:b/>
        </w:rPr>
        <w:t>п.Тюльган</w:t>
      </w:r>
      <w:proofErr w:type="spellEnd"/>
      <w:r w:rsidR="000D1A0D" w:rsidRPr="004A3C58">
        <w:rPr>
          <w:b/>
        </w:rPr>
        <w:t xml:space="preserve">, </w:t>
      </w:r>
      <w:proofErr w:type="spellStart"/>
      <w:r w:rsidR="000D1A0D" w:rsidRPr="004A3C58">
        <w:rPr>
          <w:b/>
        </w:rPr>
        <w:t>с.Нововасильевка</w:t>
      </w:r>
      <w:proofErr w:type="spellEnd"/>
      <w:r w:rsidR="000D1A0D" w:rsidRPr="004A3C58">
        <w:rPr>
          <w:b/>
        </w:rPr>
        <w:t xml:space="preserve"> Тюльганского района </w:t>
      </w:r>
      <w:r w:rsidR="007E06C7" w:rsidRPr="004A3C58">
        <w:rPr>
          <w:b/>
        </w:rPr>
        <w:t>на 201</w:t>
      </w:r>
      <w:r w:rsidR="0076668C">
        <w:rPr>
          <w:b/>
        </w:rPr>
        <w:t xml:space="preserve">8-2020 </w:t>
      </w:r>
      <w:r w:rsidR="007E06C7" w:rsidRPr="004A3C58">
        <w:rPr>
          <w:b/>
        </w:rPr>
        <w:t>год</w:t>
      </w:r>
      <w:r w:rsidR="0076668C">
        <w:rPr>
          <w:b/>
        </w:rPr>
        <w:t>ы</w:t>
      </w:r>
      <w:r w:rsidR="007E06C7" w:rsidRPr="004A3C58">
        <w:rPr>
          <w:b/>
        </w:rPr>
        <w:t>»</w:t>
      </w:r>
    </w:p>
    <w:p w:rsidR="0018177B" w:rsidRPr="004A3C58" w:rsidRDefault="0018177B" w:rsidP="0018177B">
      <w:pPr>
        <w:ind w:firstLine="567"/>
        <w:jc w:val="both"/>
        <w:rPr>
          <w:b/>
        </w:rPr>
      </w:pPr>
    </w:p>
    <w:p w:rsidR="0018177B" w:rsidRPr="00295DC3" w:rsidRDefault="0018177B" w:rsidP="0018177B">
      <w:pPr>
        <w:ind w:firstLine="567"/>
        <w:jc w:val="both"/>
      </w:pPr>
      <w:r w:rsidRPr="00295DC3">
        <w:t xml:space="preserve">ВЫСТУПИЛИ: </w:t>
      </w:r>
    </w:p>
    <w:p w:rsidR="004429ED" w:rsidRDefault="004407EB" w:rsidP="00560201">
      <w:pPr>
        <w:ind w:firstLine="709"/>
        <w:jc w:val="both"/>
      </w:pPr>
      <w:r w:rsidRPr="00295DC3">
        <w:t>Заместитель главы администрации района по оперативному управлению</w:t>
      </w:r>
      <w:r w:rsidRPr="00295DC3">
        <w:rPr>
          <w:b/>
        </w:rPr>
        <w:t xml:space="preserve"> </w:t>
      </w:r>
      <w:proofErr w:type="spellStart"/>
      <w:r w:rsidRPr="00295DC3">
        <w:t>И.В.Нефедов</w:t>
      </w:r>
      <w:proofErr w:type="spellEnd"/>
      <w:r w:rsidR="0018177B" w:rsidRPr="00295DC3">
        <w:t xml:space="preserve"> – </w:t>
      </w:r>
      <w:r w:rsidR="004429ED" w:rsidRPr="004429ED">
        <w:t xml:space="preserve">МУП «ЖКХ Тюльганский поссовет» обратилось в администрацию </w:t>
      </w:r>
      <w:r w:rsidR="004429ED">
        <w:t xml:space="preserve">района </w:t>
      </w:r>
      <w:r w:rsidR="004429ED" w:rsidRPr="004429ED">
        <w:t>с вопросом об</w:t>
      </w:r>
      <w:r w:rsidR="004429ED">
        <w:t xml:space="preserve"> </w:t>
      </w:r>
      <w:r w:rsidR="004429ED" w:rsidRPr="004429ED">
        <w:t>установлении долгосрочных тарифов на питьевую воду (питьевое водоснабжение) и водоотведение</w:t>
      </w:r>
      <w:r w:rsidR="004429ED">
        <w:t>.</w:t>
      </w:r>
    </w:p>
    <w:p w:rsidR="00560201" w:rsidRPr="00295DC3" w:rsidRDefault="007C1076" w:rsidP="00560201">
      <w:pPr>
        <w:ind w:firstLine="709"/>
        <w:jc w:val="both"/>
      </w:pPr>
      <w:r w:rsidRPr="00295DC3">
        <w:t xml:space="preserve"> </w:t>
      </w:r>
      <w:r w:rsidR="00560201" w:rsidRPr="00295DC3">
        <w:t>Расчет тарифов на 2018-2020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560201" w:rsidRPr="00295DC3" w:rsidRDefault="00560201" w:rsidP="00560201">
      <w:pPr>
        <w:ind w:firstLine="709"/>
        <w:jc w:val="both"/>
      </w:pPr>
      <w:r w:rsidRPr="00295DC3">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560201" w:rsidRPr="00295DC3" w:rsidTr="00C55B90">
        <w:tc>
          <w:tcPr>
            <w:tcW w:w="2605" w:type="dxa"/>
          </w:tcPr>
          <w:p w:rsidR="00560201" w:rsidRPr="00295DC3" w:rsidRDefault="00560201" w:rsidP="00C55B90">
            <w:pPr>
              <w:jc w:val="both"/>
            </w:pPr>
          </w:p>
        </w:tc>
        <w:tc>
          <w:tcPr>
            <w:tcW w:w="2605" w:type="dxa"/>
          </w:tcPr>
          <w:p w:rsidR="00560201" w:rsidRPr="00295DC3" w:rsidRDefault="00560201" w:rsidP="00C55B90">
            <w:pPr>
              <w:jc w:val="center"/>
            </w:pPr>
            <w:r w:rsidRPr="00295DC3">
              <w:t>2018 год</w:t>
            </w:r>
          </w:p>
        </w:tc>
        <w:tc>
          <w:tcPr>
            <w:tcW w:w="2605" w:type="dxa"/>
          </w:tcPr>
          <w:p w:rsidR="00560201" w:rsidRPr="00295DC3" w:rsidRDefault="00560201" w:rsidP="00C55B90">
            <w:pPr>
              <w:jc w:val="center"/>
            </w:pPr>
            <w:r w:rsidRPr="00295DC3">
              <w:t>2019год</w:t>
            </w:r>
          </w:p>
        </w:tc>
        <w:tc>
          <w:tcPr>
            <w:tcW w:w="2606" w:type="dxa"/>
          </w:tcPr>
          <w:p w:rsidR="00560201" w:rsidRPr="00295DC3" w:rsidRDefault="00560201" w:rsidP="00C55B90">
            <w:pPr>
              <w:jc w:val="center"/>
            </w:pPr>
            <w:r w:rsidRPr="00295DC3">
              <w:t>2020 год</w:t>
            </w:r>
          </w:p>
        </w:tc>
      </w:tr>
      <w:tr w:rsidR="00560201" w:rsidRPr="00295DC3" w:rsidTr="00C55B90">
        <w:tc>
          <w:tcPr>
            <w:tcW w:w="2605" w:type="dxa"/>
          </w:tcPr>
          <w:p w:rsidR="00560201" w:rsidRPr="00295DC3" w:rsidRDefault="00560201" w:rsidP="00C55B90">
            <w:pPr>
              <w:jc w:val="both"/>
            </w:pPr>
            <w:r w:rsidRPr="00295DC3">
              <w:t>электроэнергия</w:t>
            </w:r>
          </w:p>
        </w:tc>
        <w:tc>
          <w:tcPr>
            <w:tcW w:w="2605" w:type="dxa"/>
          </w:tcPr>
          <w:p w:rsidR="00560201" w:rsidRPr="00295DC3" w:rsidRDefault="00560201" w:rsidP="00C55B90">
            <w:pPr>
              <w:jc w:val="center"/>
            </w:pPr>
            <w:r w:rsidRPr="00295DC3">
              <w:t>4,0%</w:t>
            </w:r>
          </w:p>
        </w:tc>
        <w:tc>
          <w:tcPr>
            <w:tcW w:w="2605" w:type="dxa"/>
          </w:tcPr>
          <w:p w:rsidR="00560201" w:rsidRPr="00295DC3" w:rsidRDefault="00560201" w:rsidP="00C55B90">
            <w:pPr>
              <w:jc w:val="center"/>
            </w:pPr>
            <w:r w:rsidRPr="00295DC3">
              <w:t>6,9%</w:t>
            </w:r>
          </w:p>
        </w:tc>
        <w:tc>
          <w:tcPr>
            <w:tcW w:w="2606" w:type="dxa"/>
          </w:tcPr>
          <w:p w:rsidR="00560201" w:rsidRPr="00295DC3" w:rsidRDefault="00560201" w:rsidP="00C55B90">
            <w:pPr>
              <w:jc w:val="center"/>
            </w:pPr>
            <w:r w:rsidRPr="00295DC3">
              <w:t>4,0%</w:t>
            </w:r>
          </w:p>
        </w:tc>
      </w:tr>
      <w:tr w:rsidR="00560201" w:rsidRPr="00295DC3" w:rsidTr="00C55B90">
        <w:tc>
          <w:tcPr>
            <w:tcW w:w="2605" w:type="dxa"/>
          </w:tcPr>
          <w:p w:rsidR="00560201" w:rsidRPr="00295DC3" w:rsidRDefault="00560201" w:rsidP="00C55B90">
            <w:pPr>
              <w:jc w:val="both"/>
            </w:pPr>
            <w:r w:rsidRPr="00295DC3">
              <w:t>оплата труда</w:t>
            </w:r>
          </w:p>
        </w:tc>
        <w:tc>
          <w:tcPr>
            <w:tcW w:w="2605" w:type="dxa"/>
          </w:tcPr>
          <w:p w:rsidR="00560201" w:rsidRPr="00295DC3" w:rsidRDefault="00560201" w:rsidP="00C55B90">
            <w:pPr>
              <w:jc w:val="center"/>
            </w:pPr>
            <w:r w:rsidRPr="00295DC3">
              <w:t>3,7%</w:t>
            </w:r>
          </w:p>
        </w:tc>
        <w:tc>
          <w:tcPr>
            <w:tcW w:w="2605" w:type="dxa"/>
          </w:tcPr>
          <w:p w:rsidR="00560201" w:rsidRPr="00295DC3" w:rsidRDefault="00560201" w:rsidP="00C55B90">
            <w:pPr>
              <w:jc w:val="center"/>
            </w:pPr>
            <w:r w:rsidRPr="00295DC3">
              <w:t>4,0%</w:t>
            </w:r>
          </w:p>
        </w:tc>
        <w:tc>
          <w:tcPr>
            <w:tcW w:w="2606" w:type="dxa"/>
          </w:tcPr>
          <w:p w:rsidR="00560201" w:rsidRPr="00295DC3" w:rsidRDefault="00560201" w:rsidP="00C55B90">
            <w:pPr>
              <w:jc w:val="center"/>
            </w:pPr>
            <w:r w:rsidRPr="00295DC3">
              <w:t>4,0%</w:t>
            </w:r>
          </w:p>
        </w:tc>
      </w:tr>
      <w:tr w:rsidR="00560201" w:rsidRPr="00295DC3" w:rsidTr="00C55B90">
        <w:tc>
          <w:tcPr>
            <w:tcW w:w="2605" w:type="dxa"/>
          </w:tcPr>
          <w:p w:rsidR="00560201" w:rsidRPr="00295DC3" w:rsidRDefault="00560201" w:rsidP="00C55B90">
            <w:pPr>
              <w:jc w:val="both"/>
            </w:pPr>
            <w:r w:rsidRPr="00295DC3">
              <w:t>прочие расходы</w:t>
            </w:r>
          </w:p>
        </w:tc>
        <w:tc>
          <w:tcPr>
            <w:tcW w:w="2605" w:type="dxa"/>
          </w:tcPr>
          <w:p w:rsidR="00560201" w:rsidRPr="00295DC3" w:rsidRDefault="00560201" w:rsidP="00C55B90">
            <w:pPr>
              <w:jc w:val="center"/>
            </w:pPr>
            <w:r w:rsidRPr="00295DC3">
              <w:t>3,7%</w:t>
            </w:r>
          </w:p>
        </w:tc>
        <w:tc>
          <w:tcPr>
            <w:tcW w:w="2605" w:type="dxa"/>
          </w:tcPr>
          <w:p w:rsidR="00560201" w:rsidRPr="00295DC3" w:rsidRDefault="00560201" w:rsidP="00C55B90">
            <w:pPr>
              <w:jc w:val="center"/>
            </w:pPr>
            <w:r w:rsidRPr="00295DC3">
              <w:t>4,0%</w:t>
            </w:r>
          </w:p>
        </w:tc>
        <w:tc>
          <w:tcPr>
            <w:tcW w:w="2606" w:type="dxa"/>
          </w:tcPr>
          <w:p w:rsidR="00560201" w:rsidRPr="00295DC3" w:rsidRDefault="00560201" w:rsidP="00C55B90">
            <w:pPr>
              <w:jc w:val="center"/>
            </w:pPr>
            <w:r w:rsidRPr="00295DC3">
              <w:t>4,0%</w:t>
            </w:r>
          </w:p>
        </w:tc>
      </w:tr>
    </w:tbl>
    <w:p w:rsidR="00560201" w:rsidRPr="00295DC3" w:rsidRDefault="00560201" w:rsidP="00560201">
      <w:pPr>
        <w:ind w:firstLine="709"/>
        <w:jc w:val="both"/>
      </w:pPr>
      <w:r w:rsidRPr="00295DC3">
        <w:t xml:space="preserve">Необходимая валовая выручка в сфере </w:t>
      </w:r>
      <w:r w:rsidRPr="00295DC3">
        <w:rPr>
          <w:b/>
        </w:rPr>
        <w:t>водоснабжения</w:t>
      </w:r>
      <w:r w:rsidRPr="00295DC3">
        <w:t xml:space="preserve"> по предложению предприятия составила 12588,4 тыс. рублей (без НДС). В результате проведенного анализа представленной документации предлагается определить необходимую валовую выручку на 2018 год в размере 11470,75 </w:t>
      </w:r>
      <w:proofErr w:type="spellStart"/>
      <w:r w:rsidRPr="00295DC3">
        <w:t>тыс.руб</w:t>
      </w:r>
      <w:proofErr w:type="spellEnd"/>
      <w:r w:rsidRPr="00295DC3">
        <w:t>. (без НДС) (представлено в прилагаемых расчетах к экспертному заключению на 5 листах).</w:t>
      </w:r>
    </w:p>
    <w:p w:rsidR="007C1076" w:rsidRPr="00295DC3" w:rsidRDefault="007C1076" w:rsidP="00560201">
      <w:pPr>
        <w:ind w:firstLine="709"/>
        <w:jc w:val="both"/>
      </w:pPr>
      <w:r w:rsidRPr="00295DC3">
        <w:lastRenderedPageBreak/>
        <w:t xml:space="preserve">Необходимая валовая выручка в сфере </w:t>
      </w:r>
      <w:r w:rsidRPr="00295DC3">
        <w:rPr>
          <w:b/>
        </w:rPr>
        <w:t xml:space="preserve">водоотведения </w:t>
      </w:r>
      <w:r w:rsidRPr="00295DC3">
        <w:t xml:space="preserve">по предложению предприятия составила </w:t>
      </w:r>
      <w:r w:rsidR="00560201" w:rsidRPr="00295DC3">
        <w:t>18061</w:t>
      </w:r>
      <w:r w:rsidRPr="00295DC3">
        <w:t>,</w:t>
      </w:r>
      <w:r w:rsidR="00560201" w:rsidRPr="00295DC3">
        <w:t>61</w:t>
      </w:r>
      <w:r w:rsidRPr="00295DC3">
        <w:t xml:space="preserve"> тыс. рублей (без НДС). </w:t>
      </w:r>
      <w:r w:rsidR="00560201" w:rsidRPr="00295DC3">
        <w:t>В результате проведенного анализа представленной документации предлагается определить</w:t>
      </w:r>
      <w:r w:rsidRPr="00295DC3">
        <w:t xml:space="preserve"> необходимую валовую выручку на 201</w:t>
      </w:r>
      <w:r w:rsidR="00560201" w:rsidRPr="00295DC3">
        <w:t>8</w:t>
      </w:r>
      <w:r w:rsidRPr="00295DC3">
        <w:t xml:space="preserve"> год в размере </w:t>
      </w:r>
      <w:r w:rsidR="00560201" w:rsidRPr="00295DC3">
        <w:t>9520</w:t>
      </w:r>
      <w:r w:rsidRPr="00295DC3">
        <w:t>,</w:t>
      </w:r>
      <w:r w:rsidR="00560201" w:rsidRPr="00295DC3">
        <w:t>15</w:t>
      </w:r>
      <w:r w:rsidRPr="00295DC3">
        <w:t xml:space="preserve"> </w:t>
      </w:r>
      <w:proofErr w:type="spellStart"/>
      <w:r w:rsidRPr="00295DC3">
        <w:t>тыс.руб</w:t>
      </w:r>
      <w:proofErr w:type="spellEnd"/>
      <w:r w:rsidRPr="00295DC3">
        <w:t xml:space="preserve">. (без НДС) (представлено в прилагаемых расчетах к экспертному заключению на </w:t>
      </w:r>
      <w:r w:rsidR="00560201" w:rsidRPr="00295DC3">
        <w:t>5</w:t>
      </w:r>
      <w:r w:rsidRPr="00295DC3">
        <w:t xml:space="preserve"> листах).</w:t>
      </w:r>
    </w:p>
    <w:p w:rsidR="00560201" w:rsidRPr="00295DC3" w:rsidRDefault="00560201" w:rsidP="00560201">
      <w:pPr>
        <w:autoSpaceDE w:val="0"/>
        <w:autoSpaceDN w:val="0"/>
        <w:adjustRightInd w:val="0"/>
        <w:ind w:firstLine="720"/>
        <w:jc w:val="both"/>
      </w:pPr>
      <w:r w:rsidRPr="00295DC3">
        <w:t xml:space="preserve">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 2018 – 1,9 </w:t>
      </w:r>
      <w:proofErr w:type="spellStart"/>
      <w:r w:rsidRPr="00295DC3">
        <w:t>кВтч</w:t>
      </w:r>
      <w:proofErr w:type="spellEnd"/>
      <w:r w:rsidRPr="00295DC3">
        <w:t>/м</w:t>
      </w:r>
      <w:r w:rsidRPr="00295DC3">
        <w:rPr>
          <w:vertAlign w:val="superscript"/>
        </w:rPr>
        <w:t>3</w:t>
      </w:r>
      <w:r w:rsidRPr="00295DC3">
        <w:t xml:space="preserve">; 2019 – 1,9 </w:t>
      </w:r>
      <w:proofErr w:type="spellStart"/>
      <w:r w:rsidRPr="00295DC3">
        <w:t>кВтч</w:t>
      </w:r>
      <w:proofErr w:type="spellEnd"/>
      <w:r w:rsidRPr="00295DC3">
        <w:t>/м</w:t>
      </w:r>
      <w:r w:rsidRPr="00295DC3">
        <w:rPr>
          <w:vertAlign w:val="superscript"/>
        </w:rPr>
        <w:t>3</w:t>
      </w:r>
      <w:r w:rsidRPr="00295DC3">
        <w:t xml:space="preserve">; 2020 – 1,9 </w:t>
      </w:r>
      <w:proofErr w:type="spellStart"/>
      <w:r w:rsidRPr="00295DC3">
        <w:t>кВтч</w:t>
      </w:r>
      <w:proofErr w:type="spellEnd"/>
      <w:r w:rsidRPr="00295DC3">
        <w:t>/м</w:t>
      </w:r>
      <w:r w:rsidRPr="00295DC3">
        <w:rPr>
          <w:vertAlign w:val="superscript"/>
        </w:rPr>
        <w:t>3</w:t>
      </w:r>
      <w:r w:rsidRPr="00295DC3">
        <w:t xml:space="preserve">. </w:t>
      </w:r>
    </w:p>
    <w:p w:rsidR="00560201" w:rsidRPr="00295DC3" w:rsidRDefault="00560201" w:rsidP="00560201">
      <w:pPr>
        <w:autoSpaceDE w:val="0"/>
        <w:autoSpaceDN w:val="0"/>
        <w:adjustRightInd w:val="0"/>
        <w:ind w:firstLine="720"/>
        <w:jc w:val="both"/>
      </w:pPr>
      <w:r w:rsidRPr="00295DC3">
        <w:t xml:space="preserve">Нормативы технологических затрат электрической энергии приняты в расчеты исходя из удельного расхода электрической энергии на производство сточных вод, принятых в канализационную сеть: 2018 – 0,4 </w:t>
      </w:r>
      <w:proofErr w:type="spellStart"/>
      <w:r w:rsidRPr="00295DC3">
        <w:t>кВтч</w:t>
      </w:r>
      <w:proofErr w:type="spellEnd"/>
      <w:r w:rsidRPr="00295DC3">
        <w:t>/м</w:t>
      </w:r>
      <w:r w:rsidRPr="00295DC3">
        <w:rPr>
          <w:vertAlign w:val="superscript"/>
        </w:rPr>
        <w:t>3</w:t>
      </w:r>
      <w:r w:rsidRPr="00295DC3">
        <w:t xml:space="preserve">; 2019 – 0,4 </w:t>
      </w:r>
      <w:proofErr w:type="spellStart"/>
      <w:r w:rsidRPr="00295DC3">
        <w:t>кВтч</w:t>
      </w:r>
      <w:proofErr w:type="spellEnd"/>
      <w:r w:rsidRPr="00295DC3">
        <w:t>/м</w:t>
      </w:r>
      <w:r w:rsidRPr="00295DC3">
        <w:rPr>
          <w:vertAlign w:val="superscript"/>
        </w:rPr>
        <w:t>3</w:t>
      </w:r>
      <w:r w:rsidRPr="00295DC3">
        <w:t xml:space="preserve">; 2020 – 0,4 </w:t>
      </w:r>
      <w:proofErr w:type="spellStart"/>
      <w:r w:rsidRPr="00295DC3">
        <w:t>кВтч</w:t>
      </w:r>
      <w:proofErr w:type="spellEnd"/>
      <w:r w:rsidRPr="00295DC3">
        <w:t>/ м</w:t>
      </w:r>
      <w:r w:rsidRPr="00295DC3">
        <w:rPr>
          <w:vertAlign w:val="superscript"/>
        </w:rPr>
        <w:t xml:space="preserve">3 </w:t>
      </w:r>
      <w:r w:rsidRPr="00295DC3">
        <w:t>.</w:t>
      </w:r>
    </w:p>
    <w:p w:rsidR="00560201" w:rsidRPr="00295DC3" w:rsidRDefault="00560201" w:rsidP="00560201">
      <w:pPr>
        <w:autoSpaceDE w:val="0"/>
        <w:autoSpaceDN w:val="0"/>
        <w:adjustRightInd w:val="0"/>
        <w:ind w:firstLine="709"/>
        <w:jc w:val="both"/>
        <w:rPr>
          <w:color w:val="000000"/>
        </w:rPr>
      </w:pPr>
      <w:r w:rsidRPr="00295DC3">
        <w:rPr>
          <w:color w:val="000000"/>
        </w:rPr>
        <w:t>Дозы хлора (</w:t>
      </w:r>
      <w:proofErr w:type="spellStart"/>
      <w:r w:rsidRPr="00295DC3">
        <w:rPr>
          <w:color w:val="000000"/>
        </w:rPr>
        <w:t>хлорреагентов</w:t>
      </w:r>
      <w:proofErr w:type="spellEnd"/>
      <w:r w:rsidRPr="00295DC3">
        <w:rPr>
          <w:color w:val="000000"/>
        </w:rPr>
        <w:t>) установлены опытным путем в процессе наладки и эксплуатации водоочистных станций.</w:t>
      </w:r>
    </w:p>
    <w:p w:rsidR="00560201" w:rsidRPr="00295DC3" w:rsidRDefault="00560201" w:rsidP="00560201">
      <w:pPr>
        <w:autoSpaceDE w:val="0"/>
        <w:autoSpaceDN w:val="0"/>
        <w:adjustRightInd w:val="0"/>
        <w:ind w:firstLine="709"/>
        <w:jc w:val="both"/>
        <w:rPr>
          <w:color w:val="000000"/>
        </w:rPr>
      </w:pPr>
    </w:p>
    <w:p w:rsidR="00560201" w:rsidRPr="00295DC3" w:rsidRDefault="00560201" w:rsidP="00560201">
      <w:pPr>
        <w:jc w:val="both"/>
      </w:pPr>
      <w:r w:rsidRPr="00295DC3">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295DC3">
        <w:t xml:space="preserve">: </w:t>
      </w:r>
    </w:p>
    <w:p w:rsidR="00560201" w:rsidRDefault="00560201" w:rsidP="00560201">
      <w:pPr>
        <w:jc w:val="both"/>
        <w:rPr>
          <w:sz w:val="28"/>
          <w:szCs w:val="28"/>
        </w:rPr>
      </w:pPr>
      <w:r>
        <w:rPr>
          <w:sz w:val="28"/>
          <w:szCs w:val="28"/>
        </w:rPr>
        <w:t xml:space="preserve">  </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695"/>
        <w:gridCol w:w="1465"/>
        <w:gridCol w:w="1440"/>
        <w:gridCol w:w="1440"/>
        <w:gridCol w:w="1440"/>
      </w:tblGrid>
      <w:tr w:rsidR="00560201" w:rsidRPr="008670F1" w:rsidTr="00C55B90">
        <w:tc>
          <w:tcPr>
            <w:tcW w:w="720" w:type="dxa"/>
            <w:vAlign w:val="center"/>
          </w:tcPr>
          <w:p w:rsidR="00560201" w:rsidRPr="008670F1" w:rsidRDefault="00560201" w:rsidP="00C55B90">
            <w:pPr>
              <w:shd w:val="clear" w:color="auto" w:fill="FFFFFF"/>
              <w:jc w:val="center"/>
              <w:rPr>
                <w:sz w:val="22"/>
                <w:szCs w:val="22"/>
              </w:rPr>
            </w:pPr>
            <w:r w:rsidRPr="008670F1">
              <w:rPr>
                <w:sz w:val="28"/>
                <w:szCs w:val="28"/>
              </w:rPr>
              <w:t xml:space="preserve">   </w:t>
            </w:r>
            <w:r w:rsidRPr="008670F1">
              <w:rPr>
                <w:color w:val="000000"/>
                <w:spacing w:val="-2"/>
                <w:sz w:val="22"/>
                <w:szCs w:val="22"/>
              </w:rPr>
              <w:t xml:space="preserve">№ </w:t>
            </w:r>
            <w:r w:rsidRPr="008670F1">
              <w:rPr>
                <w:color w:val="000000"/>
                <w:sz w:val="22"/>
                <w:szCs w:val="22"/>
              </w:rPr>
              <w:t>п/п</w:t>
            </w:r>
          </w:p>
        </w:tc>
        <w:tc>
          <w:tcPr>
            <w:tcW w:w="396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Показатели эффективности производственной программы</w:t>
            </w:r>
          </w:p>
        </w:tc>
        <w:tc>
          <w:tcPr>
            <w:tcW w:w="695"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Ед. изм.</w:t>
            </w:r>
          </w:p>
        </w:tc>
        <w:tc>
          <w:tcPr>
            <w:tcW w:w="1465"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Значение показателя в базовом периоде</w:t>
            </w:r>
          </w:p>
          <w:p w:rsidR="00560201" w:rsidRPr="008670F1" w:rsidRDefault="00560201" w:rsidP="00C55B90">
            <w:pPr>
              <w:shd w:val="clear" w:color="auto" w:fill="FFFFFF"/>
              <w:jc w:val="center"/>
              <w:rPr>
                <w:color w:val="000000"/>
                <w:sz w:val="22"/>
                <w:szCs w:val="22"/>
              </w:rPr>
            </w:pPr>
            <w:r w:rsidRPr="008670F1">
              <w:rPr>
                <w:color w:val="000000"/>
                <w:sz w:val="22"/>
                <w:szCs w:val="22"/>
              </w:rPr>
              <w:t>(201</w:t>
            </w:r>
            <w:r>
              <w:rPr>
                <w:color w:val="000000"/>
                <w:sz w:val="22"/>
                <w:szCs w:val="22"/>
              </w:rPr>
              <w:t>7</w:t>
            </w:r>
            <w:r w:rsidRPr="008670F1">
              <w:rPr>
                <w:color w:val="000000"/>
                <w:sz w:val="22"/>
                <w:szCs w:val="22"/>
              </w:rPr>
              <w:t xml:space="preserve"> год)</w:t>
            </w:r>
          </w:p>
        </w:tc>
        <w:tc>
          <w:tcPr>
            <w:tcW w:w="144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 xml:space="preserve">Планируемое значение показателя </w:t>
            </w:r>
          </w:p>
          <w:p w:rsidR="00560201" w:rsidRPr="008670F1" w:rsidRDefault="00560201" w:rsidP="00C55B90">
            <w:pPr>
              <w:shd w:val="clear" w:color="auto" w:fill="FFFFFF"/>
              <w:jc w:val="center"/>
              <w:rPr>
                <w:color w:val="000000"/>
                <w:sz w:val="22"/>
                <w:szCs w:val="22"/>
              </w:rPr>
            </w:pPr>
            <w:r w:rsidRPr="008670F1">
              <w:rPr>
                <w:color w:val="000000"/>
                <w:sz w:val="22"/>
                <w:szCs w:val="22"/>
              </w:rPr>
              <w:t>в периоде регулирования</w:t>
            </w:r>
          </w:p>
          <w:p w:rsidR="00560201" w:rsidRPr="008670F1" w:rsidRDefault="00560201" w:rsidP="00C55B90">
            <w:pPr>
              <w:shd w:val="clear" w:color="auto" w:fill="FFFFFF"/>
              <w:jc w:val="center"/>
              <w:rPr>
                <w:color w:val="000000"/>
                <w:sz w:val="22"/>
                <w:szCs w:val="22"/>
              </w:rPr>
            </w:pPr>
            <w:r w:rsidRPr="008670F1">
              <w:rPr>
                <w:color w:val="000000"/>
                <w:sz w:val="22"/>
                <w:szCs w:val="22"/>
              </w:rPr>
              <w:t>(201</w:t>
            </w:r>
            <w:r>
              <w:rPr>
                <w:color w:val="000000"/>
                <w:sz w:val="22"/>
                <w:szCs w:val="22"/>
              </w:rPr>
              <w:t>8</w:t>
            </w:r>
            <w:r w:rsidRPr="008670F1">
              <w:rPr>
                <w:color w:val="000000"/>
                <w:sz w:val="22"/>
                <w:szCs w:val="22"/>
              </w:rPr>
              <w:t>год)</w:t>
            </w:r>
          </w:p>
        </w:tc>
        <w:tc>
          <w:tcPr>
            <w:tcW w:w="144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 xml:space="preserve">Планируемое значение показателя </w:t>
            </w:r>
          </w:p>
          <w:p w:rsidR="00560201" w:rsidRPr="008670F1" w:rsidRDefault="00560201" w:rsidP="00C55B90">
            <w:pPr>
              <w:shd w:val="clear" w:color="auto" w:fill="FFFFFF"/>
              <w:jc w:val="center"/>
              <w:rPr>
                <w:color w:val="000000"/>
                <w:sz w:val="22"/>
                <w:szCs w:val="22"/>
              </w:rPr>
            </w:pPr>
            <w:r w:rsidRPr="008670F1">
              <w:rPr>
                <w:color w:val="000000"/>
                <w:sz w:val="22"/>
                <w:szCs w:val="22"/>
              </w:rPr>
              <w:t>в периоде регулирования</w:t>
            </w:r>
          </w:p>
          <w:p w:rsidR="00560201" w:rsidRPr="008670F1" w:rsidRDefault="00560201" w:rsidP="00C55B90">
            <w:pPr>
              <w:shd w:val="clear" w:color="auto" w:fill="FFFFFF"/>
              <w:jc w:val="center"/>
              <w:rPr>
                <w:color w:val="000000"/>
                <w:sz w:val="22"/>
                <w:szCs w:val="22"/>
              </w:rPr>
            </w:pPr>
            <w:r w:rsidRPr="008670F1">
              <w:rPr>
                <w:color w:val="000000"/>
                <w:sz w:val="22"/>
                <w:szCs w:val="22"/>
              </w:rPr>
              <w:t>(201</w:t>
            </w:r>
            <w:r>
              <w:rPr>
                <w:color w:val="000000"/>
                <w:sz w:val="22"/>
                <w:szCs w:val="22"/>
              </w:rPr>
              <w:t>9</w:t>
            </w:r>
            <w:r w:rsidRPr="008670F1">
              <w:rPr>
                <w:color w:val="000000"/>
                <w:sz w:val="22"/>
                <w:szCs w:val="22"/>
              </w:rPr>
              <w:t>год)</w:t>
            </w:r>
          </w:p>
        </w:tc>
        <w:tc>
          <w:tcPr>
            <w:tcW w:w="144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 xml:space="preserve">Планируемое значение показателя </w:t>
            </w:r>
          </w:p>
          <w:p w:rsidR="00560201" w:rsidRPr="008670F1" w:rsidRDefault="00560201" w:rsidP="00C55B90">
            <w:pPr>
              <w:shd w:val="clear" w:color="auto" w:fill="FFFFFF"/>
              <w:jc w:val="center"/>
              <w:rPr>
                <w:color w:val="000000"/>
                <w:sz w:val="22"/>
                <w:szCs w:val="22"/>
              </w:rPr>
            </w:pPr>
            <w:r w:rsidRPr="008670F1">
              <w:rPr>
                <w:color w:val="000000"/>
                <w:sz w:val="22"/>
                <w:szCs w:val="22"/>
              </w:rPr>
              <w:t>в периоде регулирования</w:t>
            </w:r>
          </w:p>
          <w:p w:rsidR="00560201" w:rsidRPr="008670F1" w:rsidRDefault="00560201" w:rsidP="00C55B90">
            <w:pPr>
              <w:shd w:val="clear" w:color="auto" w:fill="FFFFFF"/>
              <w:jc w:val="center"/>
              <w:rPr>
                <w:color w:val="000000"/>
                <w:sz w:val="22"/>
                <w:szCs w:val="22"/>
              </w:rPr>
            </w:pPr>
            <w:r w:rsidRPr="008670F1">
              <w:rPr>
                <w:color w:val="000000"/>
                <w:sz w:val="22"/>
                <w:szCs w:val="22"/>
              </w:rPr>
              <w:t>(20</w:t>
            </w:r>
            <w:r>
              <w:rPr>
                <w:color w:val="000000"/>
                <w:sz w:val="22"/>
                <w:szCs w:val="22"/>
              </w:rPr>
              <w:t>20</w:t>
            </w:r>
            <w:r w:rsidRPr="008670F1">
              <w:rPr>
                <w:color w:val="000000"/>
                <w:sz w:val="22"/>
                <w:szCs w:val="22"/>
              </w:rPr>
              <w:t xml:space="preserve"> год)</w:t>
            </w:r>
          </w:p>
        </w:tc>
      </w:tr>
      <w:tr w:rsidR="00560201" w:rsidRPr="008670F1" w:rsidTr="00C55B90">
        <w:tc>
          <w:tcPr>
            <w:tcW w:w="720" w:type="dxa"/>
            <w:vAlign w:val="center"/>
          </w:tcPr>
          <w:p w:rsidR="00560201" w:rsidRPr="008670F1" w:rsidRDefault="00560201" w:rsidP="00C55B90">
            <w:pPr>
              <w:shd w:val="clear" w:color="auto" w:fill="FFFFFF"/>
              <w:jc w:val="center"/>
              <w:rPr>
                <w:sz w:val="22"/>
                <w:szCs w:val="22"/>
              </w:rPr>
            </w:pPr>
            <w:r w:rsidRPr="008670F1">
              <w:rPr>
                <w:color w:val="000000"/>
                <w:sz w:val="22"/>
                <w:szCs w:val="22"/>
              </w:rPr>
              <w:t>1</w:t>
            </w:r>
          </w:p>
        </w:tc>
        <w:tc>
          <w:tcPr>
            <w:tcW w:w="396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2</w:t>
            </w:r>
          </w:p>
        </w:tc>
        <w:tc>
          <w:tcPr>
            <w:tcW w:w="695"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3</w:t>
            </w:r>
          </w:p>
        </w:tc>
        <w:tc>
          <w:tcPr>
            <w:tcW w:w="1465"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4</w:t>
            </w:r>
          </w:p>
        </w:tc>
        <w:tc>
          <w:tcPr>
            <w:tcW w:w="144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5</w:t>
            </w:r>
          </w:p>
        </w:tc>
        <w:tc>
          <w:tcPr>
            <w:tcW w:w="144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6</w:t>
            </w:r>
          </w:p>
        </w:tc>
        <w:tc>
          <w:tcPr>
            <w:tcW w:w="144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7</w:t>
            </w:r>
          </w:p>
        </w:tc>
      </w:tr>
      <w:tr w:rsidR="00560201" w:rsidRPr="008670F1" w:rsidTr="00C55B90">
        <w:tc>
          <w:tcPr>
            <w:tcW w:w="720" w:type="dxa"/>
            <w:vAlign w:val="center"/>
          </w:tcPr>
          <w:p w:rsidR="00560201" w:rsidRPr="008670F1" w:rsidRDefault="00560201" w:rsidP="00C55B90">
            <w:pPr>
              <w:shd w:val="clear" w:color="auto" w:fill="FFFFFF"/>
              <w:jc w:val="center"/>
              <w:rPr>
                <w:sz w:val="22"/>
                <w:szCs w:val="22"/>
              </w:rPr>
            </w:pPr>
            <w:r w:rsidRPr="008670F1">
              <w:rPr>
                <w:color w:val="000000"/>
                <w:sz w:val="22"/>
                <w:szCs w:val="22"/>
              </w:rPr>
              <w:t>1.</w:t>
            </w:r>
          </w:p>
        </w:tc>
        <w:tc>
          <w:tcPr>
            <w:tcW w:w="3960" w:type="dxa"/>
          </w:tcPr>
          <w:p w:rsidR="00560201" w:rsidRPr="008670F1" w:rsidRDefault="00560201" w:rsidP="00C55B90">
            <w:pPr>
              <w:shd w:val="clear" w:color="auto" w:fill="FFFFFF"/>
              <w:rPr>
                <w:color w:val="000000"/>
                <w:sz w:val="22"/>
                <w:szCs w:val="22"/>
              </w:rPr>
            </w:pPr>
            <w:r w:rsidRPr="008670F1">
              <w:rPr>
                <w:color w:val="000000"/>
                <w:sz w:val="22"/>
                <w:szCs w:val="22"/>
              </w:rPr>
              <w:t>Показатели качества питьевой воды</w:t>
            </w:r>
          </w:p>
        </w:tc>
        <w:tc>
          <w:tcPr>
            <w:tcW w:w="695" w:type="dxa"/>
            <w:vAlign w:val="center"/>
          </w:tcPr>
          <w:p w:rsidR="00560201" w:rsidRPr="008670F1" w:rsidRDefault="00560201" w:rsidP="00C55B90">
            <w:pPr>
              <w:shd w:val="clear" w:color="auto" w:fill="FFFFFF"/>
              <w:jc w:val="center"/>
              <w:rPr>
                <w:color w:val="000000"/>
                <w:sz w:val="22"/>
                <w:szCs w:val="22"/>
              </w:rPr>
            </w:pPr>
          </w:p>
        </w:tc>
        <w:tc>
          <w:tcPr>
            <w:tcW w:w="1465" w:type="dxa"/>
            <w:vAlign w:val="center"/>
          </w:tcPr>
          <w:p w:rsidR="00560201" w:rsidRPr="008670F1" w:rsidRDefault="00560201" w:rsidP="00C55B90">
            <w:pPr>
              <w:shd w:val="clear" w:color="auto" w:fill="FFFFFF"/>
              <w:jc w:val="center"/>
              <w:rPr>
                <w:color w:val="000000"/>
                <w:sz w:val="22"/>
                <w:szCs w:val="22"/>
              </w:rPr>
            </w:pPr>
          </w:p>
        </w:tc>
        <w:tc>
          <w:tcPr>
            <w:tcW w:w="1440" w:type="dxa"/>
            <w:vAlign w:val="center"/>
          </w:tcPr>
          <w:p w:rsidR="00560201" w:rsidRPr="008670F1" w:rsidRDefault="00560201" w:rsidP="00C55B90">
            <w:pPr>
              <w:shd w:val="clear" w:color="auto" w:fill="FFFFFF"/>
              <w:jc w:val="center"/>
              <w:rPr>
                <w:color w:val="000000"/>
                <w:sz w:val="22"/>
                <w:szCs w:val="22"/>
              </w:rPr>
            </w:pPr>
          </w:p>
        </w:tc>
        <w:tc>
          <w:tcPr>
            <w:tcW w:w="1440" w:type="dxa"/>
            <w:vAlign w:val="center"/>
          </w:tcPr>
          <w:p w:rsidR="00560201" w:rsidRPr="008670F1" w:rsidRDefault="00560201" w:rsidP="00C55B90">
            <w:pPr>
              <w:shd w:val="clear" w:color="auto" w:fill="FFFFFF"/>
              <w:jc w:val="center"/>
              <w:rPr>
                <w:color w:val="000000"/>
                <w:sz w:val="22"/>
                <w:szCs w:val="22"/>
              </w:rPr>
            </w:pPr>
          </w:p>
        </w:tc>
        <w:tc>
          <w:tcPr>
            <w:tcW w:w="1440" w:type="dxa"/>
            <w:vAlign w:val="center"/>
          </w:tcPr>
          <w:p w:rsidR="00560201" w:rsidRPr="008670F1" w:rsidRDefault="00560201" w:rsidP="00C55B90">
            <w:pPr>
              <w:shd w:val="clear" w:color="auto" w:fill="FFFFFF"/>
              <w:jc w:val="center"/>
              <w:rPr>
                <w:color w:val="000000"/>
                <w:sz w:val="22"/>
                <w:szCs w:val="22"/>
              </w:rPr>
            </w:pPr>
          </w:p>
        </w:tc>
      </w:tr>
      <w:tr w:rsidR="00560201" w:rsidRPr="008670F1" w:rsidTr="00C55B90">
        <w:tc>
          <w:tcPr>
            <w:tcW w:w="72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1.1.</w:t>
            </w:r>
          </w:p>
        </w:tc>
        <w:tc>
          <w:tcPr>
            <w:tcW w:w="3960" w:type="dxa"/>
          </w:tcPr>
          <w:p w:rsidR="00560201" w:rsidRPr="008670F1" w:rsidRDefault="00560201" w:rsidP="00C55B90">
            <w:pPr>
              <w:shd w:val="clear" w:color="auto" w:fill="FFFFFF"/>
              <w:rPr>
                <w:color w:val="000000"/>
                <w:sz w:val="22"/>
                <w:szCs w:val="22"/>
              </w:rPr>
            </w:pPr>
            <w:r w:rsidRPr="008670F1">
              <w:rPr>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95" w:type="dxa"/>
            <w:vAlign w:val="center"/>
          </w:tcPr>
          <w:p w:rsidR="00560201" w:rsidRPr="008670F1" w:rsidRDefault="00560201" w:rsidP="00C55B90">
            <w:pPr>
              <w:shd w:val="clear" w:color="auto" w:fill="FFFFFF"/>
              <w:jc w:val="center"/>
              <w:rPr>
                <w:color w:val="000000"/>
                <w:sz w:val="22"/>
                <w:szCs w:val="22"/>
              </w:rPr>
            </w:pPr>
            <w:r w:rsidRPr="008670F1">
              <w:rPr>
                <w:sz w:val="22"/>
                <w:szCs w:val="22"/>
              </w:rPr>
              <w:t>%</w:t>
            </w:r>
          </w:p>
        </w:tc>
        <w:tc>
          <w:tcPr>
            <w:tcW w:w="1465"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w:t>
            </w:r>
          </w:p>
        </w:tc>
      </w:tr>
      <w:tr w:rsidR="00560201" w:rsidRPr="008670F1" w:rsidTr="00C55B90">
        <w:tc>
          <w:tcPr>
            <w:tcW w:w="72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1.2.</w:t>
            </w:r>
          </w:p>
        </w:tc>
        <w:tc>
          <w:tcPr>
            <w:tcW w:w="3960" w:type="dxa"/>
          </w:tcPr>
          <w:p w:rsidR="00560201" w:rsidRPr="008670F1" w:rsidRDefault="00560201" w:rsidP="00C55B90">
            <w:pPr>
              <w:shd w:val="clear" w:color="auto" w:fill="FFFFFF"/>
              <w:rPr>
                <w:sz w:val="22"/>
                <w:szCs w:val="22"/>
              </w:rPr>
            </w:pPr>
            <w:r w:rsidRPr="008670F1">
              <w:rPr>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95" w:type="dxa"/>
            <w:vAlign w:val="center"/>
          </w:tcPr>
          <w:p w:rsidR="00560201" w:rsidRPr="008670F1" w:rsidRDefault="00560201" w:rsidP="00C55B90">
            <w:pPr>
              <w:shd w:val="clear" w:color="auto" w:fill="FFFFFF"/>
              <w:jc w:val="center"/>
              <w:rPr>
                <w:sz w:val="22"/>
                <w:szCs w:val="22"/>
              </w:rPr>
            </w:pPr>
            <w:r w:rsidRPr="008670F1">
              <w:rPr>
                <w:sz w:val="22"/>
                <w:szCs w:val="22"/>
              </w:rPr>
              <w:t>%</w:t>
            </w:r>
          </w:p>
        </w:tc>
        <w:tc>
          <w:tcPr>
            <w:tcW w:w="1465"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w:t>
            </w:r>
          </w:p>
        </w:tc>
      </w:tr>
      <w:tr w:rsidR="00560201" w:rsidRPr="008670F1" w:rsidTr="00C55B90">
        <w:tc>
          <w:tcPr>
            <w:tcW w:w="72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2.</w:t>
            </w:r>
          </w:p>
        </w:tc>
        <w:tc>
          <w:tcPr>
            <w:tcW w:w="3960" w:type="dxa"/>
          </w:tcPr>
          <w:p w:rsidR="00560201" w:rsidRPr="008670F1" w:rsidRDefault="00560201" w:rsidP="00C55B90">
            <w:pPr>
              <w:shd w:val="clear" w:color="auto" w:fill="FFFFFF"/>
              <w:rPr>
                <w:color w:val="000000"/>
                <w:sz w:val="22"/>
                <w:szCs w:val="22"/>
              </w:rPr>
            </w:pPr>
            <w:r w:rsidRPr="008670F1">
              <w:rPr>
                <w:color w:val="000000"/>
                <w:sz w:val="22"/>
                <w:szCs w:val="22"/>
              </w:rPr>
              <w:t>Показатели энергетической эффективности</w:t>
            </w:r>
          </w:p>
        </w:tc>
        <w:tc>
          <w:tcPr>
            <w:tcW w:w="695" w:type="dxa"/>
            <w:vAlign w:val="center"/>
          </w:tcPr>
          <w:p w:rsidR="00560201" w:rsidRPr="008670F1" w:rsidRDefault="00560201" w:rsidP="00C55B90">
            <w:pPr>
              <w:shd w:val="clear" w:color="auto" w:fill="FFFFFF"/>
              <w:jc w:val="center"/>
              <w:rPr>
                <w:sz w:val="22"/>
                <w:szCs w:val="22"/>
              </w:rPr>
            </w:pPr>
          </w:p>
        </w:tc>
        <w:tc>
          <w:tcPr>
            <w:tcW w:w="1465" w:type="dxa"/>
            <w:vAlign w:val="center"/>
          </w:tcPr>
          <w:p w:rsidR="00560201" w:rsidRPr="008670F1" w:rsidRDefault="00560201" w:rsidP="00C55B90">
            <w:pPr>
              <w:shd w:val="clear" w:color="auto" w:fill="FFFFFF"/>
              <w:jc w:val="center"/>
              <w:rPr>
                <w:color w:val="000000"/>
                <w:sz w:val="22"/>
                <w:szCs w:val="22"/>
              </w:rPr>
            </w:pPr>
          </w:p>
        </w:tc>
        <w:tc>
          <w:tcPr>
            <w:tcW w:w="1440" w:type="dxa"/>
            <w:vAlign w:val="center"/>
          </w:tcPr>
          <w:p w:rsidR="00560201" w:rsidRPr="008670F1" w:rsidRDefault="00560201" w:rsidP="00C55B90">
            <w:pPr>
              <w:shd w:val="clear" w:color="auto" w:fill="FFFFFF"/>
              <w:jc w:val="center"/>
              <w:rPr>
                <w:color w:val="000000"/>
                <w:sz w:val="22"/>
                <w:szCs w:val="22"/>
              </w:rPr>
            </w:pPr>
          </w:p>
        </w:tc>
        <w:tc>
          <w:tcPr>
            <w:tcW w:w="1440" w:type="dxa"/>
            <w:vAlign w:val="center"/>
          </w:tcPr>
          <w:p w:rsidR="00560201" w:rsidRPr="008670F1" w:rsidRDefault="00560201" w:rsidP="00C55B90">
            <w:pPr>
              <w:shd w:val="clear" w:color="auto" w:fill="FFFFFF"/>
              <w:jc w:val="center"/>
              <w:rPr>
                <w:color w:val="000000"/>
                <w:sz w:val="22"/>
                <w:szCs w:val="22"/>
              </w:rPr>
            </w:pPr>
          </w:p>
        </w:tc>
        <w:tc>
          <w:tcPr>
            <w:tcW w:w="1440" w:type="dxa"/>
            <w:vAlign w:val="center"/>
          </w:tcPr>
          <w:p w:rsidR="00560201" w:rsidRPr="008670F1" w:rsidRDefault="00560201" w:rsidP="00C55B90">
            <w:pPr>
              <w:shd w:val="clear" w:color="auto" w:fill="FFFFFF"/>
              <w:jc w:val="center"/>
              <w:rPr>
                <w:color w:val="000000"/>
                <w:sz w:val="22"/>
                <w:szCs w:val="22"/>
              </w:rPr>
            </w:pPr>
          </w:p>
        </w:tc>
      </w:tr>
      <w:tr w:rsidR="00560201" w:rsidRPr="008670F1" w:rsidTr="00C55B90">
        <w:tc>
          <w:tcPr>
            <w:tcW w:w="72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2.1.</w:t>
            </w:r>
          </w:p>
        </w:tc>
        <w:tc>
          <w:tcPr>
            <w:tcW w:w="3960" w:type="dxa"/>
          </w:tcPr>
          <w:p w:rsidR="00560201" w:rsidRPr="008670F1" w:rsidRDefault="00560201" w:rsidP="00C55B90">
            <w:pPr>
              <w:shd w:val="clear" w:color="auto" w:fill="FFFFFF"/>
              <w:rPr>
                <w:sz w:val="22"/>
                <w:szCs w:val="22"/>
              </w:rPr>
            </w:pPr>
            <w:r w:rsidRPr="008670F1">
              <w:rPr>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695" w:type="dxa"/>
            <w:vAlign w:val="center"/>
          </w:tcPr>
          <w:p w:rsidR="00560201" w:rsidRPr="008670F1" w:rsidRDefault="00560201" w:rsidP="00C55B90">
            <w:pPr>
              <w:shd w:val="clear" w:color="auto" w:fill="FFFFFF"/>
              <w:jc w:val="center"/>
              <w:rPr>
                <w:sz w:val="22"/>
                <w:szCs w:val="22"/>
              </w:rPr>
            </w:pPr>
            <w:r w:rsidRPr="008670F1">
              <w:rPr>
                <w:sz w:val="22"/>
                <w:szCs w:val="22"/>
              </w:rPr>
              <w:t>%</w:t>
            </w:r>
          </w:p>
        </w:tc>
        <w:tc>
          <w:tcPr>
            <w:tcW w:w="1465" w:type="dxa"/>
            <w:vAlign w:val="center"/>
          </w:tcPr>
          <w:p w:rsidR="00560201" w:rsidRPr="008670F1" w:rsidRDefault="00560201" w:rsidP="00C55B90">
            <w:pPr>
              <w:shd w:val="clear" w:color="auto" w:fill="FFFFFF"/>
              <w:jc w:val="center"/>
              <w:rPr>
                <w:color w:val="000000"/>
                <w:sz w:val="22"/>
                <w:szCs w:val="22"/>
              </w:rPr>
            </w:pPr>
            <w:r>
              <w:rPr>
                <w:color w:val="000000"/>
                <w:sz w:val="22"/>
                <w:szCs w:val="22"/>
              </w:rPr>
              <w:t>25,7</w:t>
            </w:r>
          </w:p>
        </w:tc>
        <w:tc>
          <w:tcPr>
            <w:tcW w:w="1440" w:type="dxa"/>
            <w:vAlign w:val="center"/>
          </w:tcPr>
          <w:p w:rsidR="00560201" w:rsidRPr="005B669C" w:rsidRDefault="005B669C" w:rsidP="005B669C">
            <w:pPr>
              <w:shd w:val="clear" w:color="auto" w:fill="FFFFFF"/>
              <w:jc w:val="center"/>
              <w:rPr>
                <w:sz w:val="22"/>
                <w:szCs w:val="22"/>
              </w:rPr>
            </w:pPr>
            <w:r w:rsidRPr="005B669C">
              <w:rPr>
                <w:sz w:val="22"/>
                <w:szCs w:val="22"/>
              </w:rPr>
              <w:t>21,5</w:t>
            </w:r>
          </w:p>
        </w:tc>
        <w:tc>
          <w:tcPr>
            <w:tcW w:w="1440" w:type="dxa"/>
            <w:vAlign w:val="center"/>
          </w:tcPr>
          <w:p w:rsidR="00560201" w:rsidRPr="005B669C" w:rsidRDefault="005B669C" w:rsidP="005B669C">
            <w:pPr>
              <w:shd w:val="clear" w:color="auto" w:fill="FFFFFF"/>
              <w:jc w:val="center"/>
              <w:rPr>
                <w:sz w:val="22"/>
                <w:szCs w:val="22"/>
              </w:rPr>
            </w:pPr>
            <w:r w:rsidRPr="005B669C">
              <w:rPr>
                <w:sz w:val="22"/>
                <w:szCs w:val="22"/>
              </w:rPr>
              <w:t>20,5</w:t>
            </w:r>
          </w:p>
        </w:tc>
        <w:tc>
          <w:tcPr>
            <w:tcW w:w="1440" w:type="dxa"/>
            <w:vAlign w:val="center"/>
          </w:tcPr>
          <w:p w:rsidR="00560201" w:rsidRPr="005B669C" w:rsidRDefault="005B669C" w:rsidP="005B669C">
            <w:pPr>
              <w:shd w:val="clear" w:color="auto" w:fill="FFFFFF"/>
              <w:jc w:val="center"/>
              <w:rPr>
                <w:sz w:val="22"/>
                <w:szCs w:val="22"/>
              </w:rPr>
            </w:pPr>
            <w:r w:rsidRPr="005B669C">
              <w:rPr>
                <w:sz w:val="22"/>
                <w:szCs w:val="22"/>
              </w:rPr>
              <w:t>19,5</w:t>
            </w:r>
          </w:p>
        </w:tc>
      </w:tr>
      <w:tr w:rsidR="00560201" w:rsidRPr="008670F1" w:rsidTr="00C55B90">
        <w:tc>
          <w:tcPr>
            <w:tcW w:w="72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2.2.</w:t>
            </w:r>
          </w:p>
        </w:tc>
        <w:tc>
          <w:tcPr>
            <w:tcW w:w="3960" w:type="dxa"/>
          </w:tcPr>
          <w:p w:rsidR="00560201" w:rsidRPr="008670F1" w:rsidRDefault="00560201" w:rsidP="00C55B90">
            <w:pPr>
              <w:shd w:val="clear" w:color="auto" w:fill="FFFFFF"/>
              <w:rPr>
                <w:sz w:val="22"/>
                <w:szCs w:val="22"/>
              </w:rPr>
            </w:pPr>
            <w:r w:rsidRPr="008670F1">
              <w:rPr>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95" w:type="dxa"/>
            <w:vAlign w:val="center"/>
          </w:tcPr>
          <w:p w:rsidR="00560201" w:rsidRPr="008670F1" w:rsidRDefault="00560201" w:rsidP="00C55B90">
            <w:pPr>
              <w:shd w:val="clear" w:color="auto" w:fill="FFFFFF"/>
              <w:jc w:val="center"/>
              <w:rPr>
                <w:sz w:val="22"/>
                <w:szCs w:val="22"/>
              </w:rPr>
            </w:pPr>
            <w:r w:rsidRPr="008670F1">
              <w:rPr>
                <w:sz w:val="22"/>
                <w:szCs w:val="22"/>
              </w:rPr>
              <w:t>кВт*ч/</w:t>
            </w:r>
          </w:p>
          <w:p w:rsidR="00560201" w:rsidRPr="008670F1" w:rsidRDefault="00560201" w:rsidP="00C55B90">
            <w:pPr>
              <w:shd w:val="clear" w:color="auto" w:fill="FFFFFF"/>
              <w:jc w:val="center"/>
              <w:rPr>
                <w:sz w:val="22"/>
                <w:szCs w:val="22"/>
              </w:rPr>
            </w:pPr>
            <w:proofErr w:type="spellStart"/>
            <w:r w:rsidRPr="008670F1">
              <w:rPr>
                <w:sz w:val="22"/>
                <w:szCs w:val="22"/>
              </w:rPr>
              <w:t>куб.м</w:t>
            </w:r>
            <w:proofErr w:type="spellEnd"/>
            <w:r w:rsidRPr="008670F1">
              <w:rPr>
                <w:sz w:val="22"/>
                <w:szCs w:val="22"/>
              </w:rPr>
              <w:t>.</w:t>
            </w:r>
          </w:p>
        </w:tc>
        <w:tc>
          <w:tcPr>
            <w:tcW w:w="1465" w:type="dxa"/>
            <w:vAlign w:val="center"/>
          </w:tcPr>
          <w:p w:rsidR="00560201" w:rsidRPr="008670F1" w:rsidRDefault="00560201" w:rsidP="00C55B90">
            <w:pPr>
              <w:shd w:val="clear" w:color="auto" w:fill="FFFFFF"/>
              <w:jc w:val="center"/>
              <w:rPr>
                <w:color w:val="000000"/>
                <w:sz w:val="22"/>
                <w:szCs w:val="22"/>
              </w:rPr>
            </w:pPr>
            <w:r>
              <w:rPr>
                <w:color w:val="000000"/>
                <w:sz w:val="22"/>
                <w:szCs w:val="22"/>
              </w:rPr>
              <w:t>1,83</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1,83</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1,83</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1,83</w:t>
            </w:r>
          </w:p>
        </w:tc>
      </w:tr>
      <w:tr w:rsidR="00560201" w:rsidRPr="008670F1" w:rsidTr="00C55B90">
        <w:tc>
          <w:tcPr>
            <w:tcW w:w="72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2.3.</w:t>
            </w:r>
          </w:p>
        </w:tc>
        <w:tc>
          <w:tcPr>
            <w:tcW w:w="3960" w:type="dxa"/>
          </w:tcPr>
          <w:p w:rsidR="00560201" w:rsidRPr="008670F1" w:rsidRDefault="00560201" w:rsidP="00C55B90">
            <w:pPr>
              <w:shd w:val="clear" w:color="auto" w:fill="FFFFFF"/>
              <w:rPr>
                <w:sz w:val="22"/>
                <w:szCs w:val="22"/>
              </w:rPr>
            </w:pPr>
            <w:r w:rsidRPr="008670F1">
              <w:rPr>
                <w:sz w:val="22"/>
                <w:szCs w:val="22"/>
              </w:rPr>
              <w:t xml:space="preserve">Удельный расход электрической энергии, потребляемой в </w:t>
            </w:r>
            <w:r w:rsidRPr="008670F1">
              <w:rPr>
                <w:sz w:val="22"/>
                <w:szCs w:val="22"/>
              </w:rPr>
              <w:lastRenderedPageBreak/>
              <w:t>технологическом процессе транспортировки питьевой воды, на единицу объема транспортируемой воды</w:t>
            </w:r>
          </w:p>
        </w:tc>
        <w:tc>
          <w:tcPr>
            <w:tcW w:w="695" w:type="dxa"/>
            <w:vAlign w:val="center"/>
          </w:tcPr>
          <w:p w:rsidR="00560201" w:rsidRPr="008670F1" w:rsidRDefault="00560201" w:rsidP="00C55B90">
            <w:pPr>
              <w:shd w:val="clear" w:color="auto" w:fill="FFFFFF"/>
              <w:jc w:val="center"/>
              <w:rPr>
                <w:sz w:val="22"/>
                <w:szCs w:val="22"/>
              </w:rPr>
            </w:pPr>
            <w:r w:rsidRPr="008670F1">
              <w:rPr>
                <w:sz w:val="22"/>
                <w:szCs w:val="22"/>
              </w:rPr>
              <w:lastRenderedPageBreak/>
              <w:t>кВт*ч/</w:t>
            </w:r>
          </w:p>
          <w:p w:rsidR="00560201" w:rsidRPr="008670F1" w:rsidRDefault="00560201" w:rsidP="00C55B90">
            <w:pPr>
              <w:shd w:val="clear" w:color="auto" w:fill="FFFFFF"/>
              <w:jc w:val="center"/>
              <w:rPr>
                <w:sz w:val="22"/>
                <w:szCs w:val="22"/>
              </w:rPr>
            </w:pPr>
            <w:proofErr w:type="spellStart"/>
            <w:r w:rsidRPr="008670F1">
              <w:rPr>
                <w:sz w:val="22"/>
                <w:szCs w:val="22"/>
              </w:rPr>
              <w:lastRenderedPageBreak/>
              <w:t>куб.м</w:t>
            </w:r>
            <w:proofErr w:type="spellEnd"/>
            <w:r w:rsidRPr="008670F1">
              <w:rPr>
                <w:sz w:val="22"/>
                <w:szCs w:val="22"/>
              </w:rPr>
              <w:t>.</w:t>
            </w:r>
          </w:p>
        </w:tc>
        <w:tc>
          <w:tcPr>
            <w:tcW w:w="1465" w:type="dxa"/>
            <w:vAlign w:val="center"/>
          </w:tcPr>
          <w:p w:rsidR="00560201" w:rsidRPr="008670F1" w:rsidRDefault="00560201" w:rsidP="00C55B90">
            <w:pPr>
              <w:shd w:val="clear" w:color="auto" w:fill="FFFFFF"/>
              <w:jc w:val="center"/>
              <w:rPr>
                <w:color w:val="000000"/>
                <w:sz w:val="22"/>
                <w:szCs w:val="22"/>
              </w:rPr>
            </w:pPr>
            <w:r>
              <w:rPr>
                <w:color w:val="000000"/>
                <w:sz w:val="22"/>
                <w:szCs w:val="22"/>
              </w:rPr>
              <w:lastRenderedPageBreak/>
              <w:t>0,07</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0,07</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0,07</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0,07</w:t>
            </w:r>
          </w:p>
        </w:tc>
      </w:tr>
      <w:tr w:rsidR="00560201" w:rsidRPr="008670F1" w:rsidTr="00C55B90">
        <w:tc>
          <w:tcPr>
            <w:tcW w:w="72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lastRenderedPageBreak/>
              <w:t>3.</w:t>
            </w:r>
          </w:p>
        </w:tc>
        <w:tc>
          <w:tcPr>
            <w:tcW w:w="3960" w:type="dxa"/>
          </w:tcPr>
          <w:p w:rsidR="00560201" w:rsidRPr="008670F1" w:rsidRDefault="00560201" w:rsidP="00C55B90">
            <w:pPr>
              <w:shd w:val="clear" w:color="auto" w:fill="FFFFFF"/>
              <w:rPr>
                <w:color w:val="000000"/>
                <w:sz w:val="22"/>
                <w:szCs w:val="22"/>
              </w:rPr>
            </w:pPr>
            <w:r w:rsidRPr="008670F1">
              <w:rPr>
                <w:color w:val="000000"/>
                <w:sz w:val="22"/>
                <w:szCs w:val="22"/>
              </w:rPr>
              <w:t>Показатели надежности и бесперебойности</w:t>
            </w:r>
          </w:p>
        </w:tc>
        <w:tc>
          <w:tcPr>
            <w:tcW w:w="695" w:type="dxa"/>
            <w:vAlign w:val="center"/>
          </w:tcPr>
          <w:p w:rsidR="00560201" w:rsidRPr="008670F1" w:rsidRDefault="00560201" w:rsidP="00C55B90">
            <w:pPr>
              <w:shd w:val="clear" w:color="auto" w:fill="FFFFFF"/>
              <w:jc w:val="center"/>
              <w:rPr>
                <w:sz w:val="22"/>
                <w:szCs w:val="22"/>
              </w:rPr>
            </w:pPr>
          </w:p>
        </w:tc>
        <w:tc>
          <w:tcPr>
            <w:tcW w:w="1465" w:type="dxa"/>
            <w:vAlign w:val="center"/>
          </w:tcPr>
          <w:p w:rsidR="00560201" w:rsidRPr="008670F1" w:rsidRDefault="00560201" w:rsidP="00C55B90">
            <w:pPr>
              <w:shd w:val="clear" w:color="auto" w:fill="FFFFFF"/>
              <w:jc w:val="center"/>
              <w:rPr>
                <w:color w:val="000000"/>
                <w:sz w:val="22"/>
                <w:szCs w:val="22"/>
              </w:rPr>
            </w:pPr>
          </w:p>
        </w:tc>
        <w:tc>
          <w:tcPr>
            <w:tcW w:w="1440" w:type="dxa"/>
            <w:vAlign w:val="center"/>
          </w:tcPr>
          <w:p w:rsidR="00560201" w:rsidRPr="008670F1" w:rsidRDefault="00560201" w:rsidP="00C55B90">
            <w:pPr>
              <w:shd w:val="clear" w:color="auto" w:fill="FFFFFF"/>
              <w:jc w:val="center"/>
              <w:rPr>
                <w:color w:val="000000"/>
                <w:sz w:val="22"/>
                <w:szCs w:val="22"/>
              </w:rPr>
            </w:pPr>
          </w:p>
        </w:tc>
        <w:tc>
          <w:tcPr>
            <w:tcW w:w="1440" w:type="dxa"/>
            <w:vAlign w:val="center"/>
          </w:tcPr>
          <w:p w:rsidR="00560201" w:rsidRPr="008670F1" w:rsidRDefault="00560201" w:rsidP="00C55B90">
            <w:pPr>
              <w:shd w:val="clear" w:color="auto" w:fill="FFFFFF"/>
              <w:jc w:val="center"/>
              <w:rPr>
                <w:color w:val="000000"/>
                <w:sz w:val="22"/>
                <w:szCs w:val="22"/>
              </w:rPr>
            </w:pPr>
          </w:p>
        </w:tc>
        <w:tc>
          <w:tcPr>
            <w:tcW w:w="1440" w:type="dxa"/>
            <w:vAlign w:val="center"/>
          </w:tcPr>
          <w:p w:rsidR="00560201" w:rsidRPr="008670F1" w:rsidRDefault="00560201" w:rsidP="00C55B90">
            <w:pPr>
              <w:shd w:val="clear" w:color="auto" w:fill="FFFFFF"/>
              <w:jc w:val="center"/>
              <w:rPr>
                <w:color w:val="000000"/>
                <w:sz w:val="22"/>
                <w:szCs w:val="22"/>
              </w:rPr>
            </w:pPr>
          </w:p>
        </w:tc>
      </w:tr>
      <w:tr w:rsidR="00560201" w:rsidRPr="008670F1" w:rsidTr="00C55B90">
        <w:tc>
          <w:tcPr>
            <w:tcW w:w="72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3.1.</w:t>
            </w:r>
          </w:p>
        </w:tc>
        <w:tc>
          <w:tcPr>
            <w:tcW w:w="3960" w:type="dxa"/>
          </w:tcPr>
          <w:p w:rsidR="00560201" w:rsidRPr="008670F1" w:rsidRDefault="00560201" w:rsidP="00C55B90">
            <w:pPr>
              <w:shd w:val="clear" w:color="auto" w:fill="FFFFFF"/>
              <w:rPr>
                <w:sz w:val="22"/>
                <w:szCs w:val="22"/>
              </w:rPr>
            </w:pPr>
            <w:r w:rsidRPr="008670F1">
              <w:rPr>
                <w:sz w:val="22"/>
                <w:szCs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695" w:type="dxa"/>
            <w:vAlign w:val="center"/>
          </w:tcPr>
          <w:p w:rsidR="00560201" w:rsidRPr="008670F1" w:rsidRDefault="00560201" w:rsidP="00C55B90">
            <w:pPr>
              <w:shd w:val="clear" w:color="auto" w:fill="FFFFFF"/>
              <w:jc w:val="center"/>
              <w:rPr>
                <w:sz w:val="22"/>
                <w:szCs w:val="22"/>
              </w:rPr>
            </w:pPr>
            <w:r w:rsidRPr="008670F1">
              <w:rPr>
                <w:color w:val="000000"/>
                <w:sz w:val="22"/>
                <w:szCs w:val="22"/>
              </w:rPr>
              <w:t>ед./км.</w:t>
            </w:r>
          </w:p>
        </w:tc>
        <w:tc>
          <w:tcPr>
            <w:tcW w:w="1465" w:type="dxa"/>
            <w:vAlign w:val="center"/>
          </w:tcPr>
          <w:p w:rsidR="00560201" w:rsidRPr="008670F1"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8670F1" w:rsidRDefault="00DF67A1" w:rsidP="00C55B90">
            <w:pPr>
              <w:shd w:val="clear" w:color="auto" w:fill="FFFFFF"/>
              <w:jc w:val="center"/>
              <w:rPr>
                <w:color w:val="000000"/>
                <w:sz w:val="22"/>
                <w:szCs w:val="22"/>
              </w:rPr>
            </w:pPr>
            <w:r>
              <w:rPr>
                <w:color w:val="000000"/>
                <w:sz w:val="22"/>
                <w:szCs w:val="22"/>
              </w:rPr>
              <w:t>0,42</w:t>
            </w:r>
          </w:p>
        </w:tc>
        <w:tc>
          <w:tcPr>
            <w:tcW w:w="1440" w:type="dxa"/>
            <w:vAlign w:val="center"/>
          </w:tcPr>
          <w:p w:rsidR="00560201" w:rsidRPr="008670F1" w:rsidRDefault="00DF67A1" w:rsidP="00DF67A1">
            <w:pPr>
              <w:shd w:val="clear" w:color="auto" w:fill="FFFFFF"/>
              <w:jc w:val="center"/>
              <w:rPr>
                <w:color w:val="000000"/>
                <w:sz w:val="22"/>
                <w:szCs w:val="22"/>
              </w:rPr>
            </w:pPr>
            <w:r>
              <w:rPr>
                <w:color w:val="000000"/>
                <w:sz w:val="22"/>
                <w:szCs w:val="22"/>
              </w:rPr>
              <w:t>0,42</w:t>
            </w:r>
          </w:p>
        </w:tc>
        <w:tc>
          <w:tcPr>
            <w:tcW w:w="1440" w:type="dxa"/>
            <w:vAlign w:val="center"/>
          </w:tcPr>
          <w:p w:rsidR="00560201" w:rsidRPr="008670F1" w:rsidRDefault="00DF67A1" w:rsidP="00DF67A1">
            <w:pPr>
              <w:shd w:val="clear" w:color="auto" w:fill="FFFFFF"/>
              <w:jc w:val="center"/>
              <w:rPr>
                <w:color w:val="000000"/>
                <w:sz w:val="22"/>
                <w:szCs w:val="22"/>
              </w:rPr>
            </w:pPr>
            <w:r>
              <w:rPr>
                <w:color w:val="000000"/>
                <w:sz w:val="22"/>
                <w:szCs w:val="22"/>
              </w:rPr>
              <w:t>0,42</w:t>
            </w:r>
            <w:bookmarkStart w:id="0" w:name="_GoBack"/>
            <w:bookmarkEnd w:id="0"/>
          </w:p>
        </w:tc>
      </w:tr>
      <w:tr w:rsidR="00560201" w:rsidRPr="008670F1" w:rsidTr="00C55B90">
        <w:tc>
          <w:tcPr>
            <w:tcW w:w="720"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4.</w:t>
            </w:r>
          </w:p>
        </w:tc>
        <w:tc>
          <w:tcPr>
            <w:tcW w:w="3960" w:type="dxa"/>
          </w:tcPr>
          <w:p w:rsidR="00560201" w:rsidRPr="008670F1" w:rsidRDefault="00560201" w:rsidP="00C55B90">
            <w:pPr>
              <w:shd w:val="clear" w:color="auto" w:fill="FFFFFF"/>
              <w:rPr>
                <w:color w:val="000000"/>
                <w:sz w:val="22"/>
                <w:szCs w:val="22"/>
              </w:rPr>
            </w:pPr>
            <w:r w:rsidRPr="008670F1">
              <w:rPr>
                <w:color w:val="000000"/>
                <w:sz w:val="22"/>
                <w:szCs w:val="22"/>
              </w:rPr>
              <w:t>Расходы на реализацию производственной программы</w:t>
            </w:r>
          </w:p>
        </w:tc>
        <w:tc>
          <w:tcPr>
            <w:tcW w:w="695" w:type="dxa"/>
            <w:vAlign w:val="center"/>
          </w:tcPr>
          <w:p w:rsidR="00560201" w:rsidRPr="008670F1" w:rsidRDefault="00560201" w:rsidP="00C55B90">
            <w:pPr>
              <w:shd w:val="clear" w:color="auto" w:fill="FFFFFF"/>
              <w:jc w:val="center"/>
              <w:rPr>
                <w:color w:val="000000"/>
                <w:sz w:val="22"/>
                <w:szCs w:val="22"/>
              </w:rPr>
            </w:pPr>
            <w:r w:rsidRPr="008670F1">
              <w:rPr>
                <w:color w:val="000000"/>
                <w:sz w:val="22"/>
                <w:szCs w:val="22"/>
              </w:rPr>
              <w:t>тыс.</w:t>
            </w:r>
          </w:p>
          <w:p w:rsidR="00560201" w:rsidRPr="008670F1" w:rsidRDefault="00560201" w:rsidP="00C55B90">
            <w:pPr>
              <w:shd w:val="clear" w:color="auto" w:fill="FFFFFF"/>
              <w:jc w:val="center"/>
              <w:rPr>
                <w:color w:val="000000"/>
                <w:sz w:val="22"/>
                <w:szCs w:val="22"/>
              </w:rPr>
            </w:pPr>
            <w:r w:rsidRPr="008670F1">
              <w:rPr>
                <w:color w:val="000000"/>
                <w:sz w:val="22"/>
                <w:szCs w:val="22"/>
              </w:rPr>
              <w:t>руб.</w:t>
            </w:r>
          </w:p>
        </w:tc>
        <w:tc>
          <w:tcPr>
            <w:tcW w:w="1465" w:type="dxa"/>
            <w:vAlign w:val="center"/>
          </w:tcPr>
          <w:p w:rsidR="00560201" w:rsidRPr="008670F1" w:rsidRDefault="00560201" w:rsidP="00C55B90">
            <w:pPr>
              <w:shd w:val="clear" w:color="auto" w:fill="FFFFFF"/>
              <w:jc w:val="center"/>
              <w:rPr>
                <w:color w:val="000000"/>
                <w:sz w:val="22"/>
                <w:szCs w:val="22"/>
              </w:rPr>
            </w:pPr>
            <w:r>
              <w:rPr>
                <w:color w:val="000000"/>
                <w:sz w:val="22"/>
                <w:szCs w:val="22"/>
              </w:rPr>
              <w:t>10733,81</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11396,75</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118700,56</w:t>
            </w:r>
          </w:p>
        </w:tc>
        <w:tc>
          <w:tcPr>
            <w:tcW w:w="1440" w:type="dxa"/>
            <w:vAlign w:val="center"/>
          </w:tcPr>
          <w:p w:rsidR="00560201" w:rsidRPr="008670F1" w:rsidRDefault="00560201" w:rsidP="00C55B90">
            <w:pPr>
              <w:shd w:val="clear" w:color="auto" w:fill="FFFFFF"/>
              <w:jc w:val="center"/>
              <w:rPr>
                <w:color w:val="000000"/>
                <w:sz w:val="22"/>
                <w:szCs w:val="22"/>
              </w:rPr>
            </w:pPr>
            <w:r>
              <w:rPr>
                <w:color w:val="000000"/>
                <w:sz w:val="22"/>
                <w:szCs w:val="22"/>
              </w:rPr>
              <w:t>12413,64</w:t>
            </w:r>
          </w:p>
        </w:tc>
      </w:tr>
    </w:tbl>
    <w:p w:rsidR="00560201" w:rsidRPr="008670F1" w:rsidRDefault="00560201" w:rsidP="00560201">
      <w:pPr>
        <w:jc w:val="both"/>
        <w:rPr>
          <w:color w:val="000000"/>
          <w:sz w:val="28"/>
          <w:szCs w:val="28"/>
          <w:lang w:val="en-US"/>
        </w:rPr>
      </w:pPr>
    </w:p>
    <w:p w:rsidR="00560201" w:rsidRPr="00295DC3" w:rsidRDefault="00560201" w:rsidP="00560201">
      <w:pPr>
        <w:jc w:val="both"/>
      </w:pPr>
      <w:r w:rsidRPr="00295DC3">
        <w:rPr>
          <w:color w:val="000000"/>
        </w:rPr>
        <w:t>Плановые и фактические значения показателей надежности, качества, энергетической эффективности объектов централизованных систем водоотведения</w:t>
      </w:r>
      <w:r w:rsidRPr="00295DC3">
        <w:t xml:space="preserve">: </w:t>
      </w:r>
    </w:p>
    <w:p w:rsidR="00560201" w:rsidRDefault="00560201" w:rsidP="00560201">
      <w:pPr>
        <w:jc w:val="both"/>
        <w:rPr>
          <w:sz w:val="28"/>
          <w:szCs w:val="28"/>
        </w:rPr>
      </w:pPr>
      <w:r>
        <w:rPr>
          <w:sz w:val="28"/>
          <w:szCs w:val="28"/>
        </w:rPr>
        <w:t xml:space="preserve">                                    </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005"/>
        <w:gridCol w:w="720"/>
        <w:gridCol w:w="1440"/>
        <w:gridCol w:w="1440"/>
        <w:gridCol w:w="1440"/>
        <w:gridCol w:w="1440"/>
      </w:tblGrid>
      <w:tr w:rsidR="00560201" w:rsidRPr="00C51995" w:rsidTr="00C55B90">
        <w:trPr>
          <w:trHeight w:val="1655"/>
        </w:trPr>
        <w:tc>
          <w:tcPr>
            <w:tcW w:w="675" w:type="dxa"/>
            <w:vAlign w:val="center"/>
          </w:tcPr>
          <w:p w:rsidR="00560201" w:rsidRPr="009448BF" w:rsidRDefault="00560201" w:rsidP="00C55B90">
            <w:pPr>
              <w:shd w:val="clear" w:color="auto" w:fill="FFFFFF"/>
              <w:jc w:val="center"/>
              <w:rPr>
                <w:sz w:val="22"/>
                <w:szCs w:val="22"/>
              </w:rPr>
            </w:pPr>
            <w:r w:rsidRPr="009448BF">
              <w:rPr>
                <w:color w:val="000000"/>
                <w:spacing w:val="-2"/>
                <w:sz w:val="22"/>
                <w:szCs w:val="22"/>
              </w:rPr>
              <w:t xml:space="preserve">№ </w:t>
            </w:r>
            <w:r w:rsidRPr="009448BF">
              <w:rPr>
                <w:color w:val="000000"/>
                <w:sz w:val="22"/>
                <w:szCs w:val="22"/>
              </w:rPr>
              <w:t>п/п</w:t>
            </w:r>
          </w:p>
        </w:tc>
        <w:tc>
          <w:tcPr>
            <w:tcW w:w="400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Показатели эффективности производственной программы</w:t>
            </w:r>
          </w:p>
        </w:tc>
        <w:tc>
          <w:tcPr>
            <w:tcW w:w="72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Ед. изм.</w:t>
            </w:r>
          </w:p>
        </w:tc>
        <w:tc>
          <w:tcPr>
            <w:tcW w:w="144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Значение показателя в базовом периоде</w:t>
            </w:r>
          </w:p>
          <w:p w:rsidR="00560201" w:rsidRPr="009448BF" w:rsidRDefault="00560201" w:rsidP="00C55B90">
            <w:pPr>
              <w:shd w:val="clear" w:color="auto" w:fill="FFFFFF"/>
              <w:jc w:val="center"/>
              <w:rPr>
                <w:color w:val="000000"/>
                <w:sz w:val="22"/>
                <w:szCs w:val="22"/>
              </w:rPr>
            </w:pPr>
            <w:r w:rsidRPr="009448BF">
              <w:rPr>
                <w:color w:val="000000"/>
                <w:sz w:val="22"/>
                <w:szCs w:val="22"/>
              </w:rPr>
              <w:t>(2017 год)</w:t>
            </w:r>
          </w:p>
        </w:tc>
        <w:tc>
          <w:tcPr>
            <w:tcW w:w="144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 xml:space="preserve">Планируемое значение показателя </w:t>
            </w:r>
          </w:p>
          <w:p w:rsidR="00560201" w:rsidRPr="009448BF" w:rsidRDefault="00560201" w:rsidP="00C55B90">
            <w:pPr>
              <w:shd w:val="clear" w:color="auto" w:fill="FFFFFF"/>
              <w:jc w:val="center"/>
              <w:rPr>
                <w:color w:val="000000"/>
                <w:sz w:val="22"/>
                <w:szCs w:val="22"/>
              </w:rPr>
            </w:pPr>
            <w:r w:rsidRPr="009448BF">
              <w:rPr>
                <w:color w:val="000000"/>
                <w:sz w:val="22"/>
                <w:szCs w:val="22"/>
              </w:rPr>
              <w:t>в периоде регулирования</w:t>
            </w:r>
          </w:p>
          <w:p w:rsidR="00560201" w:rsidRPr="009448BF" w:rsidRDefault="00560201" w:rsidP="00C55B90">
            <w:pPr>
              <w:shd w:val="clear" w:color="auto" w:fill="FFFFFF"/>
              <w:jc w:val="center"/>
              <w:rPr>
                <w:color w:val="000000"/>
                <w:sz w:val="22"/>
                <w:szCs w:val="22"/>
              </w:rPr>
            </w:pPr>
            <w:r w:rsidRPr="009448BF">
              <w:rPr>
                <w:color w:val="000000"/>
                <w:sz w:val="22"/>
                <w:szCs w:val="22"/>
              </w:rPr>
              <w:t>(2018 год)</w:t>
            </w:r>
          </w:p>
        </w:tc>
        <w:tc>
          <w:tcPr>
            <w:tcW w:w="144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 xml:space="preserve">Планируемое значение показателя </w:t>
            </w:r>
          </w:p>
          <w:p w:rsidR="00560201" w:rsidRPr="009448BF" w:rsidRDefault="00560201" w:rsidP="00C55B90">
            <w:pPr>
              <w:shd w:val="clear" w:color="auto" w:fill="FFFFFF"/>
              <w:jc w:val="center"/>
              <w:rPr>
                <w:color w:val="000000"/>
                <w:sz w:val="22"/>
                <w:szCs w:val="22"/>
              </w:rPr>
            </w:pPr>
            <w:r w:rsidRPr="009448BF">
              <w:rPr>
                <w:color w:val="000000"/>
                <w:sz w:val="22"/>
                <w:szCs w:val="22"/>
              </w:rPr>
              <w:t>в периоде регулирования</w:t>
            </w:r>
          </w:p>
          <w:p w:rsidR="00560201" w:rsidRPr="009448BF" w:rsidRDefault="00560201" w:rsidP="00C55B90">
            <w:pPr>
              <w:shd w:val="clear" w:color="auto" w:fill="FFFFFF"/>
              <w:jc w:val="center"/>
              <w:rPr>
                <w:color w:val="000000"/>
                <w:sz w:val="22"/>
                <w:szCs w:val="22"/>
                <w:lang w:val="en-US"/>
              </w:rPr>
            </w:pPr>
            <w:r w:rsidRPr="009448BF">
              <w:rPr>
                <w:color w:val="000000"/>
                <w:sz w:val="22"/>
                <w:szCs w:val="22"/>
              </w:rPr>
              <w:t>(2019 год)</w:t>
            </w:r>
          </w:p>
        </w:tc>
        <w:tc>
          <w:tcPr>
            <w:tcW w:w="144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 xml:space="preserve">Планируемое значение показателя </w:t>
            </w:r>
          </w:p>
          <w:p w:rsidR="00560201" w:rsidRPr="009448BF" w:rsidRDefault="00560201" w:rsidP="00C55B90">
            <w:pPr>
              <w:shd w:val="clear" w:color="auto" w:fill="FFFFFF"/>
              <w:jc w:val="center"/>
              <w:rPr>
                <w:color w:val="000000"/>
                <w:sz w:val="22"/>
                <w:szCs w:val="22"/>
              </w:rPr>
            </w:pPr>
            <w:r w:rsidRPr="009448BF">
              <w:rPr>
                <w:color w:val="000000"/>
                <w:sz w:val="22"/>
                <w:szCs w:val="22"/>
              </w:rPr>
              <w:t>в периоде регулирования</w:t>
            </w:r>
          </w:p>
          <w:p w:rsidR="00560201" w:rsidRPr="009448BF" w:rsidRDefault="00560201" w:rsidP="00C55B90">
            <w:pPr>
              <w:shd w:val="clear" w:color="auto" w:fill="FFFFFF"/>
              <w:jc w:val="center"/>
              <w:rPr>
                <w:color w:val="000000"/>
                <w:sz w:val="22"/>
                <w:szCs w:val="22"/>
                <w:lang w:val="en-US"/>
              </w:rPr>
            </w:pPr>
            <w:r w:rsidRPr="009448BF">
              <w:rPr>
                <w:color w:val="000000"/>
                <w:sz w:val="22"/>
                <w:szCs w:val="22"/>
              </w:rPr>
              <w:t>(2020 год)</w:t>
            </w:r>
          </w:p>
        </w:tc>
      </w:tr>
      <w:tr w:rsidR="00560201" w:rsidRPr="00C51995" w:rsidTr="00C55B90">
        <w:trPr>
          <w:trHeight w:val="268"/>
        </w:trPr>
        <w:tc>
          <w:tcPr>
            <w:tcW w:w="675" w:type="dxa"/>
            <w:vAlign w:val="center"/>
          </w:tcPr>
          <w:p w:rsidR="00560201" w:rsidRPr="009448BF" w:rsidRDefault="00560201" w:rsidP="00C55B90">
            <w:pPr>
              <w:shd w:val="clear" w:color="auto" w:fill="FFFFFF"/>
              <w:jc w:val="center"/>
              <w:rPr>
                <w:sz w:val="22"/>
                <w:szCs w:val="22"/>
              </w:rPr>
            </w:pPr>
            <w:r w:rsidRPr="009448BF">
              <w:rPr>
                <w:color w:val="000000"/>
                <w:sz w:val="22"/>
                <w:szCs w:val="22"/>
              </w:rPr>
              <w:t>1</w:t>
            </w:r>
          </w:p>
        </w:tc>
        <w:tc>
          <w:tcPr>
            <w:tcW w:w="400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2</w:t>
            </w:r>
          </w:p>
        </w:tc>
        <w:tc>
          <w:tcPr>
            <w:tcW w:w="72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3</w:t>
            </w:r>
          </w:p>
        </w:tc>
        <w:tc>
          <w:tcPr>
            <w:tcW w:w="144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4</w:t>
            </w:r>
          </w:p>
        </w:tc>
        <w:tc>
          <w:tcPr>
            <w:tcW w:w="144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5</w:t>
            </w:r>
          </w:p>
        </w:tc>
        <w:tc>
          <w:tcPr>
            <w:tcW w:w="144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6</w:t>
            </w:r>
          </w:p>
        </w:tc>
        <w:tc>
          <w:tcPr>
            <w:tcW w:w="144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7</w:t>
            </w:r>
          </w:p>
        </w:tc>
      </w:tr>
      <w:tr w:rsidR="00560201" w:rsidRPr="00C51995" w:rsidTr="00C55B90">
        <w:tc>
          <w:tcPr>
            <w:tcW w:w="675" w:type="dxa"/>
            <w:vAlign w:val="center"/>
          </w:tcPr>
          <w:p w:rsidR="00560201" w:rsidRPr="009448BF" w:rsidRDefault="00560201" w:rsidP="00C55B90">
            <w:pPr>
              <w:shd w:val="clear" w:color="auto" w:fill="FFFFFF"/>
              <w:jc w:val="center"/>
              <w:rPr>
                <w:sz w:val="22"/>
                <w:szCs w:val="22"/>
              </w:rPr>
            </w:pPr>
            <w:r w:rsidRPr="009448BF">
              <w:rPr>
                <w:color w:val="000000"/>
                <w:sz w:val="22"/>
                <w:szCs w:val="22"/>
              </w:rPr>
              <w:t>1.</w:t>
            </w:r>
          </w:p>
        </w:tc>
        <w:tc>
          <w:tcPr>
            <w:tcW w:w="10485" w:type="dxa"/>
            <w:gridSpan w:val="6"/>
          </w:tcPr>
          <w:p w:rsidR="00560201" w:rsidRPr="009448BF" w:rsidRDefault="00560201" w:rsidP="00C55B90">
            <w:pPr>
              <w:shd w:val="clear" w:color="auto" w:fill="FFFFFF"/>
              <w:rPr>
                <w:color w:val="000000"/>
                <w:sz w:val="22"/>
                <w:szCs w:val="22"/>
              </w:rPr>
            </w:pPr>
            <w:r w:rsidRPr="009448BF">
              <w:rPr>
                <w:color w:val="000000"/>
                <w:sz w:val="22"/>
                <w:szCs w:val="22"/>
              </w:rPr>
              <w:t>Показатели качества очистки сточных вод</w:t>
            </w:r>
          </w:p>
        </w:tc>
      </w:tr>
      <w:tr w:rsidR="00560201" w:rsidRPr="00C51995" w:rsidTr="00C55B90">
        <w:tc>
          <w:tcPr>
            <w:tcW w:w="67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1.1.</w:t>
            </w:r>
          </w:p>
        </w:tc>
        <w:tc>
          <w:tcPr>
            <w:tcW w:w="4005" w:type="dxa"/>
            <w:vAlign w:val="center"/>
          </w:tcPr>
          <w:p w:rsidR="00560201" w:rsidRPr="009448BF" w:rsidRDefault="00560201" w:rsidP="00C55B90">
            <w:pPr>
              <w:shd w:val="clear" w:color="auto" w:fill="FFFFFF"/>
              <w:rPr>
                <w:color w:val="000000"/>
                <w:sz w:val="22"/>
                <w:szCs w:val="22"/>
              </w:rPr>
            </w:pPr>
            <w:r w:rsidRPr="009448BF">
              <w:rPr>
                <w:color w:val="000000"/>
                <w:sz w:val="22"/>
                <w:szCs w:val="22"/>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20" w:type="dxa"/>
            <w:vAlign w:val="center"/>
          </w:tcPr>
          <w:p w:rsidR="00560201" w:rsidRPr="009448BF" w:rsidRDefault="00560201" w:rsidP="00C55B90">
            <w:pPr>
              <w:jc w:val="center"/>
              <w:rPr>
                <w:sz w:val="22"/>
                <w:szCs w:val="22"/>
              </w:rPr>
            </w:pPr>
            <w:r w:rsidRPr="009448BF">
              <w:rPr>
                <w:sz w:val="22"/>
                <w:szCs w:val="22"/>
              </w:rPr>
              <w:t>%</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0</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0</w:t>
            </w:r>
          </w:p>
        </w:tc>
      </w:tr>
      <w:tr w:rsidR="00560201" w:rsidRPr="00C51995" w:rsidTr="00C55B90">
        <w:tc>
          <w:tcPr>
            <w:tcW w:w="67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1.2.</w:t>
            </w:r>
          </w:p>
        </w:tc>
        <w:tc>
          <w:tcPr>
            <w:tcW w:w="4005" w:type="dxa"/>
            <w:vAlign w:val="center"/>
          </w:tcPr>
          <w:p w:rsidR="00560201" w:rsidRPr="009448BF" w:rsidRDefault="00560201" w:rsidP="00C55B90">
            <w:pPr>
              <w:shd w:val="clear" w:color="auto" w:fill="FFFFFF"/>
              <w:rPr>
                <w:sz w:val="22"/>
                <w:szCs w:val="22"/>
              </w:rPr>
            </w:pPr>
            <w:r w:rsidRPr="009448BF">
              <w:rPr>
                <w:sz w:val="22"/>
                <w:szCs w:val="22"/>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720" w:type="dxa"/>
            <w:vAlign w:val="center"/>
          </w:tcPr>
          <w:p w:rsidR="00560201" w:rsidRPr="009448BF" w:rsidRDefault="00560201" w:rsidP="00C55B90">
            <w:pPr>
              <w:jc w:val="center"/>
              <w:rPr>
                <w:sz w:val="22"/>
                <w:szCs w:val="22"/>
              </w:rPr>
            </w:pPr>
            <w:r w:rsidRPr="009448BF">
              <w:rPr>
                <w:sz w:val="22"/>
                <w:szCs w:val="22"/>
              </w:rPr>
              <w:t>%</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 xml:space="preserve">ливневая канализация отсутствует </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ливневая канализация отсутствует</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ливневая канализация отсутствует</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ливневая канализация отсутствует</w:t>
            </w:r>
          </w:p>
        </w:tc>
      </w:tr>
      <w:tr w:rsidR="00560201" w:rsidRPr="00C51995" w:rsidTr="00C55B90">
        <w:tc>
          <w:tcPr>
            <w:tcW w:w="67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1.3</w:t>
            </w:r>
          </w:p>
        </w:tc>
        <w:tc>
          <w:tcPr>
            <w:tcW w:w="4005" w:type="dxa"/>
            <w:vAlign w:val="center"/>
          </w:tcPr>
          <w:p w:rsidR="00560201" w:rsidRPr="009448BF" w:rsidRDefault="00560201" w:rsidP="00C55B90">
            <w:pPr>
              <w:shd w:val="clear" w:color="auto" w:fill="FFFFFF"/>
              <w:rPr>
                <w:sz w:val="22"/>
                <w:szCs w:val="22"/>
              </w:rPr>
            </w:pPr>
            <w:r w:rsidRPr="009448BF">
              <w:rPr>
                <w:sz w:val="22"/>
                <w:szCs w:val="22"/>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720" w:type="dxa"/>
            <w:vAlign w:val="center"/>
          </w:tcPr>
          <w:p w:rsidR="00560201" w:rsidRPr="009448BF" w:rsidRDefault="00560201" w:rsidP="00C55B90">
            <w:pPr>
              <w:shd w:val="clear" w:color="auto" w:fill="FFFFFF"/>
              <w:jc w:val="center"/>
              <w:rPr>
                <w:color w:val="000000"/>
                <w:sz w:val="22"/>
                <w:szCs w:val="22"/>
              </w:rPr>
            </w:pPr>
            <w:r w:rsidRPr="009448BF">
              <w:rPr>
                <w:sz w:val="22"/>
                <w:szCs w:val="22"/>
              </w:rPr>
              <w:t>%</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95</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95</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95</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95</w:t>
            </w:r>
          </w:p>
        </w:tc>
      </w:tr>
      <w:tr w:rsidR="00560201" w:rsidRPr="00C51995" w:rsidTr="00C55B90">
        <w:tc>
          <w:tcPr>
            <w:tcW w:w="67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2.</w:t>
            </w:r>
          </w:p>
        </w:tc>
        <w:tc>
          <w:tcPr>
            <w:tcW w:w="10485" w:type="dxa"/>
            <w:gridSpan w:val="6"/>
          </w:tcPr>
          <w:p w:rsidR="00560201" w:rsidRPr="009448BF" w:rsidRDefault="00560201" w:rsidP="00C55B90">
            <w:pPr>
              <w:shd w:val="clear" w:color="auto" w:fill="FFFFFF"/>
              <w:rPr>
                <w:color w:val="000000"/>
                <w:sz w:val="22"/>
                <w:szCs w:val="22"/>
              </w:rPr>
            </w:pPr>
            <w:r w:rsidRPr="009448BF">
              <w:rPr>
                <w:color w:val="000000"/>
                <w:sz w:val="22"/>
                <w:szCs w:val="22"/>
              </w:rPr>
              <w:t>Показатели энергетической эффективности</w:t>
            </w:r>
          </w:p>
        </w:tc>
      </w:tr>
      <w:tr w:rsidR="00560201" w:rsidRPr="00C51995" w:rsidTr="00C55B90">
        <w:tc>
          <w:tcPr>
            <w:tcW w:w="67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2.1.</w:t>
            </w:r>
          </w:p>
        </w:tc>
        <w:tc>
          <w:tcPr>
            <w:tcW w:w="4005" w:type="dxa"/>
            <w:vAlign w:val="center"/>
          </w:tcPr>
          <w:p w:rsidR="00560201" w:rsidRPr="009448BF" w:rsidRDefault="00560201" w:rsidP="00C55B90">
            <w:pPr>
              <w:shd w:val="clear" w:color="auto" w:fill="FFFFFF"/>
              <w:rPr>
                <w:sz w:val="22"/>
                <w:szCs w:val="22"/>
              </w:rPr>
            </w:pPr>
            <w:r w:rsidRPr="009448BF">
              <w:rPr>
                <w:sz w:val="22"/>
                <w:szCs w:val="22"/>
              </w:rPr>
              <w:t xml:space="preserve">Удельный расход электрической </w:t>
            </w:r>
            <w:r w:rsidRPr="009448BF">
              <w:rPr>
                <w:sz w:val="22"/>
                <w:szCs w:val="22"/>
              </w:rPr>
              <w:lastRenderedPageBreak/>
              <w:t>энергии, потребляемой в технологическом процессе очистки сточных вод, на единицу объема очищаемых сточных вод</w:t>
            </w:r>
          </w:p>
        </w:tc>
        <w:tc>
          <w:tcPr>
            <w:tcW w:w="720" w:type="dxa"/>
            <w:vAlign w:val="center"/>
          </w:tcPr>
          <w:p w:rsidR="00560201" w:rsidRPr="009448BF" w:rsidRDefault="00560201" w:rsidP="00C55B90">
            <w:pPr>
              <w:jc w:val="center"/>
              <w:rPr>
                <w:sz w:val="22"/>
                <w:szCs w:val="22"/>
              </w:rPr>
            </w:pPr>
            <w:r w:rsidRPr="009448BF">
              <w:rPr>
                <w:sz w:val="22"/>
                <w:szCs w:val="22"/>
              </w:rPr>
              <w:lastRenderedPageBreak/>
              <w:t>кВт*</w:t>
            </w:r>
            <w:r w:rsidRPr="009448BF">
              <w:rPr>
                <w:sz w:val="22"/>
                <w:szCs w:val="22"/>
              </w:rPr>
              <w:lastRenderedPageBreak/>
              <w:t>ч/</w:t>
            </w:r>
            <w:proofErr w:type="spellStart"/>
            <w:r w:rsidRPr="009448BF">
              <w:rPr>
                <w:sz w:val="22"/>
                <w:szCs w:val="22"/>
              </w:rPr>
              <w:t>куб.м</w:t>
            </w:r>
            <w:proofErr w:type="spellEnd"/>
            <w:r w:rsidRPr="009448BF">
              <w:rPr>
                <w:sz w:val="22"/>
                <w:szCs w:val="22"/>
              </w:rPr>
              <w:t>.</w:t>
            </w:r>
          </w:p>
        </w:tc>
        <w:tc>
          <w:tcPr>
            <w:tcW w:w="1440" w:type="dxa"/>
            <w:vAlign w:val="center"/>
          </w:tcPr>
          <w:p w:rsidR="00560201" w:rsidRPr="005D23E8" w:rsidRDefault="00560201" w:rsidP="00C55B90">
            <w:pPr>
              <w:shd w:val="clear" w:color="auto" w:fill="FFFFFF"/>
              <w:jc w:val="center"/>
              <w:rPr>
                <w:sz w:val="22"/>
                <w:szCs w:val="22"/>
              </w:rPr>
            </w:pPr>
            <w:r w:rsidRPr="005D23E8">
              <w:rPr>
                <w:sz w:val="22"/>
                <w:szCs w:val="22"/>
              </w:rPr>
              <w:lastRenderedPageBreak/>
              <w:t>0,49</w:t>
            </w:r>
          </w:p>
        </w:tc>
        <w:tc>
          <w:tcPr>
            <w:tcW w:w="1440" w:type="dxa"/>
            <w:vAlign w:val="center"/>
          </w:tcPr>
          <w:p w:rsidR="00560201" w:rsidRPr="005B669C" w:rsidRDefault="00560201" w:rsidP="00C55B90">
            <w:pPr>
              <w:shd w:val="clear" w:color="auto" w:fill="FFFFFF"/>
              <w:jc w:val="center"/>
              <w:rPr>
                <w:sz w:val="22"/>
                <w:szCs w:val="22"/>
              </w:rPr>
            </w:pPr>
            <w:r w:rsidRPr="005B669C">
              <w:rPr>
                <w:sz w:val="22"/>
                <w:szCs w:val="22"/>
              </w:rPr>
              <w:t>0,37</w:t>
            </w:r>
          </w:p>
        </w:tc>
        <w:tc>
          <w:tcPr>
            <w:tcW w:w="1440" w:type="dxa"/>
            <w:vAlign w:val="center"/>
          </w:tcPr>
          <w:p w:rsidR="00560201" w:rsidRPr="005B669C" w:rsidRDefault="00560201" w:rsidP="00C55B90">
            <w:pPr>
              <w:shd w:val="clear" w:color="auto" w:fill="FFFFFF"/>
              <w:jc w:val="center"/>
              <w:rPr>
                <w:sz w:val="22"/>
                <w:szCs w:val="22"/>
              </w:rPr>
            </w:pPr>
            <w:r w:rsidRPr="005B669C">
              <w:rPr>
                <w:sz w:val="22"/>
                <w:szCs w:val="22"/>
              </w:rPr>
              <w:t>0,37</w:t>
            </w:r>
          </w:p>
        </w:tc>
        <w:tc>
          <w:tcPr>
            <w:tcW w:w="1440" w:type="dxa"/>
            <w:vAlign w:val="center"/>
          </w:tcPr>
          <w:p w:rsidR="00560201" w:rsidRPr="005B669C" w:rsidRDefault="00560201" w:rsidP="00C55B90">
            <w:pPr>
              <w:shd w:val="clear" w:color="auto" w:fill="FFFFFF"/>
              <w:jc w:val="center"/>
              <w:rPr>
                <w:sz w:val="22"/>
                <w:szCs w:val="22"/>
              </w:rPr>
            </w:pPr>
            <w:r w:rsidRPr="005B669C">
              <w:rPr>
                <w:sz w:val="22"/>
                <w:szCs w:val="22"/>
              </w:rPr>
              <w:t>0,37</w:t>
            </w:r>
          </w:p>
        </w:tc>
      </w:tr>
      <w:tr w:rsidR="00560201" w:rsidRPr="00C51995" w:rsidTr="00C55B90">
        <w:tc>
          <w:tcPr>
            <w:tcW w:w="67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lastRenderedPageBreak/>
              <w:t>2.2.</w:t>
            </w:r>
          </w:p>
        </w:tc>
        <w:tc>
          <w:tcPr>
            <w:tcW w:w="4005" w:type="dxa"/>
            <w:vAlign w:val="center"/>
          </w:tcPr>
          <w:p w:rsidR="00560201" w:rsidRPr="009448BF" w:rsidRDefault="00560201" w:rsidP="00C55B90">
            <w:pPr>
              <w:shd w:val="clear" w:color="auto" w:fill="FFFFFF"/>
              <w:rPr>
                <w:sz w:val="22"/>
                <w:szCs w:val="22"/>
              </w:rPr>
            </w:pPr>
            <w:r w:rsidRPr="009448BF">
              <w:rPr>
                <w:sz w:val="22"/>
                <w:szCs w:val="22"/>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20" w:type="dxa"/>
            <w:vAlign w:val="center"/>
          </w:tcPr>
          <w:p w:rsidR="00560201" w:rsidRPr="009448BF" w:rsidRDefault="00560201" w:rsidP="00C55B90">
            <w:pPr>
              <w:shd w:val="clear" w:color="auto" w:fill="FFFFFF"/>
              <w:jc w:val="center"/>
              <w:rPr>
                <w:sz w:val="22"/>
                <w:szCs w:val="22"/>
              </w:rPr>
            </w:pPr>
            <w:r w:rsidRPr="009448BF">
              <w:rPr>
                <w:sz w:val="22"/>
                <w:szCs w:val="22"/>
              </w:rPr>
              <w:t>кВт*ч/</w:t>
            </w:r>
          </w:p>
          <w:p w:rsidR="00560201" w:rsidRPr="009448BF" w:rsidRDefault="00560201" w:rsidP="00C55B90">
            <w:pPr>
              <w:shd w:val="clear" w:color="auto" w:fill="FFFFFF"/>
              <w:jc w:val="center"/>
              <w:rPr>
                <w:sz w:val="22"/>
                <w:szCs w:val="22"/>
              </w:rPr>
            </w:pPr>
            <w:proofErr w:type="spellStart"/>
            <w:r w:rsidRPr="009448BF">
              <w:rPr>
                <w:sz w:val="22"/>
                <w:szCs w:val="22"/>
              </w:rPr>
              <w:t>куб.м</w:t>
            </w:r>
            <w:proofErr w:type="spellEnd"/>
            <w:r w:rsidRPr="009448BF">
              <w:rPr>
                <w:sz w:val="22"/>
                <w:szCs w:val="22"/>
              </w:rPr>
              <w:t>.</w:t>
            </w:r>
          </w:p>
        </w:tc>
        <w:tc>
          <w:tcPr>
            <w:tcW w:w="1440" w:type="dxa"/>
            <w:vAlign w:val="center"/>
          </w:tcPr>
          <w:p w:rsidR="00560201" w:rsidRPr="005D23E8" w:rsidRDefault="00560201" w:rsidP="00C55B90">
            <w:pPr>
              <w:shd w:val="clear" w:color="auto" w:fill="FFFFFF"/>
              <w:jc w:val="center"/>
              <w:rPr>
                <w:sz w:val="22"/>
                <w:szCs w:val="22"/>
              </w:rPr>
            </w:pPr>
            <w:r w:rsidRPr="005D23E8">
              <w:rPr>
                <w:sz w:val="22"/>
                <w:szCs w:val="22"/>
              </w:rPr>
              <w:t>0,03</w:t>
            </w:r>
          </w:p>
        </w:tc>
        <w:tc>
          <w:tcPr>
            <w:tcW w:w="1440" w:type="dxa"/>
            <w:vAlign w:val="center"/>
          </w:tcPr>
          <w:p w:rsidR="00560201" w:rsidRPr="005B669C" w:rsidRDefault="00560201" w:rsidP="00C55B90">
            <w:pPr>
              <w:shd w:val="clear" w:color="auto" w:fill="FFFFFF"/>
              <w:jc w:val="center"/>
              <w:rPr>
                <w:sz w:val="22"/>
                <w:szCs w:val="22"/>
              </w:rPr>
            </w:pPr>
            <w:r w:rsidRPr="005B669C">
              <w:rPr>
                <w:sz w:val="22"/>
                <w:szCs w:val="22"/>
              </w:rPr>
              <w:t>0,03</w:t>
            </w:r>
          </w:p>
        </w:tc>
        <w:tc>
          <w:tcPr>
            <w:tcW w:w="1440" w:type="dxa"/>
            <w:vAlign w:val="center"/>
          </w:tcPr>
          <w:p w:rsidR="00560201" w:rsidRPr="005B669C" w:rsidRDefault="00560201" w:rsidP="00C55B90">
            <w:pPr>
              <w:shd w:val="clear" w:color="auto" w:fill="FFFFFF"/>
              <w:jc w:val="center"/>
              <w:rPr>
                <w:sz w:val="22"/>
                <w:szCs w:val="22"/>
              </w:rPr>
            </w:pPr>
            <w:r w:rsidRPr="005B669C">
              <w:rPr>
                <w:sz w:val="22"/>
                <w:szCs w:val="22"/>
              </w:rPr>
              <w:t>0,03</w:t>
            </w:r>
          </w:p>
        </w:tc>
        <w:tc>
          <w:tcPr>
            <w:tcW w:w="1440" w:type="dxa"/>
            <w:vAlign w:val="center"/>
          </w:tcPr>
          <w:p w:rsidR="00560201" w:rsidRPr="005B669C" w:rsidRDefault="00560201" w:rsidP="00C55B90">
            <w:pPr>
              <w:shd w:val="clear" w:color="auto" w:fill="FFFFFF"/>
              <w:jc w:val="center"/>
              <w:rPr>
                <w:sz w:val="22"/>
                <w:szCs w:val="22"/>
              </w:rPr>
            </w:pPr>
            <w:r w:rsidRPr="005B669C">
              <w:rPr>
                <w:sz w:val="22"/>
                <w:szCs w:val="22"/>
              </w:rPr>
              <w:t>0,03</w:t>
            </w:r>
          </w:p>
        </w:tc>
      </w:tr>
      <w:tr w:rsidR="00560201" w:rsidRPr="00C51995" w:rsidTr="00C55B90">
        <w:tc>
          <w:tcPr>
            <w:tcW w:w="67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3.</w:t>
            </w:r>
          </w:p>
        </w:tc>
        <w:tc>
          <w:tcPr>
            <w:tcW w:w="10485" w:type="dxa"/>
            <w:gridSpan w:val="6"/>
          </w:tcPr>
          <w:p w:rsidR="00560201" w:rsidRPr="009448BF" w:rsidRDefault="00560201" w:rsidP="00C55B90">
            <w:pPr>
              <w:shd w:val="clear" w:color="auto" w:fill="FFFFFF"/>
              <w:rPr>
                <w:color w:val="000000"/>
                <w:sz w:val="22"/>
                <w:szCs w:val="22"/>
              </w:rPr>
            </w:pPr>
            <w:r w:rsidRPr="009448BF">
              <w:rPr>
                <w:color w:val="000000"/>
                <w:sz w:val="22"/>
                <w:szCs w:val="22"/>
              </w:rPr>
              <w:t>Показатели надежности и бесперебойности</w:t>
            </w:r>
          </w:p>
        </w:tc>
      </w:tr>
      <w:tr w:rsidR="00560201" w:rsidRPr="00C51995" w:rsidTr="00C55B90">
        <w:tc>
          <w:tcPr>
            <w:tcW w:w="67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3.1.</w:t>
            </w:r>
          </w:p>
        </w:tc>
        <w:tc>
          <w:tcPr>
            <w:tcW w:w="4005" w:type="dxa"/>
          </w:tcPr>
          <w:p w:rsidR="00560201" w:rsidRPr="009448BF" w:rsidRDefault="00560201" w:rsidP="00C55B90">
            <w:pPr>
              <w:shd w:val="clear" w:color="auto" w:fill="FFFFFF"/>
              <w:rPr>
                <w:sz w:val="22"/>
                <w:szCs w:val="22"/>
              </w:rPr>
            </w:pPr>
            <w:r w:rsidRPr="009448BF">
              <w:rPr>
                <w:color w:val="000000"/>
                <w:sz w:val="22"/>
                <w:szCs w:val="22"/>
              </w:rPr>
              <w:t>Удельное количество аварий и засоров в расчете на протяженность канализационной сети в год</w:t>
            </w:r>
          </w:p>
        </w:tc>
        <w:tc>
          <w:tcPr>
            <w:tcW w:w="720" w:type="dxa"/>
            <w:vAlign w:val="center"/>
          </w:tcPr>
          <w:p w:rsidR="00560201" w:rsidRPr="009448BF" w:rsidRDefault="00560201" w:rsidP="00C55B90">
            <w:pPr>
              <w:shd w:val="clear" w:color="auto" w:fill="FFFFFF"/>
              <w:jc w:val="center"/>
              <w:rPr>
                <w:sz w:val="22"/>
                <w:szCs w:val="22"/>
              </w:rPr>
            </w:pPr>
            <w:r w:rsidRPr="009448BF">
              <w:rPr>
                <w:color w:val="000000"/>
                <w:sz w:val="22"/>
                <w:szCs w:val="22"/>
              </w:rPr>
              <w:t>ед./км.</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5,4</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5,4</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5,4</w:t>
            </w:r>
          </w:p>
        </w:tc>
        <w:tc>
          <w:tcPr>
            <w:tcW w:w="1440" w:type="dxa"/>
            <w:vAlign w:val="center"/>
          </w:tcPr>
          <w:p w:rsidR="00560201" w:rsidRPr="009448BF" w:rsidRDefault="00560201" w:rsidP="00C55B90">
            <w:pPr>
              <w:shd w:val="clear" w:color="auto" w:fill="FFFFFF"/>
              <w:jc w:val="center"/>
              <w:rPr>
                <w:color w:val="000000"/>
                <w:sz w:val="22"/>
                <w:szCs w:val="22"/>
              </w:rPr>
            </w:pPr>
            <w:r>
              <w:rPr>
                <w:color w:val="000000"/>
                <w:sz w:val="22"/>
                <w:szCs w:val="22"/>
              </w:rPr>
              <w:t>5,4</w:t>
            </w:r>
          </w:p>
        </w:tc>
      </w:tr>
      <w:tr w:rsidR="00560201" w:rsidRPr="00C51995" w:rsidTr="00C55B90">
        <w:tc>
          <w:tcPr>
            <w:tcW w:w="675"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4.</w:t>
            </w:r>
          </w:p>
        </w:tc>
        <w:tc>
          <w:tcPr>
            <w:tcW w:w="4005" w:type="dxa"/>
          </w:tcPr>
          <w:p w:rsidR="00560201" w:rsidRPr="009448BF" w:rsidRDefault="00560201" w:rsidP="00C55B90">
            <w:pPr>
              <w:shd w:val="clear" w:color="auto" w:fill="FFFFFF"/>
              <w:rPr>
                <w:color w:val="000000"/>
                <w:sz w:val="22"/>
                <w:szCs w:val="22"/>
              </w:rPr>
            </w:pPr>
            <w:r w:rsidRPr="009448BF">
              <w:rPr>
                <w:color w:val="000000"/>
                <w:sz w:val="22"/>
                <w:szCs w:val="22"/>
              </w:rPr>
              <w:t>Объем финансовых потребностей, необходимых для реализации производственной программы</w:t>
            </w:r>
          </w:p>
        </w:tc>
        <w:tc>
          <w:tcPr>
            <w:tcW w:w="720" w:type="dxa"/>
            <w:vAlign w:val="center"/>
          </w:tcPr>
          <w:p w:rsidR="00560201" w:rsidRPr="009448BF" w:rsidRDefault="00560201" w:rsidP="00C55B90">
            <w:pPr>
              <w:shd w:val="clear" w:color="auto" w:fill="FFFFFF"/>
              <w:jc w:val="center"/>
              <w:rPr>
                <w:color w:val="000000"/>
                <w:sz w:val="22"/>
                <w:szCs w:val="22"/>
              </w:rPr>
            </w:pPr>
            <w:r w:rsidRPr="009448BF">
              <w:rPr>
                <w:color w:val="000000"/>
                <w:sz w:val="22"/>
                <w:szCs w:val="22"/>
              </w:rPr>
              <w:t>тыс.</w:t>
            </w:r>
          </w:p>
          <w:p w:rsidR="00560201" w:rsidRPr="009448BF" w:rsidRDefault="00560201" w:rsidP="00C55B90">
            <w:pPr>
              <w:shd w:val="clear" w:color="auto" w:fill="FFFFFF"/>
              <w:jc w:val="center"/>
              <w:rPr>
                <w:color w:val="000000"/>
                <w:sz w:val="22"/>
                <w:szCs w:val="22"/>
              </w:rPr>
            </w:pPr>
            <w:r w:rsidRPr="009448BF">
              <w:rPr>
                <w:color w:val="000000"/>
                <w:sz w:val="22"/>
                <w:szCs w:val="22"/>
              </w:rPr>
              <w:t>руб.</w:t>
            </w:r>
          </w:p>
        </w:tc>
        <w:tc>
          <w:tcPr>
            <w:tcW w:w="1440" w:type="dxa"/>
            <w:vAlign w:val="center"/>
          </w:tcPr>
          <w:p w:rsidR="00560201" w:rsidRPr="009448BF" w:rsidRDefault="00560201" w:rsidP="00C55B90">
            <w:pPr>
              <w:shd w:val="clear" w:color="auto" w:fill="FFFFFF"/>
              <w:jc w:val="center"/>
              <w:rPr>
                <w:color w:val="000000"/>
                <w:sz w:val="23"/>
                <w:szCs w:val="23"/>
              </w:rPr>
            </w:pPr>
            <w:r>
              <w:rPr>
                <w:color w:val="000000"/>
                <w:sz w:val="23"/>
                <w:szCs w:val="23"/>
              </w:rPr>
              <w:t>8899,61</w:t>
            </w:r>
          </w:p>
        </w:tc>
        <w:tc>
          <w:tcPr>
            <w:tcW w:w="1440" w:type="dxa"/>
            <w:vAlign w:val="center"/>
          </w:tcPr>
          <w:p w:rsidR="00560201" w:rsidRPr="007C12B5" w:rsidRDefault="00560201" w:rsidP="00C55B90">
            <w:pPr>
              <w:shd w:val="clear" w:color="auto" w:fill="FFFFFF"/>
              <w:jc w:val="center"/>
              <w:rPr>
                <w:sz w:val="23"/>
                <w:szCs w:val="23"/>
              </w:rPr>
            </w:pPr>
            <w:r w:rsidRPr="007C12B5">
              <w:rPr>
                <w:sz w:val="23"/>
                <w:szCs w:val="23"/>
              </w:rPr>
              <w:t>9418,11</w:t>
            </w:r>
          </w:p>
        </w:tc>
        <w:tc>
          <w:tcPr>
            <w:tcW w:w="1440" w:type="dxa"/>
            <w:vAlign w:val="center"/>
          </w:tcPr>
          <w:p w:rsidR="00560201" w:rsidRPr="007C12B5" w:rsidRDefault="00560201" w:rsidP="00C55B90">
            <w:pPr>
              <w:shd w:val="clear" w:color="auto" w:fill="FFFFFF"/>
              <w:jc w:val="center"/>
              <w:rPr>
                <w:sz w:val="23"/>
                <w:szCs w:val="23"/>
              </w:rPr>
            </w:pPr>
            <w:r w:rsidRPr="007C12B5">
              <w:rPr>
                <w:sz w:val="23"/>
                <w:szCs w:val="23"/>
              </w:rPr>
              <w:t>9692,04</w:t>
            </w:r>
          </w:p>
        </w:tc>
        <w:tc>
          <w:tcPr>
            <w:tcW w:w="1440" w:type="dxa"/>
            <w:vAlign w:val="center"/>
          </w:tcPr>
          <w:p w:rsidR="00560201" w:rsidRPr="007C12B5" w:rsidRDefault="00560201" w:rsidP="00C55B90">
            <w:pPr>
              <w:shd w:val="clear" w:color="auto" w:fill="FFFFFF"/>
              <w:jc w:val="center"/>
              <w:rPr>
                <w:sz w:val="23"/>
                <w:szCs w:val="23"/>
              </w:rPr>
            </w:pPr>
            <w:r w:rsidRPr="007C12B5">
              <w:rPr>
                <w:sz w:val="23"/>
                <w:szCs w:val="23"/>
              </w:rPr>
              <w:t>9990,94</w:t>
            </w:r>
          </w:p>
        </w:tc>
      </w:tr>
    </w:tbl>
    <w:p w:rsidR="007C1076" w:rsidRDefault="007C1076" w:rsidP="0020215F">
      <w:r w:rsidRPr="007C1076">
        <w:t>Расчет объема отпуска услуг МУП «ЖКХ Тюльганский поссовет»  (баланс водоснабжения)</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5"/>
        <w:gridCol w:w="900"/>
        <w:gridCol w:w="720"/>
        <w:gridCol w:w="720"/>
        <w:gridCol w:w="720"/>
        <w:gridCol w:w="720"/>
        <w:gridCol w:w="720"/>
        <w:gridCol w:w="900"/>
        <w:gridCol w:w="1080"/>
        <w:gridCol w:w="1080"/>
        <w:gridCol w:w="1080"/>
      </w:tblGrid>
      <w:tr w:rsidR="00560201" w:rsidRPr="0071360C" w:rsidTr="00C55B90">
        <w:trPr>
          <w:cantSplit/>
          <w:trHeight w:val="1336"/>
        </w:trPr>
        <w:tc>
          <w:tcPr>
            <w:tcW w:w="675" w:type="dxa"/>
            <w:vMerge w:val="restart"/>
            <w:vAlign w:val="center"/>
          </w:tcPr>
          <w:p w:rsidR="00560201" w:rsidRPr="0071360C" w:rsidRDefault="00560201" w:rsidP="00C55B90">
            <w:pPr>
              <w:jc w:val="center"/>
              <w:rPr>
                <w:color w:val="000000"/>
                <w:sz w:val="22"/>
                <w:szCs w:val="22"/>
              </w:rPr>
            </w:pPr>
            <w:r w:rsidRPr="0071360C">
              <w:rPr>
                <w:color w:val="000000"/>
                <w:sz w:val="22"/>
                <w:szCs w:val="22"/>
              </w:rPr>
              <w:t>№ п/п</w:t>
            </w:r>
          </w:p>
        </w:tc>
        <w:tc>
          <w:tcPr>
            <w:tcW w:w="1845" w:type="dxa"/>
            <w:vMerge w:val="restart"/>
            <w:vAlign w:val="center"/>
          </w:tcPr>
          <w:p w:rsidR="00560201" w:rsidRPr="0071360C" w:rsidRDefault="00560201" w:rsidP="00C55B90">
            <w:pPr>
              <w:jc w:val="center"/>
              <w:rPr>
                <w:color w:val="000000"/>
                <w:sz w:val="22"/>
                <w:szCs w:val="22"/>
              </w:rPr>
            </w:pPr>
            <w:r w:rsidRPr="0071360C">
              <w:rPr>
                <w:color w:val="000000"/>
                <w:sz w:val="22"/>
                <w:szCs w:val="22"/>
              </w:rPr>
              <w:t>Наименование</w:t>
            </w:r>
          </w:p>
        </w:tc>
        <w:tc>
          <w:tcPr>
            <w:tcW w:w="900" w:type="dxa"/>
            <w:vMerge w:val="restart"/>
            <w:vAlign w:val="center"/>
          </w:tcPr>
          <w:p w:rsidR="00560201" w:rsidRPr="0071360C" w:rsidRDefault="00560201" w:rsidP="00C55B90">
            <w:pPr>
              <w:jc w:val="center"/>
              <w:rPr>
                <w:color w:val="000000"/>
                <w:sz w:val="22"/>
                <w:szCs w:val="22"/>
              </w:rPr>
            </w:pPr>
            <w:r w:rsidRPr="0071360C">
              <w:rPr>
                <w:color w:val="000000"/>
                <w:sz w:val="22"/>
                <w:szCs w:val="22"/>
              </w:rPr>
              <w:t>Единица измерения</w:t>
            </w:r>
          </w:p>
        </w:tc>
        <w:tc>
          <w:tcPr>
            <w:tcW w:w="1440" w:type="dxa"/>
            <w:gridSpan w:val="2"/>
            <w:vAlign w:val="center"/>
          </w:tcPr>
          <w:p w:rsidR="00560201" w:rsidRPr="0071360C" w:rsidRDefault="00560201" w:rsidP="00C55B90">
            <w:pPr>
              <w:jc w:val="center"/>
              <w:rPr>
                <w:sz w:val="22"/>
                <w:szCs w:val="22"/>
              </w:rPr>
            </w:pPr>
            <w:r w:rsidRPr="0071360C">
              <w:rPr>
                <w:sz w:val="22"/>
                <w:szCs w:val="22"/>
              </w:rPr>
              <w:t>Истекший год (201</w:t>
            </w:r>
            <w:r>
              <w:rPr>
                <w:sz w:val="22"/>
                <w:szCs w:val="22"/>
              </w:rPr>
              <w:t>5</w:t>
            </w:r>
            <w:r w:rsidRPr="0071360C">
              <w:rPr>
                <w:sz w:val="22"/>
                <w:szCs w:val="22"/>
              </w:rPr>
              <w:t>)</w:t>
            </w:r>
          </w:p>
        </w:tc>
        <w:tc>
          <w:tcPr>
            <w:tcW w:w="1440" w:type="dxa"/>
            <w:gridSpan w:val="2"/>
            <w:vAlign w:val="center"/>
          </w:tcPr>
          <w:p w:rsidR="00560201" w:rsidRPr="0071360C" w:rsidRDefault="00560201" w:rsidP="00C55B90">
            <w:pPr>
              <w:jc w:val="center"/>
              <w:rPr>
                <w:sz w:val="22"/>
                <w:szCs w:val="22"/>
              </w:rPr>
            </w:pPr>
            <w:r w:rsidRPr="0071360C">
              <w:rPr>
                <w:sz w:val="22"/>
                <w:szCs w:val="22"/>
              </w:rPr>
              <w:t>Истекший год (201</w:t>
            </w:r>
            <w:r>
              <w:rPr>
                <w:sz w:val="22"/>
                <w:szCs w:val="22"/>
              </w:rPr>
              <w:t>6</w:t>
            </w:r>
            <w:r w:rsidRPr="0071360C">
              <w:rPr>
                <w:sz w:val="22"/>
                <w:szCs w:val="22"/>
              </w:rPr>
              <w:t>)</w:t>
            </w:r>
          </w:p>
        </w:tc>
        <w:tc>
          <w:tcPr>
            <w:tcW w:w="1620" w:type="dxa"/>
            <w:gridSpan w:val="2"/>
            <w:vAlign w:val="center"/>
          </w:tcPr>
          <w:p w:rsidR="00560201" w:rsidRPr="0071360C" w:rsidRDefault="00560201" w:rsidP="00C55B90">
            <w:pPr>
              <w:jc w:val="center"/>
              <w:rPr>
                <w:sz w:val="22"/>
                <w:szCs w:val="22"/>
              </w:rPr>
            </w:pPr>
            <w:r w:rsidRPr="0071360C">
              <w:rPr>
                <w:sz w:val="22"/>
                <w:szCs w:val="22"/>
              </w:rPr>
              <w:t>Текущий год (201</w:t>
            </w:r>
            <w:r>
              <w:rPr>
                <w:sz w:val="22"/>
                <w:szCs w:val="22"/>
              </w:rPr>
              <w:t>7</w:t>
            </w:r>
            <w:r w:rsidRPr="0071360C">
              <w:rPr>
                <w:sz w:val="22"/>
                <w:szCs w:val="22"/>
              </w:rPr>
              <w:t>)</w:t>
            </w:r>
          </w:p>
        </w:tc>
        <w:tc>
          <w:tcPr>
            <w:tcW w:w="1080" w:type="dxa"/>
            <w:textDirection w:val="btLr"/>
            <w:vAlign w:val="center"/>
          </w:tcPr>
          <w:p w:rsidR="00560201" w:rsidRPr="0071360C" w:rsidRDefault="00560201" w:rsidP="00C55B90">
            <w:pPr>
              <w:ind w:left="113" w:right="113"/>
              <w:jc w:val="center"/>
              <w:rPr>
                <w:sz w:val="22"/>
                <w:szCs w:val="22"/>
              </w:rPr>
            </w:pPr>
            <w:r w:rsidRPr="0071360C">
              <w:rPr>
                <w:sz w:val="22"/>
                <w:szCs w:val="22"/>
              </w:rPr>
              <w:t>Очередной год (201</w:t>
            </w:r>
            <w:r>
              <w:rPr>
                <w:sz w:val="22"/>
                <w:szCs w:val="22"/>
              </w:rPr>
              <w:t>8</w:t>
            </w:r>
            <w:r w:rsidRPr="0071360C">
              <w:rPr>
                <w:sz w:val="22"/>
                <w:szCs w:val="22"/>
              </w:rPr>
              <w:t>)</w:t>
            </w:r>
          </w:p>
          <w:p w:rsidR="00560201" w:rsidRPr="0071360C" w:rsidRDefault="00560201" w:rsidP="00C55B90">
            <w:pPr>
              <w:ind w:left="113" w:right="113"/>
              <w:jc w:val="center"/>
              <w:rPr>
                <w:sz w:val="22"/>
                <w:szCs w:val="22"/>
              </w:rPr>
            </w:pPr>
            <w:r w:rsidRPr="0071360C">
              <w:rPr>
                <w:sz w:val="22"/>
                <w:szCs w:val="22"/>
              </w:rPr>
              <w:t>план</w:t>
            </w:r>
          </w:p>
        </w:tc>
        <w:tc>
          <w:tcPr>
            <w:tcW w:w="1080" w:type="dxa"/>
            <w:textDirection w:val="btLr"/>
          </w:tcPr>
          <w:p w:rsidR="00560201" w:rsidRPr="0071360C" w:rsidRDefault="00560201" w:rsidP="00C55B90">
            <w:pPr>
              <w:ind w:left="113" w:right="113"/>
              <w:rPr>
                <w:sz w:val="22"/>
                <w:szCs w:val="22"/>
              </w:rPr>
            </w:pPr>
            <w:r w:rsidRPr="0071360C">
              <w:rPr>
                <w:sz w:val="22"/>
                <w:szCs w:val="22"/>
              </w:rPr>
              <w:t>Очередной год (201</w:t>
            </w:r>
            <w:r>
              <w:rPr>
                <w:sz w:val="22"/>
                <w:szCs w:val="22"/>
              </w:rPr>
              <w:t>9</w:t>
            </w:r>
            <w:r w:rsidRPr="0071360C">
              <w:rPr>
                <w:sz w:val="22"/>
                <w:szCs w:val="22"/>
              </w:rPr>
              <w:t>)</w:t>
            </w:r>
          </w:p>
          <w:p w:rsidR="00560201" w:rsidRPr="0071360C" w:rsidRDefault="00560201" w:rsidP="00C55B90">
            <w:pPr>
              <w:ind w:left="113" w:right="113"/>
            </w:pPr>
            <w:r w:rsidRPr="0071360C">
              <w:rPr>
                <w:sz w:val="22"/>
                <w:szCs w:val="22"/>
              </w:rPr>
              <w:t>план</w:t>
            </w:r>
          </w:p>
        </w:tc>
        <w:tc>
          <w:tcPr>
            <w:tcW w:w="1080" w:type="dxa"/>
            <w:textDirection w:val="btLr"/>
          </w:tcPr>
          <w:p w:rsidR="00560201" w:rsidRPr="0071360C" w:rsidRDefault="00560201" w:rsidP="00C55B90">
            <w:pPr>
              <w:ind w:left="113" w:right="113"/>
              <w:rPr>
                <w:sz w:val="22"/>
                <w:szCs w:val="22"/>
              </w:rPr>
            </w:pPr>
            <w:r w:rsidRPr="0071360C">
              <w:rPr>
                <w:sz w:val="22"/>
                <w:szCs w:val="22"/>
              </w:rPr>
              <w:t>Очередной год (20</w:t>
            </w:r>
            <w:r>
              <w:rPr>
                <w:sz w:val="22"/>
                <w:szCs w:val="22"/>
              </w:rPr>
              <w:t>20</w:t>
            </w:r>
            <w:r w:rsidRPr="0071360C">
              <w:rPr>
                <w:sz w:val="22"/>
                <w:szCs w:val="22"/>
              </w:rPr>
              <w:t>)</w:t>
            </w:r>
          </w:p>
          <w:p w:rsidR="00560201" w:rsidRPr="0071360C" w:rsidRDefault="00560201" w:rsidP="00C55B90">
            <w:pPr>
              <w:ind w:left="113" w:right="113"/>
            </w:pPr>
            <w:r w:rsidRPr="0071360C">
              <w:rPr>
                <w:sz w:val="22"/>
                <w:szCs w:val="22"/>
              </w:rPr>
              <w:t>план</w:t>
            </w:r>
          </w:p>
        </w:tc>
      </w:tr>
      <w:tr w:rsidR="00560201" w:rsidRPr="0071360C" w:rsidTr="00C55B90">
        <w:tc>
          <w:tcPr>
            <w:tcW w:w="675" w:type="dxa"/>
            <w:vMerge/>
            <w:vAlign w:val="center"/>
          </w:tcPr>
          <w:p w:rsidR="00560201" w:rsidRPr="0071360C" w:rsidRDefault="00560201" w:rsidP="00C55B90">
            <w:pPr>
              <w:jc w:val="center"/>
              <w:rPr>
                <w:sz w:val="22"/>
                <w:szCs w:val="22"/>
              </w:rPr>
            </w:pPr>
          </w:p>
        </w:tc>
        <w:tc>
          <w:tcPr>
            <w:tcW w:w="1845" w:type="dxa"/>
            <w:vMerge/>
          </w:tcPr>
          <w:p w:rsidR="00560201" w:rsidRPr="0071360C" w:rsidRDefault="00560201" w:rsidP="00C55B90">
            <w:pPr>
              <w:jc w:val="center"/>
              <w:rPr>
                <w:sz w:val="22"/>
                <w:szCs w:val="22"/>
              </w:rPr>
            </w:pPr>
          </w:p>
        </w:tc>
        <w:tc>
          <w:tcPr>
            <w:tcW w:w="900" w:type="dxa"/>
            <w:vMerge/>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r w:rsidRPr="0071360C">
              <w:rPr>
                <w:sz w:val="22"/>
                <w:szCs w:val="22"/>
              </w:rPr>
              <w:t>план</w:t>
            </w:r>
          </w:p>
        </w:tc>
        <w:tc>
          <w:tcPr>
            <w:tcW w:w="720" w:type="dxa"/>
            <w:vAlign w:val="center"/>
          </w:tcPr>
          <w:p w:rsidR="00560201" w:rsidRPr="0071360C" w:rsidRDefault="00560201" w:rsidP="00C55B90">
            <w:pPr>
              <w:jc w:val="center"/>
              <w:rPr>
                <w:sz w:val="22"/>
                <w:szCs w:val="22"/>
              </w:rPr>
            </w:pPr>
            <w:r w:rsidRPr="0071360C">
              <w:rPr>
                <w:sz w:val="22"/>
                <w:szCs w:val="22"/>
              </w:rPr>
              <w:t>факт</w:t>
            </w:r>
          </w:p>
        </w:tc>
        <w:tc>
          <w:tcPr>
            <w:tcW w:w="720" w:type="dxa"/>
            <w:vAlign w:val="center"/>
          </w:tcPr>
          <w:p w:rsidR="00560201" w:rsidRPr="0071360C" w:rsidRDefault="00560201" w:rsidP="00C55B90">
            <w:pPr>
              <w:jc w:val="center"/>
              <w:rPr>
                <w:sz w:val="22"/>
                <w:szCs w:val="22"/>
              </w:rPr>
            </w:pPr>
            <w:r w:rsidRPr="0071360C">
              <w:rPr>
                <w:sz w:val="22"/>
                <w:szCs w:val="22"/>
              </w:rPr>
              <w:t>план</w:t>
            </w:r>
          </w:p>
        </w:tc>
        <w:tc>
          <w:tcPr>
            <w:tcW w:w="720" w:type="dxa"/>
            <w:vAlign w:val="center"/>
          </w:tcPr>
          <w:p w:rsidR="00560201" w:rsidRPr="0071360C" w:rsidRDefault="00560201" w:rsidP="00C55B90">
            <w:pPr>
              <w:jc w:val="center"/>
              <w:rPr>
                <w:sz w:val="22"/>
                <w:szCs w:val="22"/>
              </w:rPr>
            </w:pPr>
            <w:r w:rsidRPr="0071360C">
              <w:rPr>
                <w:sz w:val="22"/>
                <w:szCs w:val="22"/>
              </w:rPr>
              <w:t>факт</w:t>
            </w:r>
          </w:p>
        </w:tc>
        <w:tc>
          <w:tcPr>
            <w:tcW w:w="720" w:type="dxa"/>
            <w:vAlign w:val="center"/>
          </w:tcPr>
          <w:p w:rsidR="00560201" w:rsidRPr="0071360C" w:rsidRDefault="00560201" w:rsidP="00C55B90">
            <w:pPr>
              <w:jc w:val="center"/>
              <w:rPr>
                <w:sz w:val="22"/>
                <w:szCs w:val="22"/>
              </w:rPr>
            </w:pPr>
            <w:r w:rsidRPr="0071360C">
              <w:rPr>
                <w:sz w:val="22"/>
                <w:szCs w:val="22"/>
              </w:rPr>
              <w:t>план</w:t>
            </w:r>
          </w:p>
        </w:tc>
        <w:tc>
          <w:tcPr>
            <w:tcW w:w="900" w:type="dxa"/>
            <w:vAlign w:val="center"/>
          </w:tcPr>
          <w:p w:rsidR="00560201" w:rsidRPr="0071360C" w:rsidRDefault="00560201" w:rsidP="00C55B90">
            <w:pPr>
              <w:jc w:val="center"/>
              <w:rPr>
                <w:sz w:val="22"/>
                <w:szCs w:val="22"/>
              </w:rPr>
            </w:pPr>
            <w:proofErr w:type="spellStart"/>
            <w:r w:rsidRPr="0071360C">
              <w:rPr>
                <w:sz w:val="22"/>
                <w:szCs w:val="22"/>
              </w:rPr>
              <w:t>ожид</w:t>
            </w:r>
            <w:proofErr w:type="spellEnd"/>
            <w:r w:rsidRPr="0071360C">
              <w:rPr>
                <w:sz w:val="22"/>
                <w:szCs w:val="22"/>
              </w:rPr>
              <w:t>.</w:t>
            </w:r>
          </w:p>
        </w:tc>
        <w:tc>
          <w:tcPr>
            <w:tcW w:w="108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r>
      <w:tr w:rsidR="00560201" w:rsidRPr="0071360C" w:rsidTr="00C55B90">
        <w:tc>
          <w:tcPr>
            <w:tcW w:w="675" w:type="dxa"/>
            <w:vAlign w:val="center"/>
          </w:tcPr>
          <w:p w:rsidR="00560201" w:rsidRPr="0071360C" w:rsidRDefault="00560201" w:rsidP="00C55B90">
            <w:pPr>
              <w:jc w:val="center"/>
              <w:rPr>
                <w:color w:val="000000"/>
                <w:sz w:val="22"/>
                <w:szCs w:val="22"/>
              </w:rPr>
            </w:pPr>
            <w:r w:rsidRPr="0071360C">
              <w:rPr>
                <w:color w:val="000000"/>
                <w:sz w:val="22"/>
                <w:szCs w:val="22"/>
              </w:rPr>
              <w:t>1</w:t>
            </w:r>
          </w:p>
        </w:tc>
        <w:tc>
          <w:tcPr>
            <w:tcW w:w="1845" w:type="dxa"/>
            <w:vAlign w:val="center"/>
          </w:tcPr>
          <w:p w:rsidR="00560201" w:rsidRPr="0071360C" w:rsidRDefault="00560201" w:rsidP="00C55B90">
            <w:pPr>
              <w:rPr>
                <w:sz w:val="22"/>
                <w:szCs w:val="22"/>
              </w:rPr>
            </w:pPr>
            <w:r w:rsidRPr="0071360C">
              <w:rPr>
                <w:sz w:val="22"/>
                <w:szCs w:val="22"/>
              </w:rPr>
              <w:t>Объем отпуска питьевой воды</w:t>
            </w:r>
          </w:p>
        </w:tc>
        <w:tc>
          <w:tcPr>
            <w:tcW w:w="900" w:type="dxa"/>
            <w:vAlign w:val="center"/>
          </w:tcPr>
          <w:p w:rsidR="00560201" w:rsidRPr="0071360C" w:rsidRDefault="00560201" w:rsidP="00C55B90">
            <w:pPr>
              <w:jc w:val="center"/>
              <w:rPr>
                <w:color w:val="000000"/>
                <w:sz w:val="22"/>
                <w:szCs w:val="22"/>
              </w:rPr>
            </w:pPr>
            <w:r w:rsidRPr="0071360C">
              <w:rPr>
                <w:color w:val="000000"/>
                <w:sz w:val="22"/>
                <w:szCs w:val="22"/>
              </w:rPr>
              <w:t>тыс. куб. м</w:t>
            </w:r>
          </w:p>
        </w:tc>
        <w:tc>
          <w:tcPr>
            <w:tcW w:w="720" w:type="dxa"/>
            <w:vAlign w:val="center"/>
          </w:tcPr>
          <w:p w:rsidR="00560201" w:rsidRPr="0071360C" w:rsidRDefault="00560201" w:rsidP="00C55B90">
            <w:pPr>
              <w:jc w:val="center"/>
              <w:rPr>
                <w:sz w:val="22"/>
                <w:szCs w:val="22"/>
              </w:rPr>
            </w:pPr>
            <w:r>
              <w:rPr>
                <w:sz w:val="22"/>
                <w:szCs w:val="22"/>
              </w:rPr>
              <w:t>582,7</w:t>
            </w:r>
          </w:p>
        </w:tc>
        <w:tc>
          <w:tcPr>
            <w:tcW w:w="720" w:type="dxa"/>
            <w:vAlign w:val="center"/>
          </w:tcPr>
          <w:p w:rsidR="00560201" w:rsidRPr="0071360C" w:rsidRDefault="00560201" w:rsidP="00C55B90">
            <w:pPr>
              <w:jc w:val="center"/>
              <w:rPr>
                <w:sz w:val="22"/>
                <w:szCs w:val="22"/>
              </w:rPr>
            </w:pPr>
            <w:r>
              <w:rPr>
                <w:sz w:val="22"/>
                <w:szCs w:val="22"/>
              </w:rPr>
              <w:t>441,7</w:t>
            </w:r>
          </w:p>
        </w:tc>
        <w:tc>
          <w:tcPr>
            <w:tcW w:w="720" w:type="dxa"/>
            <w:vAlign w:val="center"/>
          </w:tcPr>
          <w:p w:rsidR="00560201" w:rsidRPr="0071360C" w:rsidRDefault="00560201" w:rsidP="00C55B90">
            <w:pPr>
              <w:jc w:val="center"/>
              <w:rPr>
                <w:sz w:val="22"/>
                <w:szCs w:val="22"/>
              </w:rPr>
            </w:pPr>
            <w:r>
              <w:rPr>
                <w:sz w:val="22"/>
                <w:szCs w:val="22"/>
              </w:rPr>
              <w:t>562,7</w:t>
            </w:r>
          </w:p>
        </w:tc>
        <w:tc>
          <w:tcPr>
            <w:tcW w:w="720" w:type="dxa"/>
            <w:vAlign w:val="center"/>
          </w:tcPr>
          <w:p w:rsidR="00560201" w:rsidRPr="0071360C" w:rsidRDefault="00560201" w:rsidP="00C55B90">
            <w:pPr>
              <w:jc w:val="center"/>
              <w:rPr>
                <w:sz w:val="22"/>
                <w:szCs w:val="22"/>
              </w:rPr>
            </w:pPr>
            <w:r>
              <w:rPr>
                <w:sz w:val="22"/>
                <w:szCs w:val="22"/>
              </w:rPr>
              <w:t>483,8</w:t>
            </w:r>
          </w:p>
        </w:tc>
        <w:tc>
          <w:tcPr>
            <w:tcW w:w="720" w:type="dxa"/>
            <w:vAlign w:val="center"/>
          </w:tcPr>
          <w:p w:rsidR="00560201" w:rsidRPr="0071360C" w:rsidRDefault="00560201" w:rsidP="00C55B90">
            <w:pPr>
              <w:jc w:val="center"/>
              <w:rPr>
                <w:sz w:val="22"/>
                <w:szCs w:val="22"/>
              </w:rPr>
            </w:pPr>
            <w:r>
              <w:rPr>
                <w:sz w:val="22"/>
                <w:szCs w:val="22"/>
              </w:rPr>
              <w:t>49,45</w:t>
            </w:r>
          </w:p>
        </w:tc>
        <w:tc>
          <w:tcPr>
            <w:tcW w:w="900" w:type="dxa"/>
            <w:vAlign w:val="center"/>
          </w:tcPr>
          <w:p w:rsidR="00560201" w:rsidRPr="0071360C" w:rsidRDefault="00560201" w:rsidP="00C55B90">
            <w:pPr>
              <w:jc w:val="center"/>
              <w:rPr>
                <w:sz w:val="22"/>
                <w:szCs w:val="22"/>
              </w:rPr>
            </w:pPr>
            <w:r>
              <w:rPr>
                <w:sz w:val="22"/>
                <w:szCs w:val="22"/>
              </w:rPr>
              <w:t>494,45</w:t>
            </w:r>
          </w:p>
        </w:tc>
        <w:tc>
          <w:tcPr>
            <w:tcW w:w="1080" w:type="dxa"/>
            <w:vAlign w:val="center"/>
          </w:tcPr>
          <w:p w:rsidR="00560201" w:rsidRPr="0071360C" w:rsidRDefault="00560201" w:rsidP="00C55B90">
            <w:pPr>
              <w:jc w:val="center"/>
              <w:rPr>
                <w:sz w:val="22"/>
                <w:szCs w:val="22"/>
              </w:rPr>
            </w:pPr>
            <w:r>
              <w:rPr>
                <w:sz w:val="22"/>
                <w:szCs w:val="22"/>
              </w:rPr>
              <w:t>494,45</w:t>
            </w:r>
          </w:p>
        </w:tc>
        <w:tc>
          <w:tcPr>
            <w:tcW w:w="1080" w:type="dxa"/>
            <w:vAlign w:val="center"/>
          </w:tcPr>
          <w:p w:rsidR="00560201" w:rsidRPr="0071360C" w:rsidRDefault="00560201" w:rsidP="00C55B90">
            <w:pPr>
              <w:jc w:val="center"/>
              <w:rPr>
                <w:sz w:val="22"/>
                <w:szCs w:val="22"/>
              </w:rPr>
            </w:pPr>
            <w:r>
              <w:rPr>
                <w:sz w:val="22"/>
                <w:szCs w:val="22"/>
              </w:rPr>
              <w:t>494,45</w:t>
            </w:r>
          </w:p>
        </w:tc>
        <w:tc>
          <w:tcPr>
            <w:tcW w:w="1080" w:type="dxa"/>
            <w:vAlign w:val="center"/>
          </w:tcPr>
          <w:p w:rsidR="00560201" w:rsidRPr="0071360C" w:rsidRDefault="00560201" w:rsidP="00C55B90">
            <w:pPr>
              <w:jc w:val="center"/>
              <w:rPr>
                <w:sz w:val="22"/>
                <w:szCs w:val="22"/>
              </w:rPr>
            </w:pPr>
            <w:r>
              <w:rPr>
                <w:sz w:val="22"/>
                <w:szCs w:val="22"/>
              </w:rPr>
              <w:t>494,45</w:t>
            </w:r>
          </w:p>
        </w:tc>
      </w:tr>
      <w:tr w:rsidR="00560201" w:rsidRPr="0071360C" w:rsidTr="00C55B90">
        <w:tc>
          <w:tcPr>
            <w:tcW w:w="675" w:type="dxa"/>
            <w:vAlign w:val="center"/>
          </w:tcPr>
          <w:p w:rsidR="00560201" w:rsidRPr="0071360C" w:rsidRDefault="00560201" w:rsidP="00C55B90">
            <w:pPr>
              <w:jc w:val="center"/>
              <w:rPr>
                <w:color w:val="000000"/>
                <w:sz w:val="22"/>
                <w:szCs w:val="22"/>
              </w:rPr>
            </w:pPr>
            <w:r w:rsidRPr="0071360C">
              <w:rPr>
                <w:color w:val="000000"/>
                <w:sz w:val="22"/>
                <w:szCs w:val="22"/>
              </w:rPr>
              <w:t>1.1</w:t>
            </w:r>
          </w:p>
        </w:tc>
        <w:tc>
          <w:tcPr>
            <w:tcW w:w="1845" w:type="dxa"/>
            <w:vAlign w:val="center"/>
          </w:tcPr>
          <w:p w:rsidR="00560201" w:rsidRPr="0071360C" w:rsidRDefault="00560201" w:rsidP="00C55B90">
            <w:pPr>
              <w:rPr>
                <w:sz w:val="22"/>
                <w:szCs w:val="22"/>
              </w:rPr>
            </w:pPr>
            <w:r w:rsidRPr="0071360C">
              <w:rPr>
                <w:sz w:val="22"/>
                <w:szCs w:val="22"/>
              </w:rPr>
              <w:t>объем воды, отпущенной абонентам:</w:t>
            </w:r>
          </w:p>
        </w:tc>
        <w:tc>
          <w:tcPr>
            <w:tcW w:w="900" w:type="dxa"/>
            <w:vAlign w:val="center"/>
          </w:tcPr>
          <w:p w:rsidR="00560201" w:rsidRPr="0071360C" w:rsidRDefault="00560201" w:rsidP="00C55B90">
            <w:pPr>
              <w:jc w:val="center"/>
              <w:rPr>
                <w:color w:val="000000"/>
                <w:sz w:val="22"/>
                <w:szCs w:val="22"/>
              </w:rPr>
            </w:pPr>
            <w:r w:rsidRPr="0071360C">
              <w:rPr>
                <w:color w:val="000000"/>
                <w:sz w:val="22"/>
                <w:szCs w:val="22"/>
              </w:rPr>
              <w:t>тыс. куб. м</w:t>
            </w: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90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r>
      <w:tr w:rsidR="00560201" w:rsidRPr="0071360C" w:rsidTr="00C55B90">
        <w:trPr>
          <w:trHeight w:val="372"/>
        </w:trPr>
        <w:tc>
          <w:tcPr>
            <w:tcW w:w="675" w:type="dxa"/>
            <w:vAlign w:val="center"/>
          </w:tcPr>
          <w:p w:rsidR="00560201" w:rsidRPr="0071360C" w:rsidRDefault="00560201" w:rsidP="00C55B90">
            <w:pPr>
              <w:jc w:val="center"/>
              <w:rPr>
                <w:color w:val="000000"/>
                <w:sz w:val="22"/>
                <w:szCs w:val="22"/>
              </w:rPr>
            </w:pPr>
            <w:r w:rsidRPr="0071360C">
              <w:rPr>
                <w:color w:val="000000"/>
                <w:sz w:val="22"/>
                <w:szCs w:val="22"/>
              </w:rPr>
              <w:t>1.1.1</w:t>
            </w:r>
          </w:p>
        </w:tc>
        <w:tc>
          <w:tcPr>
            <w:tcW w:w="1845" w:type="dxa"/>
            <w:vAlign w:val="center"/>
          </w:tcPr>
          <w:p w:rsidR="00560201" w:rsidRPr="0071360C" w:rsidRDefault="00560201" w:rsidP="00C55B90">
            <w:pPr>
              <w:rPr>
                <w:sz w:val="22"/>
                <w:szCs w:val="22"/>
              </w:rPr>
            </w:pPr>
            <w:r w:rsidRPr="0071360C">
              <w:rPr>
                <w:sz w:val="22"/>
                <w:szCs w:val="22"/>
              </w:rPr>
              <w:t>по приборам учета</w:t>
            </w:r>
          </w:p>
        </w:tc>
        <w:tc>
          <w:tcPr>
            <w:tcW w:w="900" w:type="dxa"/>
            <w:vAlign w:val="center"/>
          </w:tcPr>
          <w:p w:rsidR="00560201" w:rsidRPr="0071360C" w:rsidRDefault="00560201" w:rsidP="00C55B90">
            <w:pPr>
              <w:jc w:val="center"/>
              <w:rPr>
                <w:color w:val="000000"/>
                <w:sz w:val="22"/>
                <w:szCs w:val="22"/>
              </w:rPr>
            </w:pPr>
            <w:r w:rsidRPr="0071360C">
              <w:rPr>
                <w:color w:val="000000"/>
                <w:sz w:val="22"/>
                <w:szCs w:val="22"/>
              </w:rPr>
              <w:t>тыс. куб. м</w:t>
            </w: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r>
              <w:rPr>
                <w:sz w:val="22"/>
                <w:szCs w:val="22"/>
              </w:rPr>
              <w:t>245</w:t>
            </w:r>
          </w:p>
        </w:tc>
        <w:tc>
          <w:tcPr>
            <w:tcW w:w="720" w:type="dxa"/>
            <w:vAlign w:val="center"/>
          </w:tcPr>
          <w:p w:rsidR="00560201" w:rsidRPr="0071360C" w:rsidRDefault="00560201" w:rsidP="00C55B90">
            <w:pPr>
              <w:jc w:val="center"/>
              <w:rPr>
                <w:sz w:val="22"/>
                <w:szCs w:val="22"/>
              </w:rPr>
            </w:pPr>
            <w:r>
              <w:rPr>
                <w:sz w:val="22"/>
                <w:szCs w:val="22"/>
              </w:rPr>
              <w:t>255</w:t>
            </w:r>
          </w:p>
        </w:tc>
        <w:tc>
          <w:tcPr>
            <w:tcW w:w="720" w:type="dxa"/>
            <w:vAlign w:val="center"/>
          </w:tcPr>
          <w:p w:rsidR="00560201" w:rsidRPr="0071360C" w:rsidRDefault="00560201" w:rsidP="00C55B90">
            <w:pPr>
              <w:jc w:val="center"/>
              <w:rPr>
                <w:sz w:val="22"/>
                <w:szCs w:val="22"/>
              </w:rPr>
            </w:pPr>
            <w:r>
              <w:rPr>
                <w:sz w:val="22"/>
                <w:szCs w:val="22"/>
              </w:rPr>
              <w:t>277,4</w:t>
            </w:r>
          </w:p>
        </w:tc>
        <w:tc>
          <w:tcPr>
            <w:tcW w:w="720" w:type="dxa"/>
            <w:vAlign w:val="center"/>
          </w:tcPr>
          <w:p w:rsidR="00560201" w:rsidRPr="0071360C" w:rsidRDefault="00560201" w:rsidP="00C55B90">
            <w:pPr>
              <w:jc w:val="center"/>
              <w:rPr>
                <w:sz w:val="22"/>
                <w:szCs w:val="22"/>
              </w:rPr>
            </w:pPr>
            <w:r>
              <w:rPr>
                <w:sz w:val="22"/>
                <w:szCs w:val="22"/>
              </w:rPr>
              <w:t>260</w:t>
            </w:r>
          </w:p>
        </w:tc>
        <w:tc>
          <w:tcPr>
            <w:tcW w:w="900" w:type="dxa"/>
            <w:vAlign w:val="center"/>
          </w:tcPr>
          <w:p w:rsidR="00560201" w:rsidRPr="0071360C" w:rsidRDefault="00560201" w:rsidP="00C55B90">
            <w:pPr>
              <w:jc w:val="center"/>
              <w:rPr>
                <w:sz w:val="22"/>
                <w:szCs w:val="22"/>
              </w:rPr>
            </w:pPr>
            <w:r>
              <w:rPr>
                <w:sz w:val="22"/>
                <w:szCs w:val="22"/>
              </w:rPr>
              <w:t>290</w:t>
            </w:r>
          </w:p>
        </w:tc>
        <w:tc>
          <w:tcPr>
            <w:tcW w:w="1080" w:type="dxa"/>
            <w:vAlign w:val="center"/>
          </w:tcPr>
          <w:p w:rsidR="00560201" w:rsidRPr="0071360C" w:rsidRDefault="00560201" w:rsidP="00C55B90">
            <w:pPr>
              <w:rPr>
                <w:sz w:val="22"/>
                <w:szCs w:val="22"/>
              </w:rPr>
            </w:pPr>
            <w:r>
              <w:rPr>
                <w:sz w:val="22"/>
                <w:szCs w:val="22"/>
              </w:rPr>
              <w:t>260</w:t>
            </w:r>
          </w:p>
        </w:tc>
        <w:tc>
          <w:tcPr>
            <w:tcW w:w="1080" w:type="dxa"/>
            <w:vAlign w:val="center"/>
          </w:tcPr>
          <w:p w:rsidR="00560201" w:rsidRPr="0071360C" w:rsidRDefault="00560201" w:rsidP="00C55B90">
            <w:pPr>
              <w:jc w:val="center"/>
              <w:rPr>
                <w:sz w:val="22"/>
                <w:szCs w:val="22"/>
              </w:rPr>
            </w:pPr>
            <w:r>
              <w:rPr>
                <w:sz w:val="22"/>
                <w:szCs w:val="22"/>
              </w:rPr>
              <w:t>260</w:t>
            </w:r>
          </w:p>
        </w:tc>
        <w:tc>
          <w:tcPr>
            <w:tcW w:w="1080" w:type="dxa"/>
            <w:vAlign w:val="center"/>
          </w:tcPr>
          <w:p w:rsidR="00560201" w:rsidRPr="0071360C" w:rsidRDefault="00560201" w:rsidP="00C55B90">
            <w:pPr>
              <w:jc w:val="center"/>
              <w:rPr>
                <w:sz w:val="22"/>
                <w:szCs w:val="22"/>
              </w:rPr>
            </w:pPr>
            <w:r>
              <w:rPr>
                <w:sz w:val="22"/>
                <w:szCs w:val="22"/>
              </w:rPr>
              <w:t>260</w:t>
            </w:r>
          </w:p>
        </w:tc>
      </w:tr>
      <w:tr w:rsidR="00560201" w:rsidRPr="0071360C" w:rsidTr="00C55B90">
        <w:trPr>
          <w:trHeight w:val="374"/>
        </w:trPr>
        <w:tc>
          <w:tcPr>
            <w:tcW w:w="675" w:type="dxa"/>
            <w:vAlign w:val="center"/>
          </w:tcPr>
          <w:p w:rsidR="00560201" w:rsidRPr="0071360C" w:rsidRDefault="00560201" w:rsidP="00C55B90">
            <w:pPr>
              <w:jc w:val="center"/>
              <w:rPr>
                <w:color w:val="000000"/>
                <w:sz w:val="22"/>
                <w:szCs w:val="22"/>
              </w:rPr>
            </w:pPr>
            <w:r w:rsidRPr="0071360C">
              <w:rPr>
                <w:color w:val="000000"/>
                <w:sz w:val="22"/>
                <w:szCs w:val="22"/>
              </w:rPr>
              <w:t>1.1.2</w:t>
            </w:r>
          </w:p>
        </w:tc>
        <w:tc>
          <w:tcPr>
            <w:tcW w:w="1845" w:type="dxa"/>
            <w:vAlign w:val="center"/>
          </w:tcPr>
          <w:p w:rsidR="00560201" w:rsidRPr="0071360C" w:rsidRDefault="00560201" w:rsidP="00C55B90">
            <w:pPr>
              <w:rPr>
                <w:sz w:val="22"/>
                <w:szCs w:val="22"/>
              </w:rPr>
            </w:pPr>
            <w:r w:rsidRPr="0071360C">
              <w:rPr>
                <w:sz w:val="22"/>
                <w:szCs w:val="22"/>
              </w:rPr>
              <w:t>по нормативам</w:t>
            </w:r>
          </w:p>
        </w:tc>
        <w:tc>
          <w:tcPr>
            <w:tcW w:w="900" w:type="dxa"/>
            <w:vAlign w:val="center"/>
          </w:tcPr>
          <w:p w:rsidR="00560201" w:rsidRPr="0071360C" w:rsidRDefault="00560201" w:rsidP="00C55B90">
            <w:pPr>
              <w:jc w:val="center"/>
              <w:rPr>
                <w:color w:val="000000"/>
                <w:sz w:val="22"/>
                <w:szCs w:val="22"/>
              </w:rPr>
            </w:pPr>
            <w:r w:rsidRPr="0071360C">
              <w:rPr>
                <w:color w:val="000000"/>
                <w:sz w:val="22"/>
                <w:szCs w:val="22"/>
              </w:rPr>
              <w:t>тыс. куб. м</w:t>
            </w: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r>
              <w:rPr>
                <w:sz w:val="22"/>
                <w:szCs w:val="22"/>
              </w:rPr>
              <w:t>196,7</w:t>
            </w:r>
          </w:p>
        </w:tc>
        <w:tc>
          <w:tcPr>
            <w:tcW w:w="720" w:type="dxa"/>
            <w:vAlign w:val="center"/>
          </w:tcPr>
          <w:p w:rsidR="00560201" w:rsidRPr="0071360C" w:rsidRDefault="00560201" w:rsidP="00C55B90">
            <w:pPr>
              <w:jc w:val="center"/>
              <w:rPr>
                <w:sz w:val="22"/>
                <w:szCs w:val="22"/>
              </w:rPr>
            </w:pPr>
            <w:r>
              <w:rPr>
                <w:sz w:val="22"/>
                <w:szCs w:val="22"/>
              </w:rPr>
              <w:t>307,7</w:t>
            </w:r>
          </w:p>
        </w:tc>
        <w:tc>
          <w:tcPr>
            <w:tcW w:w="720" w:type="dxa"/>
            <w:vAlign w:val="center"/>
          </w:tcPr>
          <w:p w:rsidR="00560201" w:rsidRPr="0071360C" w:rsidRDefault="00560201" w:rsidP="00C55B90">
            <w:pPr>
              <w:jc w:val="center"/>
              <w:rPr>
                <w:sz w:val="22"/>
                <w:szCs w:val="22"/>
              </w:rPr>
            </w:pPr>
            <w:r>
              <w:rPr>
                <w:sz w:val="22"/>
                <w:szCs w:val="22"/>
              </w:rPr>
              <w:t>206,4</w:t>
            </w:r>
          </w:p>
        </w:tc>
        <w:tc>
          <w:tcPr>
            <w:tcW w:w="720" w:type="dxa"/>
            <w:vAlign w:val="center"/>
          </w:tcPr>
          <w:p w:rsidR="00560201" w:rsidRPr="0071360C" w:rsidRDefault="00560201" w:rsidP="00C55B90">
            <w:pPr>
              <w:jc w:val="center"/>
              <w:rPr>
                <w:sz w:val="22"/>
                <w:szCs w:val="22"/>
              </w:rPr>
            </w:pPr>
            <w:r>
              <w:rPr>
                <w:sz w:val="22"/>
                <w:szCs w:val="22"/>
              </w:rPr>
              <w:t>234,45</w:t>
            </w:r>
          </w:p>
        </w:tc>
        <w:tc>
          <w:tcPr>
            <w:tcW w:w="900" w:type="dxa"/>
            <w:vAlign w:val="center"/>
          </w:tcPr>
          <w:p w:rsidR="00560201" w:rsidRPr="0071360C" w:rsidRDefault="00560201" w:rsidP="00C55B90">
            <w:pPr>
              <w:jc w:val="center"/>
              <w:rPr>
                <w:sz w:val="22"/>
                <w:szCs w:val="22"/>
              </w:rPr>
            </w:pPr>
            <w:r>
              <w:rPr>
                <w:sz w:val="22"/>
                <w:szCs w:val="22"/>
              </w:rPr>
              <w:t>204,45</w:t>
            </w:r>
          </w:p>
        </w:tc>
        <w:tc>
          <w:tcPr>
            <w:tcW w:w="1080" w:type="dxa"/>
            <w:vAlign w:val="center"/>
          </w:tcPr>
          <w:p w:rsidR="00560201" w:rsidRPr="0071360C" w:rsidRDefault="00560201" w:rsidP="00C55B90">
            <w:pPr>
              <w:jc w:val="center"/>
              <w:rPr>
                <w:sz w:val="22"/>
                <w:szCs w:val="22"/>
              </w:rPr>
            </w:pPr>
            <w:r>
              <w:rPr>
                <w:sz w:val="22"/>
                <w:szCs w:val="22"/>
              </w:rPr>
              <w:t>234,45</w:t>
            </w:r>
          </w:p>
        </w:tc>
        <w:tc>
          <w:tcPr>
            <w:tcW w:w="1080" w:type="dxa"/>
            <w:vAlign w:val="center"/>
          </w:tcPr>
          <w:p w:rsidR="00560201" w:rsidRPr="0071360C" w:rsidRDefault="00560201" w:rsidP="00C55B90">
            <w:pPr>
              <w:jc w:val="center"/>
              <w:rPr>
                <w:sz w:val="22"/>
                <w:szCs w:val="22"/>
              </w:rPr>
            </w:pPr>
            <w:r>
              <w:rPr>
                <w:sz w:val="22"/>
                <w:szCs w:val="22"/>
              </w:rPr>
              <w:t>234,45</w:t>
            </w:r>
          </w:p>
        </w:tc>
        <w:tc>
          <w:tcPr>
            <w:tcW w:w="1080" w:type="dxa"/>
            <w:vAlign w:val="center"/>
          </w:tcPr>
          <w:p w:rsidR="00560201" w:rsidRPr="0071360C" w:rsidRDefault="00560201" w:rsidP="00C55B90">
            <w:pPr>
              <w:jc w:val="center"/>
              <w:rPr>
                <w:sz w:val="22"/>
                <w:szCs w:val="22"/>
              </w:rPr>
            </w:pPr>
            <w:r>
              <w:rPr>
                <w:sz w:val="22"/>
                <w:szCs w:val="22"/>
              </w:rPr>
              <w:t>234,45</w:t>
            </w:r>
          </w:p>
        </w:tc>
      </w:tr>
      <w:tr w:rsidR="00560201" w:rsidRPr="0071360C" w:rsidTr="00C55B90">
        <w:trPr>
          <w:trHeight w:val="436"/>
        </w:trPr>
        <w:tc>
          <w:tcPr>
            <w:tcW w:w="675" w:type="dxa"/>
            <w:vAlign w:val="center"/>
          </w:tcPr>
          <w:p w:rsidR="00560201" w:rsidRPr="0071360C" w:rsidRDefault="00560201" w:rsidP="00C55B90">
            <w:pPr>
              <w:jc w:val="center"/>
              <w:rPr>
                <w:color w:val="000000"/>
                <w:sz w:val="22"/>
                <w:szCs w:val="22"/>
              </w:rPr>
            </w:pPr>
            <w:r w:rsidRPr="0071360C">
              <w:rPr>
                <w:color w:val="000000"/>
                <w:sz w:val="22"/>
                <w:szCs w:val="22"/>
              </w:rPr>
              <w:t>1.2</w:t>
            </w:r>
          </w:p>
        </w:tc>
        <w:tc>
          <w:tcPr>
            <w:tcW w:w="1845" w:type="dxa"/>
            <w:vAlign w:val="center"/>
          </w:tcPr>
          <w:p w:rsidR="00560201" w:rsidRPr="0071360C" w:rsidRDefault="00560201" w:rsidP="00C55B90">
            <w:pPr>
              <w:rPr>
                <w:sz w:val="22"/>
                <w:szCs w:val="22"/>
              </w:rPr>
            </w:pPr>
            <w:r w:rsidRPr="0071360C">
              <w:rPr>
                <w:sz w:val="22"/>
                <w:szCs w:val="22"/>
              </w:rPr>
              <w:t>для приготовления горячей воды</w:t>
            </w:r>
          </w:p>
        </w:tc>
        <w:tc>
          <w:tcPr>
            <w:tcW w:w="900" w:type="dxa"/>
            <w:vAlign w:val="center"/>
          </w:tcPr>
          <w:p w:rsidR="00560201" w:rsidRPr="0071360C" w:rsidRDefault="00560201" w:rsidP="00C55B90">
            <w:pPr>
              <w:jc w:val="center"/>
              <w:rPr>
                <w:color w:val="000000"/>
                <w:sz w:val="22"/>
                <w:szCs w:val="22"/>
              </w:rPr>
            </w:pPr>
            <w:r w:rsidRPr="0071360C">
              <w:rPr>
                <w:color w:val="000000"/>
                <w:sz w:val="22"/>
                <w:szCs w:val="22"/>
              </w:rPr>
              <w:t>тыс. куб. м</w:t>
            </w: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90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r>
      <w:tr w:rsidR="00560201" w:rsidRPr="0071360C" w:rsidTr="00C55B90">
        <w:tc>
          <w:tcPr>
            <w:tcW w:w="675" w:type="dxa"/>
            <w:vAlign w:val="center"/>
          </w:tcPr>
          <w:p w:rsidR="00560201" w:rsidRPr="0071360C" w:rsidRDefault="00560201" w:rsidP="00C55B90">
            <w:pPr>
              <w:jc w:val="center"/>
              <w:rPr>
                <w:color w:val="000000"/>
                <w:sz w:val="22"/>
                <w:szCs w:val="22"/>
              </w:rPr>
            </w:pPr>
            <w:r w:rsidRPr="0071360C">
              <w:rPr>
                <w:color w:val="000000"/>
                <w:sz w:val="22"/>
                <w:szCs w:val="22"/>
              </w:rPr>
              <w:t>1.3</w:t>
            </w:r>
          </w:p>
        </w:tc>
        <w:tc>
          <w:tcPr>
            <w:tcW w:w="1845" w:type="dxa"/>
            <w:vAlign w:val="center"/>
          </w:tcPr>
          <w:p w:rsidR="00560201" w:rsidRPr="0071360C" w:rsidRDefault="00560201" w:rsidP="00C55B90">
            <w:pPr>
              <w:rPr>
                <w:sz w:val="22"/>
                <w:szCs w:val="22"/>
              </w:rPr>
            </w:pPr>
            <w:r w:rsidRPr="0071360C">
              <w:rPr>
                <w:sz w:val="22"/>
                <w:szCs w:val="22"/>
              </w:rPr>
              <w:t>при дифференциации тарифов по объему</w:t>
            </w:r>
          </w:p>
        </w:tc>
        <w:tc>
          <w:tcPr>
            <w:tcW w:w="900" w:type="dxa"/>
            <w:vAlign w:val="center"/>
          </w:tcPr>
          <w:p w:rsidR="00560201" w:rsidRPr="0071360C" w:rsidRDefault="00560201" w:rsidP="00C55B90">
            <w:pPr>
              <w:jc w:val="center"/>
              <w:rPr>
                <w:color w:val="000000"/>
                <w:sz w:val="22"/>
                <w:szCs w:val="22"/>
              </w:rPr>
            </w:pPr>
            <w:r w:rsidRPr="0071360C">
              <w:rPr>
                <w:color w:val="000000"/>
                <w:sz w:val="22"/>
                <w:szCs w:val="22"/>
              </w:rPr>
              <w:t>тыс. куб. м</w:t>
            </w: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720" w:type="dxa"/>
            <w:vAlign w:val="center"/>
          </w:tcPr>
          <w:p w:rsidR="00560201" w:rsidRPr="0071360C" w:rsidRDefault="00560201" w:rsidP="00C55B90">
            <w:pPr>
              <w:jc w:val="center"/>
              <w:rPr>
                <w:sz w:val="22"/>
                <w:szCs w:val="22"/>
              </w:rPr>
            </w:pPr>
          </w:p>
        </w:tc>
        <w:tc>
          <w:tcPr>
            <w:tcW w:w="90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c>
          <w:tcPr>
            <w:tcW w:w="1080" w:type="dxa"/>
            <w:vAlign w:val="center"/>
          </w:tcPr>
          <w:p w:rsidR="00560201" w:rsidRPr="0071360C" w:rsidRDefault="00560201" w:rsidP="00C55B90">
            <w:pPr>
              <w:jc w:val="center"/>
              <w:rPr>
                <w:sz w:val="22"/>
                <w:szCs w:val="22"/>
              </w:rPr>
            </w:pPr>
          </w:p>
        </w:tc>
      </w:tr>
    </w:tbl>
    <w:p w:rsidR="00560201" w:rsidRPr="0071360C" w:rsidRDefault="00560201" w:rsidP="00560201">
      <w:pPr>
        <w:ind w:firstLine="360"/>
        <w:jc w:val="center"/>
        <w:rPr>
          <w:sz w:val="28"/>
          <w:szCs w:val="28"/>
        </w:rPr>
      </w:pPr>
    </w:p>
    <w:p w:rsidR="00560201" w:rsidRPr="00295DC3" w:rsidRDefault="00560201" w:rsidP="00560201">
      <w:pPr>
        <w:ind w:firstLine="709"/>
        <w:jc w:val="both"/>
      </w:pPr>
      <w:r w:rsidRPr="00295DC3">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
    <w:p w:rsidR="00560201" w:rsidRPr="00295DC3" w:rsidRDefault="00560201" w:rsidP="00560201">
      <w:pPr>
        <w:tabs>
          <w:tab w:val="left" w:pos="8880"/>
        </w:tabs>
        <w:ind w:firstLine="709"/>
        <w:jc w:val="both"/>
      </w:pPr>
      <w:r w:rsidRPr="00295DC3">
        <w:tab/>
        <w:t>тыс.м³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980"/>
        <w:gridCol w:w="2880"/>
      </w:tblGrid>
      <w:tr w:rsidR="00560201" w:rsidRPr="00295DC3" w:rsidTr="00C55B90">
        <w:tc>
          <w:tcPr>
            <w:tcW w:w="3168" w:type="dxa"/>
          </w:tcPr>
          <w:p w:rsidR="00560201" w:rsidRPr="00295DC3" w:rsidRDefault="00560201" w:rsidP="00C55B90">
            <w:pPr>
              <w:jc w:val="both"/>
            </w:pPr>
          </w:p>
        </w:tc>
        <w:tc>
          <w:tcPr>
            <w:tcW w:w="1980" w:type="dxa"/>
          </w:tcPr>
          <w:p w:rsidR="00560201" w:rsidRPr="00295DC3" w:rsidRDefault="00560201" w:rsidP="00C55B90">
            <w:pPr>
              <w:jc w:val="both"/>
            </w:pPr>
            <w:r w:rsidRPr="00295DC3">
              <w:t>2018г</w:t>
            </w:r>
          </w:p>
        </w:tc>
        <w:tc>
          <w:tcPr>
            <w:tcW w:w="1980" w:type="dxa"/>
          </w:tcPr>
          <w:p w:rsidR="00560201" w:rsidRPr="00295DC3" w:rsidRDefault="00560201" w:rsidP="00C55B90">
            <w:pPr>
              <w:jc w:val="both"/>
            </w:pPr>
            <w:r w:rsidRPr="00295DC3">
              <w:t>2019г</w:t>
            </w:r>
          </w:p>
        </w:tc>
        <w:tc>
          <w:tcPr>
            <w:tcW w:w="2880" w:type="dxa"/>
          </w:tcPr>
          <w:p w:rsidR="00560201" w:rsidRPr="00295DC3" w:rsidRDefault="00560201" w:rsidP="00C55B90">
            <w:pPr>
              <w:jc w:val="both"/>
            </w:pPr>
            <w:r w:rsidRPr="00295DC3">
              <w:t>2020г</w:t>
            </w:r>
          </w:p>
        </w:tc>
      </w:tr>
      <w:tr w:rsidR="00560201" w:rsidRPr="00295DC3" w:rsidTr="00C55B90">
        <w:tc>
          <w:tcPr>
            <w:tcW w:w="3168" w:type="dxa"/>
          </w:tcPr>
          <w:p w:rsidR="00560201" w:rsidRPr="00295DC3" w:rsidRDefault="00560201" w:rsidP="00C55B90">
            <w:pPr>
              <w:jc w:val="both"/>
            </w:pPr>
            <w:r w:rsidRPr="00295DC3">
              <w:t>В год</w:t>
            </w:r>
          </w:p>
        </w:tc>
        <w:tc>
          <w:tcPr>
            <w:tcW w:w="1980" w:type="dxa"/>
          </w:tcPr>
          <w:p w:rsidR="00560201" w:rsidRPr="00295DC3" w:rsidRDefault="00560201" w:rsidP="00C55B90">
            <w:pPr>
              <w:jc w:val="both"/>
            </w:pPr>
            <w:r w:rsidRPr="00295DC3">
              <w:t>494,45</w:t>
            </w:r>
          </w:p>
        </w:tc>
        <w:tc>
          <w:tcPr>
            <w:tcW w:w="1980" w:type="dxa"/>
          </w:tcPr>
          <w:p w:rsidR="00560201" w:rsidRPr="00295DC3" w:rsidRDefault="00560201" w:rsidP="00C55B90">
            <w:pPr>
              <w:jc w:val="both"/>
            </w:pPr>
            <w:r w:rsidRPr="00295DC3">
              <w:t>494,45</w:t>
            </w:r>
          </w:p>
        </w:tc>
        <w:tc>
          <w:tcPr>
            <w:tcW w:w="2880" w:type="dxa"/>
          </w:tcPr>
          <w:p w:rsidR="00560201" w:rsidRPr="00295DC3" w:rsidRDefault="00560201" w:rsidP="00C55B90">
            <w:pPr>
              <w:jc w:val="both"/>
            </w:pPr>
            <w:r w:rsidRPr="00295DC3">
              <w:t>494,45</w:t>
            </w:r>
          </w:p>
        </w:tc>
      </w:tr>
      <w:tr w:rsidR="00560201" w:rsidRPr="00295DC3" w:rsidTr="00C55B90">
        <w:tc>
          <w:tcPr>
            <w:tcW w:w="3168" w:type="dxa"/>
          </w:tcPr>
          <w:p w:rsidR="00560201" w:rsidRPr="00295DC3" w:rsidRDefault="00560201" w:rsidP="00C55B90">
            <w:pPr>
              <w:jc w:val="both"/>
            </w:pPr>
            <w:r w:rsidRPr="00295DC3">
              <w:t>с 01.01. по 30.06.</w:t>
            </w:r>
          </w:p>
        </w:tc>
        <w:tc>
          <w:tcPr>
            <w:tcW w:w="1980" w:type="dxa"/>
          </w:tcPr>
          <w:p w:rsidR="00560201" w:rsidRPr="00295DC3" w:rsidRDefault="00560201" w:rsidP="00C55B90">
            <w:pPr>
              <w:jc w:val="both"/>
            </w:pPr>
            <w:r w:rsidRPr="00295DC3">
              <w:t>247,225</w:t>
            </w:r>
          </w:p>
        </w:tc>
        <w:tc>
          <w:tcPr>
            <w:tcW w:w="1980" w:type="dxa"/>
          </w:tcPr>
          <w:p w:rsidR="00560201" w:rsidRPr="00295DC3" w:rsidRDefault="00560201" w:rsidP="00C55B90">
            <w:pPr>
              <w:jc w:val="both"/>
            </w:pPr>
            <w:r w:rsidRPr="00295DC3">
              <w:t>247,225</w:t>
            </w:r>
          </w:p>
        </w:tc>
        <w:tc>
          <w:tcPr>
            <w:tcW w:w="2880" w:type="dxa"/>
          </w:tcPr>
          <w:p w:rsidR="00560201" w:rsidRPr="00295DC3" w:rsidRDefault="00560201" w:rsidP="00C55B90">
            <w:pPr>
              <w:jc w:val="both"/>
            </w:pPr>
            <w:r w:rsidRPr="00295DC3">
              <w:t>247,225</w:t>
            </w:r>
          </w:p>
        </w:tc>
      </w:tr>
      <w:tr w:rsidR="00560201" w:rsidRPr="00295DC3" w:rsidTr="00C55B90">
        <w:tc>
          <w:tcPr>
            <w:tcW w:w="3168" w:type="dxa"/>
          </w:tcPr>
          <w:p w:rsidR="00560201" w:rsidRPr="00295DC3" w:rsidRDefault="00560201" w:rsidP="00C55B90">
            <w:pPr>
              <w:jc w:val="both"/>
            </w:pPr>
            <w:r w:rsidRPr="00295DC3">
              <w:t>с 01.07. по 31.12.</w:t>
            </w:r>
          </w:p>
        </w:tc>
        <w:tc>
          <w:tcPr>
            <w:tcW w:w="1980" w:type="dxa"/>
          </w:tcPr>
          <w:p w:rsidR="00560201" w:rsidRPr="00295DC3" w:rsidRDefault="00560201" w:rsidP="00C55B90">
            <w:pPr>
              <w:jc w:val="both"/>
            </w:pPr>
            <w:r w:rsidRPr="00295DC3">
              <w:t>247,225</w:t>
            </w:r>
          </w:p>
        </w:tc>
        <w:tc>
          <w:tcPr>
            <w:tcW w:w="1980" w:type="dxa"/>
          </w:tcPr>
          <w:p w:rsidR="00560201" w:rsidRPr="00295DC3" w:rsidRDefault="00560201" w:rsidP="00C55B90">
            <w:pPr>
              <w:jc w:val="both"/>
            </w:pPr>
            <w:r w:rsidRPr="00295DC3">
              <w:t>247,225</w:t>
            </w:r>
          </w:p>
        </w:tc>
        <w:tc>
          <w:tcPr>
            <w:tcW w:w="2880" w:type="dxa"/>
          </w:tcPr>
          <w:p w:rsidR="00560201" w:rsidRPr="00295DC3" w:rsidRDefault="00560201" w:rsidP="00C55B90">
            <w:pPr>
              <w:jc w:val="both"/>
            </w:pPr>
            <w:r w:rsidRPr="00295DC3">
              <w:t>247,225</w:t>
            </w:r>
          </w:p>
        </w:tc>
      </w:tr>
    </w:tbl>
    <w:p w:rsidR="007C1076" w:rsidRPr="007C1076" w:rsidRDefault="007C1076" w:rsidP="007C1076">
      <w:pPr>
        <w:ind w:firstLine="360"/>
      </w:pPr>
      <w:r w:rsidRPr="007C1076">
        <w:t xml:space="preserve">                                                                                                                     </w:t>
      </w:r>
    </w:p>
    <w:p w:rsidR="007C1076" w:rsidRDefault="007C1076" w:rsidP="0020215F">
      <w:r w:rsidRPr="007C1076">
        <w:t>Расчет объема отпуска услуг МУП «ЖКХ Тюльганский поссовет» (баланс водоотведения)</w:t>
      </w:r>
    </w:p>
    <w:p w:rsidR="00560201" w:rsidRDefault="00560201" w:rsidP="00560201">
      <w:pPr>
        <w:pStyle w:val="ConsNonformat"/>
        <w:widowControl/>
        <w:ind w:right="0"/>
        <w:jc w:val="center"/>
        <w:rPr>
          <w:rFonts w:ascii="Times New Roman" w:hAnsi="Times New Roman" w:cs="Times New Roman"/>
          <w:b/>
          <w:sz w:val="28"/>
          <w:szCs w:val="28"/>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95"/>
        <w:gridCol w:w="720"/>
        <w:gridCol w:w="720"/>
        <w:gridCol w:w="720"/>
        <w:gridCol w:w="720"/>
        <w:gridCol w:w="720"/>
        <w:gridCol w:w="900"/>
        <w:gridCol w:w="900"/>
        <w:gridCol w:w="900"/>
        <w:gridCol w:w="900"/>
      </w:tblGrid>
      <w:tr w:rsidR="00560201" w:rsidRPr="00CB5E1D" w:rsidTr="00C55B90">
        <w:tc>
          <w:tcPr>
            <w:tcW w:w="817" w:type="dxa"/>
            <w:vMerge w:val="restart"/>
            <w:vAlign w:val="center"/>
          </w:tcPr>
          <w:p w:rsidR="00560201" w:rsidRPr="001A5782" w:rsidRDefault="00560201" w:rsidP="00C55B90">
            <w:pPr>
              <w:rPr>
                <w:color w:val="000000"/>
                <w:sz w:val="20"/>
                <w:szCs w:val="20"/>
              </w:rPr>
            </w:pPr>
            <w:r w:rsidRPr="001A5782">
              <w:rPr>
                <w:color w:val="000000"/>
                <w:sz w:val="20"/>
                <w:szCs w:val="20"/>
              </w:rPr>
              <w:t>№ п/п</w:t>
            </w:r>
          </w:p>
        </w:tc>
        <w:tc>
          <w:tcPr>
            <w:tcW w:w="2268" w:type="dxa"/>
            <w:vMerge w:val="restart"/>
            <w:vAlign w:val="center"/>
          </w:tcPr>
          <w:p w:rsidR="00560201" w:rsidRPr="001A5782" w:rsidRDefault="00560201" w:rsidP="00C55B90">
            <w:pPr>
              <w:jc w:val="center"/>
              <w:rPr>
                <w:color w:val="000000"/>
                <w:sz w:val="20"/>
                <w:szCs w:val="20"/>
              </w:rPr>
            </w:pPr>
            <w:r w:rsidRPr="001A5782">
              <w:rPr>
                <w:color w:val="000000"/>
                <w:sz w:val="20"/>
                <w:szCs w:val="20"/>
              </w:rPr>
              <w:t>Наименование</w:t>
            </w:r>
          </w:p>
        </w:tc>
        <w:tc>
          <w:tcPr>
            <w:tcW w:w="695" w:type="dxa"/>
            <w:vMerge w:val="restart"/>
            <w:vAlign w:val="center"/>
          </w:tcPr>
          <w:p w:rsidR="00560201" w:rsidRPr="001A5782" w:rsidRDefault="00560201" w:rsidP="00C55B90">
            <w:pPr>
              <w:jc w:val="center"/>
              <w:rPr>
                <w:color w:val="000000"/>
                <w:sz w:val="18"/>
                <w:szCs w:val="18"/>
              </w:rPr>
            </w:pPr>
            <w:r w:rsidRPr="001A5782">
              <w:rPr>
                <w:color w:val="000000"/>
                <w:sz w:val="18"/>
                <w:szCs w:val="18"/>
              </w:rPr>
              <w:t xml:space="preserve">Единица </w:t>
            </w:r>
            <w:r w:rsidRPr="001A5782">
              <w:rPr>
                <w:color w:val="000000"/>
                <w:sz w:val="18"/>
                <w:szCs w:val="18"/>
              </w:rPr>
              <w:lastRenderedPageBreak/>
              <w:t>измерения</w:t>
            </w:r>
          </w:p>
        </w:tc>
        <w:tc>
          <w:tcPr>
            <w:tcW w:w="1440" w:type="dxa"/>
            <w:gridSpan w:val="2"/>
            <w:vAlign w:val="center"/>
          </w:tcPr>
          <w:p w:rsidR="00560201" w:rsidRPr="001A5782" w:rsidRDefault="00560201" w:rsidP="00C55B90">
            <w:pPr>
              <w:jc w:val="center"/>
              <w:rPr>
                <w:sz w:val="20"/>
                <w:szCs w:val="20"/>
              </w:rPr>
            </w:pPr>
            <w:r w:rsidRPr="001A5782">
              <w:rPr>
                <w:sz w:val="20"/>
                <w:szCs w:val="20"/>
              </w:rPr>
              <w:lastRenderedPageBreak/>
              <w:t>Истекший год (201</w:t>
            </w:r>
            <w:r>
              <w:rPr>
                <w:sz w:val="20"/>
                <w:szCs w:val="20"/>
              </w:rPr>
              <w:t>5</w:t>
            </w:r>
            <w:r w:rsidRPr="001A5782">
              <w:rPr>
                <w:sz w:val="20"/>
                <w:szCs w:val="20"/>
              </w:rPr>
              <w:t>)</w:t>
            </w:r>
          </w:p>
        </w:tc>
        <w:tc>
          <w:tcPr>
            <w:tcW w:w="1440" w:type="dxa"/>
            <w:gridSpan w:val="2"/>
            <w:vAlign w:val="center"/>
          </w:tcPr>
          <w:p w:rsidR="00560201" w:rsidRPr="001A5782" w:rsidRDefault="00560201" w:rsidP="00C55B90">
            <w:pPr>
              <w:jc w:val="center"/>
              <w:rPr>
                <w:sz w:val="20"/>
                <w:szCs w:val="20"/>
              </w:rPr>
            </w:pPr>
            <w:r w:rsidRPr="001A5782">
              <w:rPr>
                <w:sz w:val="20"/>
                <w:szCs w:val="20"/>
              </w:rPr>
              <w:t>Истекший год (201</w:t>
            </w:r>
            <w:r>
              <w:rPr>
                <w:sz w:val="20"/>
                <w:szCs w:val="20"/>
              </w:rPr>
              <w:t>6</w:t>
            </w:r>
            <w:r w:rsidRPr="001A5782">
              <w:rPr>
                <w:sz w:val="20"/>
                <w:szCs w:val="20"/>
              </w:rPr>
              <w:t>)</w:t>
            </w:r>
          </w:p>
        </w:tc>
        <w:tc>
          <w:tcPr>
            <w:tcW w:w="1620" w:type="dxa"/>
            <w:gridSpan w:val="2"/>
            <w:vAlign w:val="center"/>
          </w:tcPr>
          <w:p w:rsidR="00560201" w:rsidRPr="001A5782" w:rsidRDefault="00560201" w:rsidP="00C55B90">
            <w:pPr>
              <w:jc w:val="center"/>
              <w:rPr>
                <w:sz w:val="20"/>
                <w:szCs w:val="20"/>
              </w:rPr>
            </w:pPr>
            <w:r w:rsidRPr="001A5782">
              <w:rPr>
                <w:sz w:val="20"/>
                <w:szCs w:val="20"/>
              </w:rPr>
              <w:t>Текущий год (201</w:t>
            </w:r>
            <w:r>
              <w:rPr>
                <w:sz w:val="20"/>
                <w:szCs w:val="20"/>
              </w:rPr>
              <w:t>7</w:t>
            </w:r>
            <w:r w:rsidRPr="001A5782">
              <w:rPr>
                <w:sz w:val="20"/>
                <w:szCs w:val="20"/>
              </w:rPr>
              <w:t>)</w:t>
            </w:r>
          </w:p>
        </w:tc>
        <w:tc>
          <w:tcPr>
            <w:tcW w:w="900" w:type="dxa"/>
            <w:vMerge w:val="restart"/>
            <w:textDirection w:val="btLr"/>
            <w:vAlign w:val="center"/>
          </w:tcPr>
          <w:p w:rsidR="00560201" w:rsidRPr="001A5782" w:rsidRDefault="00560201" w:rsidP="00C55B90">
            <w:pPr>
              <w:ind w:left="113" w:right="113"/>
              <w:jc w:val="center"/>
              <w:rPr>
                <w:sz w:val="20"/>
                <w:szCs w:val="20"/>
              </w:rPr>
            </w:pPr>
            <w:r w:rsidRPr="001A5782">
              <w:rPr>
                <w:sz w:val="20"/>
                <w:szCs w:val="20"/>
              </w:rPr>
              <w:t>Очередной год (201</w:t>
            </w:r>
            <w:r>
              <w:rPr>
                <w:sz w:val="20"/>
                <w:szCs w:val="20"/>
              </w:rPr>
              <w:t>8</w:t>
            </w:r>
            <w:r w:rsidRPr="001A5782">
              <w:rPr>
                <w:sz w:val="20"/>
                <w:szCs w:val="20"/>
              </w:rPr>
              <w:t>)</w:t>
            </w:r>
          </w:p>
          <w:p w:rsidR="00560201" w:rsidRPr="001A5782" w:rsidRDefault="00560201" w:rsidP="00C55B90">
            <w:pPr>
              <w:ind w:left="113" w:right="113"/>
              <w:jc w:val="center"/>
              <w:rPr>
                <w:sz w:val="20"/>
                <w:szCs w:val="20"/>
              </w:rPr>
            </w:pPr>
            <w:r w:rsidRPr="001A5782">
              <w:rPr>
                <w:sz w:val="20"/>
                <w:szCs w:val="20"/>
              </w:rPr>
              <w:t>план</w:t>
            </w:r>
          </w:p>
        </w:tc>
        <w:tc>
          <w:tcPr>
            <w:tcW w:w="900" w:type="dxa"/>
            <w:vMerge w:val="restart"/>
            <w:textDirection w:val="btLr"/>
            <w:vAlign w:val="center"/>
          </w:tcPr>
          <w:p w:rsidR="00560201" w:rsidRPr="001A5782" w:rsidRDefault="00560201" w:rsidP="00C55B90">
            <w:pPr>
              <w:ind w:left="113" w:right="113"/>
              <w:jc w:val="center"/>
              <w:rPr>
                <w:sz w:val="20"/>
                <w:szCs w:val="20"/>
              </w:rPr>
            </w:pPr>
            <w:r w:rsidRPr="001A5782">
              <w:rPr>
                <w:sz w:val="20"/>
                <w:szCs w:val="20"/>
              </w:rPr>
              <w:t>Очередной год (201</w:t>
            </w:r>
            <w:r>
              <w:rPr>
                <w:sz w:val="20"/>
                <w:szCs w:val="20"/>
              </w:rPr>
              <w:t>9</w:t>
            </w:r>
            <w:r w:rsidRPr="001A5782">
              <w:rPr>
                <w:sz w:val="20"/>
                <w:szCs w:val="20"/>
              </w:rPr>
              <w:t>)</w:t>
            </w:r>
          </w:p>
          <w:p w:rsidR="00560201" w:rsidRPr="001A5782" w:rsidRDefault="00560201" w:rsidP="00C55B90">
            <w:pPr>
              <w:ind w:left="113" w:right="113"/>
              <w:jc w:val="center"/>
              <w:rPr>
                <w:sz w:val="20"/>
                <w:szCs w:val="20"/>
              </w:rPr>
            </w:pPr>
            <w:r w:rsidRPr="001A5782">
              <w:rPr>
                <w:sz w:val="20"/>
                <w:szCs w:val="20"/>
              </w:rPr>
              <w:t>план</w:t>
            </w:r>
          </w:p>
        </w:tc>
        <w:tc>
          <w:tcPr>
            <w:tcW w:w="900" w:type="dxa"/>
            <w:vMerge w:val="restart"/>
            <w:textDirection w:val="btLr"/>
            <w:vAlign w:val="center"/>
          </w:tcPr>
          <w:p w:rsidR="00560201" w:rsidRPr="001A5782" w:rsidRDefault="00560201" w:rsidP="00C55B90">
            <w:pPr>
              <w:ind w:left="113" w:right="113"/>
              <w:jc w:val="center"/>
              <w:rPr>
                <w:sz w:val="20"/>
                <w:szCs w:val="20"/>
              </w:rPr>
            </w:pPr>
            <w:r w:rsidRPr="001A5782">
              <w:rPr>
                <w:sz w:val="20"/>
                <w:szCs w:val="20"/>
              </w:rPr>
              <w:t>Очередной год (20</w:t>
            </w:r>
            <w:r>
              <w:rPr>
                <w:sz w:val="20"/>
                <w:szCs w:val="20"/>
              </w:rPr>
              <w:t>20</w:t>
            </w:r>
            <w:r w:rsidRPr="001A5782">
              <w:rPr>
                <w:sz w:val="20"/>
                <w:szCs w:val="20"/>
              </w:rPr>
              <w:t>)</w:t>
            </w:r>
          </w:p>
          <w:p w:rsidR="00560201" w:rsidRPr="001A5782" w:rsidRDefault="00560201" w:rsidP="00C55B90">
            <w:pPr>
              <w:ind w:left="113" w:right="113"/>
              <w:jc w:val="center"/>
              <w:rPr>
                <w:sz w:val="20"/>
                <w:szCs w:val="20"/>
              </w:rPr>
            </w:pPr>
            <w:r w:rsidRPr="001A5782">
              <w:rPr>
                <w:sz w:val="20"/>
                <w:szCs w:val="20"/>
              </w:rPr>
              <w:t>план</w:t>
            </w:r>
          </w:p>
        </w:tc>
      </w:tr>
      <w:tr w:rsidR="00560201" w:rsidRPr="00CB5E1D" w:rsidTr="00C55B90">
        <w:trPr>
          <w:trHeight w:val="801"/>
        </w:trPr>
        <w:tc>
          <w:tcPr>
            <w:tcW w:w="817" w:type="dxa"/>
            <w:vMerge/>
          </w:tcPr>
          <w:p w:rsidR="00560201" w:rsidRPr="001A5782" w:rsidRDefault="00560201" w:rsidP="00C55B90">
            <w:pPr>
              <w:jc w:val="center"/>
              <w:rPr>
                <w:sz w:val="20"/>
                <w:szCs w:val="20"/>
              </w:rPr>
            </w:pPr>
          </w:p>
        </w:tc>
        <w:tc>
          <w:tcPr>
            <w:tcW w:w="2268" w:type="dxa"/>
            <w:vMerge/>
          </w:tcPr>
          <w:p w:rsidR="00560201" w:rsidRPr="001A5782" w:rsidRDefault="00560201" w:rsidP="00C55B90">
            <w:pPr>
              <w:jc w:val="center"/>
              <w:rPr>
                <w:sz w:val="20"/>
                <w:szCs w:val="20"/>
              </w:rPr>
            </w:pPr>
          </w:p>
        </w:tc>
        <w:tc>
          <w:tcPr>
            <w:tcW w:w="695" w:type="dxa"/>
            <w:vMerge/>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r w:rsidRPr="001A5782">
              <w:rPr>
                <w:sz w:val="20"/>
                <w:szCs w:val="20"/>
              </w:rPr>
              <w:t>план</w:t>
            </w:r>
          </w:p>
        </w:tc>
        <w:tc>
          <w:tcPr>
            <w:tcW w:w="720" w:type="dxa"/>
            <w:vAlign w:val="center"/>
          </w:tcPr>
          <w:p w:rsidR="00560201" w:rsidRPr="001A5782" w:rsidRDefault="00560201" w:rsidP="00C55B90">
            <w:pPr>
              <w:jc w:val="center"/>
              <w:rPr>
                <w:sz w:val="20"/>
                <w:szCs w:val="20"/>
              </w:rPr>
            </w:pPr>
            <w:r w:rsidRPr="001A5782">
              <w:rPr>
                <w:sz w:val="20"/>
                <w:szCs w:val="20"/>
              </w:rPr>
              <w:t>факт</w:t>
            </w:r>
          </w:p>
        </w:tc>
        <w:tc>
          <w:tcPr>
            <w:tcW w:w="720" w:type="dxa"/>
            <w:vAlign w:val="center"/>
          </w:tcPr>
          <w:p w:rsidR="00560201" w:rsidRPr="001A5782" w:rsidRDefault="00560201" w:rsidP="00C55B90">
            <w:pPr>
              <w:jc w:val="center"/>
              <w:rPr>
                <w:sz w:val="20"/>
                <w:szCs w:val="20"/>
              </w:rPr>
            </w:pPr>
            <w:r w:rsidRPr="001A5782">
              <w:rPr>
                <w:sz w:val="20"/>
                <w:szCs w:val="20"/>
              </w:rPr>
              <w:t>план</w:t>
            </w:r>
          </w:p>
        </w:tc>
        <w:tc>
          <w:tcPr>
            <w:tcW w:w="720" w:type="dxa"/>
            <w:vAlign w:val="center"/>
          </w:tcPr>
          <w:p w:rsidR="00560201" w:rsidRPr="001A5782" w:rsidRDefault="00560201" w:rsidP="00C55B90">
            <w:pPr>
              <w:jc w:val="center"/>
              <w:rPr>
                <w:sz w:val="20"/>
                <w:szCs w:val="20"/>
              </w:rPr>
            </w:pPr>
            <w:r w:rsidRPr="001A5782">
              <w:rPr>
                <w:sz w:val="20"/>
                <w:szCs w:val="20"/>
              </w:rPr>
              <w:t>факт</w:t>
            </w:r>
          </w:p>
        </w:tc>
        <w:tc>
          <w:tcPr>
            <w:tcW w:w="720" w:type="dxa"/>
            <w:vAlign w:val="center"/>
          </w:tcPr>
          <w:p w:rsidR="00560201" w:rsidRPr="001A5782" w:rsidRDefault="00560201" w:rsidP="00C55B90">
            <w:pPr>
              <w:jc w:val="center"/>
              <w:rPr>
                <w:sz w:val="20"/>
                <w:szCs w:val="20"/>
              </w:rPr>
            </w:pPr>
            <w:r w:rsidRPr="001A5782">
              <w:rPr>
                <w:sz w:val="20"/>
                <w:szCs w:val="20"/>
              </w:rPr>
              <w:t>план</w:t>
            </w:r>
          </w:p>
        </w:tc>
        <w:tc>
          <w:tcPr>
            <w:tcW w:w="900" w:type="dxa"/>
            <w:vAlign w:val="center"/>
          </w:tcPr>
          <w:p w:rsidR="00560201" w:rsidRPr="001A5782" w:rsidRDefault="00560201" w:rsidP="00C55B90">
            <w:pPr>
              <w:jc w:val="center"/>
              <w:rPr>
                <w:sz w:val="20"/>
                <w:szCs w:val="20"/>
              </w:rPr>
            </w:pPr>
            <w:proofErr w:type="spellStart"/>
            <w:r w:rsidRPr="001A5782">
              <w:rPr>
                <w:sz w:val="20"/>
                <w:szCs w:val="20"/>
              </w:rPr>
              <w:t>ожид</w:t>
            </w:r>
            <w:proofErr w:type="spellEnd"/>
            <w:r w:rsidRPr="001A5782">
              <w:rPr>
                <w:sz w:val="20"/>
                <w:szCs w:val="20"/>
              </w:rPr>
              <w:t>.</w:t>
            </w:r>
          </w:p>
        </w:tc>
        <w:tc>
          <w:tcPr>
            <w:tcW w:w="900" w:type="dxa"/>
            <w:vMerge/>
            <w:vAlign w:val="center"/>
          </w:tcPr>
          <w:p w:rsidR="00560201" w:rsidRPr="001A5782" w:rsidRDefault="00560201" w:rsidP="00C55B90">
            <w:pPr>
              <w:jc w:val="center"/>
              <w:rPr>
                <w:sz w:val="20"/>
                <w:szCs w:val="20"/>
              </w:rPr>
            </w:pPr>
          </w:p>
        </w:tc>
        <w:tc>
          <w:tcPr>
            <w:tcW w:w="900" w:type="dxa"/>
            <w:vMerge/>
            <w:vAlign w:val="center"/>
          </w:tcPr>
          <w:p w:rsidR="00560201" w:rsidRPr="001A5782" w:rsidRDefault="00560201" w:rsidP="00C55B90">
            <w:pPr>
              <w:jc w:val="center"/>
              <w:rPr>
                <w:sz w:val="20"/>
                <w:szCs w:val="20"/>
              </w:rPr>
            </w:pPr>
          </w:p>
        </w:tc>
        <w:tc>
          <w:tcPr>
            <w:tcW w:w="900" w:type="dxa"/>
            <w:vMerge/>
            <w:vAlign w:val="center"/>
          </w:tcPr>
          <w:p w:rsidR="00560201" w:rsidRPr="001A5782" w:rsidRDefault="00560201" w:rsidP="00C55B90">
            <w:pPr>
              <w:jc w:val="center"/>
              <w:rPr>
                <w:sz w:val="20"/>
                <w:szCs w:val="20"/>
              </w:rPr>
            </w:pP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lastRenderedPageBreak/>
              <w:t>1</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Прием сточных вод</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r>
              <w:rPr>
                <w:sz w:val="20"/>
                <w:szCs w:val="20"/>
              </w:rPr>
              <w:t>484,9</w:t>
            </w:r>
          </w:p>
        </w:tc>
        <w:tc>
          <w:tcPr>
            <w:tcW w:w="720" w:type="dxa"/>
            <w:vAlign w:val="center"/>
          </w:tcPr>
          <w:p w:rsidR="00560201" w:rsidRPr="001A5782" w:rsidRDefault="00560201" w:rsidP="00C55B90">
            <w:pPr>
              <w:jc w:val="center"/>
              <w:rPr>
                <w:sz w:val="20"/>
                <w:szCs w:val="20"/>
              </w:rPr>
            </w:pPr>
            <w:r>
              <w:rPr>
                <w:sz w:val="20"/>
                <w:szCs w:val="20"/>
              </w:rPr>
              <w:t>341,6</w:t>
            </w:r>
          </w:p>
        </w:tc>
        <w:tc>
          <w:tcPr>
            <w:tcW w:w="720" w:type="dxa"/>
            <w:vAlign w:val="center"/>
          </w:tcPr>
          <w:p w:rsidR="00560201" w:rsidRPr="001A5782" w:rsidRDefault="00560201" w:rsidP="00C55B90">
            <w:pPr>
              <w:jc w:val="center"/>
              <w:rPr>
                <w:sz w:val="20"/>
                <w:szCs w:val="20"/>
              </w:rPr>
            </w:pPr>
            <w:r>
              <w:rPr>
                <w:sz w:val="20"/>
                <w:szCs w:val="20"/>
              </w:rPr>
              <w:t>484,9</w:t>
            </w:r>
          </w:p>
        </w:tc>
        <w:tc>
          <w:tcPr>
            <w:tcW w:w="720" w:type="dxa"/>
            <w:vAlign w:val="center"/>
          </w:tcPr>
          <w:p w:rsidR="00560201" w:rsidRPr="001A5782" w:rsidRDefault="00560201" w:rsidP="00C55B90">
            <w:pPr>
              <w:jc w:val="center"/>
              <w:rPr>
                <w:sz w:val="20"/>
                <w:szCs w:val="20"/>
              </w:rPr>
            </w:pPr>
            <w:r>
              <w:rPr>
                <w:sz w:val="20"/>
                <w:szCs w:val="20"/>
              </w:rPr>
              <w:t>355,2</w:t>
            </w:r>
          </w:p>
        </w:tc>
        <w:tc>
          <w:tcPr>
            <w:tcW w:w="720" w:type="dxa"/>
            <w:vAlign w:val="center"/>
          </w:tcPr>
          <w:p w:rsidR="00560201" w:rsidRPr="001A5782" w:rsidRDefault="00560201" w:rsidP="00C55B90">
            <w:pPr>
              <w:jc w:val="center"/>
              <w:rPr>
                <w:sz w:val="20"/>
                <w:szCs w:val="20"/>
              </w:rPr>
            </w:pPr>
            <w:r>
              <w:rPr>
                <w:sz w:val="20"/>
                <w:szCs w:val="20"/>
              </w:rPr>
              <w:t>481,7</w:t>
            </w:r>
          </w:p>
        </w:tc>
        <w:tc>
          <w:tcPr>
            <w:tcW w:w="900" w:type="dxa"/>
            <w:vAlign w:val="center"/>
          </w:tcPr>
          <w:p w:rsidR="00560201" w:rsidRPr="001A5782" w:rsidRDefault="00560201" w:rsidP="00C55B90">
            <w:pPr>
              <w:jc w:val="center"/>
              <w:rPr>
                <w:sz w:val="20"/>
                <w:szCs w:val="20"/>
              </w:rPr>
            </w:pPr>
            <w:r>
              <w:rPr>
                <w:sz w:val="20"/>
                <w:szCs w:val="20"/>
              </w:rPr>
              <w:t>355,2</w:t>
            </w:r>
          </w:p>
        </w:tc>
        <w:tc>
          <w:tcPr>
            <w:tcW w:w="900" w:type="dxa"/>
            <w:vAlign w:val="center"/>
          </w:tcPr>
          <w:p w:rsidR="00560201" w:rsidRPr="001A5782" w:rsidRDefault="00560201" w:rsidP="00C55B90">
            <w:pPr>
              <w:jc w:val="center"/>
              <w:rPr>
                <w:sz w:val="20"/>
                <w:szCs w:val="20"/>
              </w:rPr>
            </w:pPr>
            <w:r>
              <w:rPr>
                <w:sz w:val="20"/>
                <w:szCs w:val="20"/>
              </w:rPr>
              <w:t>481,7</w:t>
            </w:r>
          </w:p>
        </w:tc>
        <w:tc>
          <w:tcPr>
            <w:tcW w:w="900" w:type="dxa"/>
            <w:vAlign w:val="center"/>
          </w:tcPr>
          <w:p w:rsidR="00560201" w:rsidRPr="001A5782" w:rsidRDefault="00560201" w:rsidP="00C55B90">
            <w:pPr>
              <w:jc w:val="center"/>
              <w:rPr>
                <w:sz w:val="20"/>
                <w:szCs w:val="20"/>
              </w:rPr>
            </w:pPr>
            <w:r>
              <w:rPr>
                <w:sz w:val="20"/>
                <w:szCs w:val="20"/>
              </w:rPr>
              <w:t>481,7</w:t>
            </w:r>
          </w:p>
        </w:tc>
        <w:tc>
          <w:tcPr>
            <w:tcW w:w="900" w:type="dxa"/>
            <w:vAlign w:val="center"/>
          </w:tcPr>
          <w:p w:rsidR="00560201" w:rsidRPr="001A5782" w:rsidRDefault="00560201" w:rsidP="00C55B90">
            <w:pPr>
              <w:jc w:val="center"/>
              <w:rPr>
                <w:sz w:val="20"/>
                <w:szCs w:val="20"/>
              </w:rPr>
            </w:pPr>
            <w:r>
              <w:rPr>
                <w:sz w:val="20"/>
                <w:szCs w:val="20"/>
              </w:rPr>
              <w:t>481,7</w:t>
            </w:r>
          </w:p>
        </w:tc>
      </w:tr>
      <w:tr w:rsidR="00560201" w:rsidRPr="00CB5E1D" w:rsidTr="00C55B90">
        <w:tc>
          <w:tcPr>
            <w:tcW w:w="817" w:type="dxa"/>
            <w:vAlign w:val="center"/>
          </w:tcPr>
          <w:p w:rsidR="00560201" w:rsidRPr="001A5782" w:rsidRDefault="00560201" w:rsidP="00C55B90">
            <w:pPr>
              <w:jc w:val="center"/>
              <w:rPr>
                <w:i/>
                <w:color w:val="000000"/>
                <w:sz w:val="20"/>
                <w:szCs w:val="20"/>
              </w:rPr>
            </w:pPr>
            <w:r w:rsidRPr="001A5782">
              <w:rPr>
                <w:i/>
                <w:color w:val="000000"/>
                <w:sz w:val="20"/>
                <w:szCs w:val="20"/>
              </w:rPr>
              <w:t>1.1</w:t>
            </w:r>
          </w:p>
        </w:tc>
        <w:tc>
          <w:tcPr>
            <w:tcW w:w="2268" w:type="dxa"/>
            <w:vAlign w:val="bottom"/>
          </w:tcPr>
          <w:p w:rsidR="00560201" w:rsidRPr="001A5782" w:rsidRDefault="00560201" w:rsidP="00C55B90">
            <w:pPr>
              <w:jc w:val="both"/>
              <w:rPr>
                <w:i/>
                <w:color w:val="000000"/>
                <w:sz w:val="20"/>
                <w:szCs w:val="20"/>
              </w:rPr>
            </w:pPr>
            <w:r w:rsidRPr="001A5782">
              <w:rPr>
                <w:i/>
                <w:color w:val="000000"/>
                <w:sz w:val="20"/>
                <w:szCs w:val="20"/>
              </w:rPr>
              <w:t>Объем сточных вод, принятых у абонентов</w:t>
            </w:r>
          </w:p>
        </w:tc>
        <w:tc>
          <w:tcPr>
            <w:tcW w:w="695" w:type="dxa"/>
            <w:vAlign w:val="center"/>
          </w:tcPr>
          <w:p w:rsidR="00560201" w:rsidRPr="001A5782" w:rsidRDefault="00560201" w:rsidP="00C55B90">
            <w:pPr>
              <w:jc w:val="center"/>
              <w:rPr>
                <w:i/>
                <w:color w:val="000000"/>
                <w:sz w:val="18"/>
                <w:szCs w:val="18"/>
              </w:rPr>
            </w:pPr>
            <w:r w:rsidRPr="001A5782">
              <w:rPr>
                <w:i/>
                <w:color w:val="000000"/>
                <w:sz w:val="18"/>
                <w:szCs w:val="18"/>
              </w:rPr>
              <w:t>тыс. куб. м</w:t>
            </w: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1.1.1</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в пределах норматива по объему</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1.1.2</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сверх норматива по объему</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r>
      <w:tr w:rsidR="00560201" w:rsidRPr="00CB5E1D" w:rsidTr="00C55B90">
        <w:tc>
          <w:tcPr>
            <w:tcW w:w="817" w:type="dxa"/>
            <w:vAlign w:val="center"/>
          </w:tcPr>
          <w:p w:rsidR="00560201" w:rsidRPr="001A5782" w:rsidRDefault="00560201" w:rsidP="00C55B90">
            <w:pPr>
              <w:jc w:val="center"/>
              <w:rPr>
                <w:i/>
                <w:color w:val="000000"/>
                <w:sz w:val="20"/>
                <w:szCs w:val="20"/>
              </w:rPr>
            </w:pPr>
            <w:r w:rsidRPr="001A5782">
              <w:rPr>
                <w:i/>
                <w:color w:val="000000"/>
                <w:sz w:val="20"/>
                <w:szCs w:val="20"/>
              </w:rPr>
              <w:t>1.2</w:t>
            </w:r>
          </w:p>
        </w:tc>
        <w:tc>
          <w:tcPr>
            <w:tcW w:w="2268" w:type="dxa"/>
            <w:vAlign w:val="bottom"/>
          </w:tcPr>
          <w:p w:rsidR="00560201" w:rsidRPr="001A5782" w:rsidRDefault="00560201" w:rsidP="00C55B90">
            <w:pPr>
              <w:jc w:val="both"/>
              <w:rPr>
                <w:i/>
                <w:color w:val="000000"/>
                <w:sz w:val="20"/>
                <w:szCs w:val="20"/>
              </w:rPr>
            </w:pPr>
            <w:r w:rsidRPr="001A5782">
              <w:rPr>
                <w:i/>
                <w:color w:val="000000"/>
                <w:sz w:val="20"/>
                <w:szCs w:val="20"/>
              </w:rPr>
              <w:t>По категориям сточных вод</w:t>
            </w:r>
          </w:p>
        </w:tc>
        <w:tc>
          <w:tcPr>
            <w:tcW w:w="695" w:type="dxa"/>
            <w:vAlign w:val="center"/>
          </w:tcPr>
          <w:p w:rsidR="00560201" w:rsidRPr="001A5782" w:rsidRDefault="00560201" w:rsidP="00C55B90">
            <w:pPr>
              <w:jc w:val="center"/>
              <w:rPr>
                <w:i/>
                <w:color w:val="000000"/>
                <w:sz w:val="18"/>
                <w:szCs w:val="18"/>
              </w:rPr>
            </w:pPr>
            <w:r w:rsidRPr="001A5782">
              <w:rPr>
                <w:i/>
                <w:color w:val="000000"/>
                <w:sz w:val="18"/>
                <w:szCs w:val="18"/>
              </w:rPr>
              <w:t>тыс. куб. м</w:t>
            </w: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1.2.1</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жидких бытовых отходов</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18"/>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1.2.2</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поверхностных сточных вод</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1.2.3</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у нормируемых абонентов</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1.2.4</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у многоквартирных домов и приравненных к ним</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r>
              <w:rPr>
                <w:sz w:val="20"/>
                <w:szCs w:val="20"/>
              </w:rPr>
              <w:t>422,9</w:t>
            </w:r>
          </w:p>
        </w:tc>
        <w:tc>
          <w:tcPr>
            <w:tcW w:w="720" w:type="dxa"/>
            <w:vAlign w:val="center"/>
          </w:tcPr>
          <w:p w:rsidR="00560201" w:rsidRPr="001A5782" w:rsidRDefault="00560201" w:rsidP="00C55B90">
            <w:pPr>
              <w:jc w:val="center"/>
              <w:rPr>
                <w:sz w:val="20"/>
                <w:szCs w:val="20"/>
              </w:rPr>
            </w:pPr>
            <w:r>
              <w:rPr>
                <w:sz w:val="20"/>
                <w:szCs w:val="20"/>
              </w:rPr>
              <w:t>293,1</w:t>
            </w:r>
          </w:p>
        </w:tc>
        <w:tc>
          <w:tcPr>
            <w:tcW w:w="720" w:type="dxa"/>
            <w:vAlign w:val="center"/>
          </w:tcPr>
          <w:p w:rsidR="00560201" w:rsidRPr="001A5782" w:rsidRDefault="00560201" w:rsidP="00C55B90">
            <w:pPr>
              <w:jc w:val="center"/>
              <w:rPr>
                <w:sz w:val="20"/>
                <w:szCs w:val="20"/>
              </w:rPr>
            </w:pPr>
            <w:r>
              <w:rPr>
                <w:sz w:val="20"/>
                <w:szCs w:val="20"/>
              </w:rPr>
              <w:t>422,9</w:t>
            </w:r>
          </w:p>
        </w:tc>
        <w:tc>
          <w:tcPr>
            <w:tcW w:w="720" w:type="dxa"/>
            <w:vAlign w:val="center"/>
          </w:tcPr>
          <w:p w:rsidR="00560201" w:rsidRPr="001A5782" w:rsidRDefault="00560201" w:rsidP="00C55B90">
            <w:pPr>
              <w:jc w:val="center"/>
              <w:rPr>
                <w:sz w:val="20"/>
                <w:szCs w:val="20"/>
              </w:rPr>
            </w:pPr>
            <w:r>
              <w:rPr>
                <w:sz w:val="20"/>
                <w:szCs w:val="20"/>
              </w:rPr>
              <w:t>307,7</w:t>
            </w:r>
          </w:p>
        </w:tc>
        <w:tc>
          <w:tcPr>
            <w:tcW w:w="720" w:type="dxa"/>
            <w:vAlign w:val="center"/>
          </w:tcPr>
          <w:p w:rsidR="00560201" w:rsidRPr="001A5782" w:rsidRDefault="00560201" w:rsidP="00C55B90">
            <w:pPr>
              <w:jc w:val="center"/>
              <w:rPr>
                <w:sz w:val="20"/>
                <w:szCs w:val="20"/>
              </w:rPr>
            </w:pPr>
            <w:r>
              <w:rPr>
                <w:sz w:val="20"/>
                <w:szCs w:val="20"/>
              </w:rPr>
              <w:t>422,9</w:t>
            </w:r>
          </w:p>
        </w:tc>
        <w:tc>
          <w:tcPr>
            <w:tcW w:w="900" w:type="dxa"/>
            <w:vAlign w:val="center"/>
          </w:tcPr>
          <w:p w:rsidR="00560201" w:rsidRPr="001A5782" w:rsidRDefault="00560201" w:rsidP="00C55B90">
            <w:pPr>
              <w:jc w:val="center"/>
              <w:rPr>
                <w:sz w:val="20"/>
                <w:szCs w:val="20"/>
              </w:rPr>
            </w:pPr>
            <w:r>
              <w:rPr>
                <w:sz w:val="20"/>
                <w:szCs w:val="20"/>
              </w:rPr>
              <w:t>307,7</w:t>
            </w:r>
          </w:p>
        </w:tc>
        <w:tc>
          <w:tcPr>
            <w:tcW w:w="900" w:type="dxa"/>
            <w:vAlign w:val="center"/>
          </w:tcPr>
          <w:p w:rsidR="00560201" w:rsidRPr="001A5782" w:rsidRDefault="00560201" w:rsidP="00C55B90">
            <w:pPr>
              <w:jc w:val="center"/>
              <w:rPr>
                <w:sz w:val="20"/>
                <w:szCs w:val="20"/>
              </w:rPr>
            </w:pPr>
            <w:r>
              <w:rPr>
                <w:sz w:val="20"/>
                <w:szCs w:val="20"/>
              </w:rPr>
              <w:t>422,9</w:t>
            </w:r>
          </w:p>
        </w:tc>
        <w:tc>
          <w:tcPr>
            <w:tcW w:w="900" w:type="dxa"/>
            <w:vAlign w:val="center"/>
          </w:tcPr>
          <w:p w:rsidR="00560201" w:rsidRPr="001A5782" w:rsidRDefault="00560201" w:rsidP="00C55B90">
            <w:pPr>
              <w:jc w:val="center"/>
              <w:rPr>
                <w:sz w:val="20"/>
                <w:szCs w:val="20"/>
              </w:rPr>
            </w:pPr>
            <w:r>
              <w:rPr>
                <w:sz w:val="20"/>
                <w:szCs w:val="20"/>
              </w:rPr>
              <w:t>422,9</w:t>
            </w:r>
          </w:p>
        </w:tc>
        <w:tc>
          <w:tcPr>
            <w:tcW w:w="900" w:type="dxa"/>
            <w:vAlign w:val="center"/>
          </w:tcPr>
          <w:p w:rsidR="00560201" w:rsidRPr="001A5782" w:rsidRDefault="00560201" w:rsidP="00C55B90">
            <w:pPr>
              <w:jc w:val="center"/>
              <w:rPr>
                <w:sz w:val="20"/>
                <w:szCs w:val="20"/>
              </w:rPr>
            </w:pPr>
            <w:r>
              <w:rPr>
                <w:sz w:val="20"/>
                <w:szCs w:val="20"/>
              </w:rPr>
              <w:t>422,9</w:t>
            </w: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1.2.5</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у прочих абонентов</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r>
              <w:rPr>
                <w:sz w:val="20"/>
                <w:szCs w:val="20"/>
              </w:rPr>
              <w:t>62,0</w:t>
            </w:r>
          </w:p>
        </w:tc>
        <w:tc>
          <w:tcPr>
            <w:tcW w:w="720" w:type="dxa"/>
            <w:vAlign w:val="center"/>
          </w:tcPr>
          <w:p w:rsidR="00560201" w:rsidRPr="001A5782" w:rsidRDefault="00560201" w:rsidP="00C55B90">
            <w:pPr>
              <w:jc w:val="center"/>
              <w:rPr>
                <w:sz w:val="20"/>
                <w:szCs w:val="20"/>
              </w:rPr>
            </w:pPr>
            <w:r>
              <w:rPr>
                <w:sz w:val="20"/>
                <w:szCs w:val="20"/>
              </w:rPr>
              <w:t>48,5</w:t>
            </w:r>
          </w:p>
        </w:tc>
        <w:tc>
          <w:tcPr>
            <w:tcW w:w="720" w:type="dxa"/>
            <w:vAlign w:val="center"/>
          </w:tcPr>
          <w:p w:rsidR="00560201" w:rsidRPr="001A5782" w:rsidRDefault="00560201" w:rsidP="00C55B90">
            <w:pPr>
              <w:jc w:val="center"/>
              <w:rPr>
                <w:sz w:val="20"/>
                <w:szCs w:val="20"/>
              </w:rPr>
            </w:pPr>
            <w:r>
              <w:rPr>
                <w:sz w:val="20"/>
                <w:szCs w:val="20"/>
              </w:rPr>
              <w:t>62,0</w:t>
            </w:r>
          </w:p>
        </w:tc>
        <w:tc>
          <w:tcPr>
            <w:tcW w:w="720" w:type="dxa"/>
            <w:vAlign w:val="center"/>
          </w:tcPr>
          <w:p w:rsidR="00560201" w:rsidRPr="001A5782" w:rsidRDefault="00560201" w:rsidP="00C55B90">
            <w:pPr>
              <w:jc w:val="center"/>
              <w:rPr>
                <w:sz w:val="20"/>
                <w:szCs w:val="20"/>
              </w:rPr>
            </w:pPr>
            <w:r>
              <w:rPr>
                <w:sz w:val="20"/>
                <w:szCs w:val="20"/>
              </w:rPr>
              <w:t>47,5</w:t>
            </w:r>
          </w:p>
        </w:tc>
        <w:tc>
          <w:tcPr>
            <w:tcW w:w="720" w:type="dxa"/>
            <w:vAlign w:val="center"/>
          </w:tcPr>
          <w:p w:rsidR="00560201" w:rsidRPr="001A5782" w:rsidRDefault="00560201" w:rsidP="00C55B90">
            <w:pPr>
              <w:jc w:val="center"/>
              <w:rPr>
                <w:sz w:val="20"/>
                <w:szCs w:val="20"/>
              </w:rPr>
            </w:pPr>
            <w:r>
              <w:rPr>
                <w:sz w:val="20"/>
                <w:szCs w:val="20"/>
              </w:rPr>
              <w:t>58,8</w:t>
            </w:r>
          </w:p>
        </w:tc>
        <w:tc>
          <w:tcPr>
            <w:tcW w:w="900" w:type="dxa"/>
            <w:vAlign w:val="center"/>
          </w:tcPr>
          <w:p w:rsidR="00560201" w:rsidRPr="001A5782" w:rsidRDefault="00560201" w:rsidP="00C55B90">
            <w:pPr>
              <w:jc w:val="center"/>
              <w:rPr>
                <w:sz w:val="20"/>
                <w:szCs w:val="20"/>
              </w:rPr>
            </w:pPr>
            <w:r>
              <w:rPr>
                <w:sz w:val="20"/>
                <w:szCs w:val="20"/>
              </w:rPr>
              <w:t>47,5</w:t>
            </w:r>
          </w:p>
        </w:tc>
        <w:tc>
          <w:tcPr>
            <w:tcW w:w="900" w:type="dxa"/>
            <w:vAlign w:val="center"/>
          </w:tcPr>
          <w:p w:rsidR="00560201" w:rsidRPr="001A5782" w:rsidRDefault="00560201" w:rsidP="00C55B90">
            <w:pPr>
              <w:jc w:val="center"/>
              <w:rPr>
                <w:sz w:val="20"/>
                <w:szCs w:val="20"/>
              </w:rPr>
            </w:pPr>
            <w:r>
              <w:rPr>
                <w:sz w:val="20"/>
                <w:szCs w:val="20"/>
              </w:rPr>
              <w:t>58,8</w:t>
            </w:r>
          </w:p>
        </w:tc>
        <w:tc>
          <w:tcPr>
            <w:tcW w:w="900" w:type="dxa"/>
            <w:vAlign w:val="center"/>
          </w:tcPr>
          <w:p w:rsidR="00560201" w:rsidRPr="001A5782" w:rsidRDefault="00560201" w:rsidP="00C55B90">
            <w:pPr>
              <w:jc w:val="center"/>
              <w:rPr>
                <w:sz w:val="20"/>
                <w:szCs w:val="20"/>
              </w:rPr>
            </w:pPr>
            <w:r>
              <w:rPr>
                <w:sz w:val="20"/>
                <w:szCs w:val="20"/>
              </w:rPr>
              <w:t>58,8</w:t>
            </w:r>
          </w:p>
        </w:tc>
        <w:tc>
          <w:tcPr>
            <w:tcW w:w="900" w:type="dxa"/>
            <w:vAlign w:val="center"/>
          </w:tcPr>
          <w:p w:rsidR="00560201" w:rsidRPr="001A5782" w:rsidRDefault="00560201" w:rsidP="00C55B90">
            <w:pPr>
              <w:jc w:val="center"/>
              <w:rPr>
                <w:sz w:val="20"/>
                <w:szCs w:val="20"/>
              </w:rPr>
            </w:pPr>
            <w:r>
              <w:rPr>
                <w:sz w:val="20"/>
                <w:szCs w:val="20"/>
              </w:rPr>
              <w:t>58,8</w:t>
            </w:r>
          </w:p>
        </w:tc>
      </w:tr>
      <w:tr w:rsidR="00560201" w:rsidRPr="00CB5E1D" w:rsidTr="00C55B90">
        <w:tc>
          <w:tcPr>
            <w:tcW w:w="817" w:type="dxa"/>
            <w:vAlign w:val="center"/>
          </w:tcPr>
          <w:p w:rsidR="00560201" w:rsidRPr="001A5782" w:rsidRDefault="00560201" w:rsidP="00C55B90">
            <w:pPr>
              <w:jc w:val="center"/>
              <w:rPr>
                <w:i/>
                <w:color w:val="000000"/>
                <w:sz w:val="20"/>
                <w:szCs w:val="20"/>
              </w:rPr>
            </w:pPr>
            <w:r w:rsidRPr="001A5782">
              <w:rPr>
                <w:i/>
                <w:color w:val="000000"/>
                <w:sz w:val="20"/>
                <w:szCs w:val="20"/>
              </w:rPr>
              <w:t>1.3</w:t>
            </w:r>
          </w:p>
        </w:tc>
        <w:tc>
          <w:tcPr>
            <w:tcW w:w="2268" w:type="dxa"/>
            <w:vAlign w:val="bottom"/>
          </w:tcPr>
          <w:p w:rsidR="00560201" w:rsidRPr="001A5782" w:rsidRDefault="00560201" w:rsidP="00C55B90">
            <w:pPr>
              <w:jc w:val="both"/>
              <w:rPr>
                <w:i/>
                <w:color w:val="000000"/>
                <w:sz w:val="20"/>
                <w:szCs w:val="20"/>
              </w:rPr>
            </w:pPr>
            <w:r w:rsidRPr="001A5782">
              <w:rPr>
                <w:i/>
                <w:color w:val="000000"/>
                <w:sz w:val="20"/>
                <w:szCs w:val="20"/>
              </w:rPr>
              <w:t>По абонентам</w:t>
            </w:r>
          </w:p>
        </w:tc>
        <w:tc>
          <w:tcPr>
            <w:tcW w:w="695" w:type="dxa"/>
            <w:vAlign w:val="center"/>
          </w:tcPr>
          <w:p w:rsidR="00560201" w:rsidRPr="001A5782" w:rsidRDefault="00560201" w:rsidP="00C55B90">
            <w:pPr>
              <w:jc w:val="center"/>
              <w:rPr>
                <w:i/>
                <w:color w:val="000000"/>
                <w:sz w:val="18"/>
                <w:szCs w:val="18"/>
              </w:rPr>
            </w:pPr>
            <w:r w:rsidRPr="001A5782">
              <w:rPr>
                <w:i/>
                <w:color w:val="000000"/>
                <w:sz w:val="18"/>
                <w:szCs w:val="18"/>
              </w:rPr>
              <w:t>тыс. куб. м</w:t>
            </w: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1.3.1</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от других организаций, осуществляющих водоотведение</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1.3.2</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от собственных абонентов</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72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c>
          <w:tcPr>
            <w:tcW w:w="900" w:type="dxa"/>
            <w:vAlign w:val="center"/>
          </w:tcPr>
          <w:p w:rsidR="00560201" w:rsidRPr="001A5782" w:rsidRDefault="00560201" w:rsidP="00C55B90">
            <w:pPr>
              <w:jc w:val="center"/>
              <w:rPr>
                <w:sz w:val="20"/>
                <w:szCs w:val="20"/>
              </w:rPr>
            </w:pPr>
          </w:p>
        </w:tc>
      </w:tr>
      <w:tr w:rsidR="00560201" w:rsidRPr="00CB5E1D" w:rsidTr="00C55B90">
        <w:tc>
          <w:tcPr>
            <w:tcW w:w="817" w:type="dxa"/>
            <w:vAlign w:val="center"/>
          </w:tcPr>
          <w:p w:rsidR="00560201" w:rsidRPr="001A5782" w:rsidRDefault="00560201" w:rsidP="00C55B90">
            <w:pPr>
              <w:jc w:val="center"/>
              <w:rPr>
                <w:i/>
                <w:color w:val="000000"/>
                <w:sz w:val="20"/>
                <w:szCs w:val="20"/>
              </w:rPr>
            </w:pPr>
            <w:r w:rsidRPr="001A5782">
              <w:rPr>
                <w:i/>
                <w:color w:val="000000"/>
                <w:sz w:val="20"/>
                <w:szCs w:val="20"/>
              </w:rPr>
              <w:t>1.4</w:t>
            </w:r>
          </w:p>
        </w:tc>
        <w:tc>
          <w:tcPr>
            <w:tcW w:w="2268" w:type="dxa"/>
            <w:vAlign w:val="bottom"/>
          </w:tcPr>
          <w:p w:rsidR="00560201" w:rsidRPr="001A5782" w:rsidRDefault="00560201" w:rsidP="00C55B90">
            <w:pPr>
              <w:jc w:val="both"/>
              <w:rPr>
                <w:i/>
                <w:color w:val="000000"/>
                <w:sz w:val="20"/>
                <w:szCs w:val="20"/>
              </w:rPr>
            </w:pPr>
            <w:r w:rsidRPr="001A5782">
              <w:rPr>
                <w:i/>
                <w:color w:val="000000"/>
                <w:sz w:val="20"/>
                <w:szCs w:val="20"/>
              </w:rPr>
              <w:t>Неучтенный приток сточных вод</w:t>
            </w:r>
          </w:p>
        </w:tc>
        <w:tc>
          <w:tcPr>
            <w:tcW w:w="695" w:type="dxa"/>
            <w:vAlign w:val="center"/>
          </w:tcPr>
          <w:p w:rsidR="00560201" w:rsidRPr="001A5782" w:rsidRDefault="00560201" w:rsidP="00C55B90">
            <w:pPr>
              <w:jc w:val="center"/>
              <w:rPr>
                <w:i/>
                <w:color w:val="000000"/>
                <w:sz w:val="18"/>
                <w:szCs w:val="18"/>
              </w:rPr>
            </w:pPr>
            <w:r w:rsidRPr="001A5782">
              <w:rPr>
                <w:i/>
                <w:color w:val="000000"/>
                <w:sz w:val="18"/>
                <w:szCs w:val="18"/>
              </w:rPr>
              <w:t>тыс. куб. м</w:t>
            </w: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r>
      <w:tr w:rsidR="00560201" w:rsidRPr="00CB5E1D" w:rsidTr="00C55B90">
        <w:tc>
          <w:tcPr>
            <w:tcW w:w="817" w:type="dxa"/>
            <w:vAlign w:val="center"/>
          </w:tcPr>
          <w:p w:rsidR="00560201" w:rsidRPr="001A5782" w:rsidRDefault="00560201" w:rsidP="00C55B90">
            <w:pPr>
              <w:jc w:val="center"/>
              <w:rPr>
                <w:i/>
                <w:color w:val="000000"/>
                <w:sz w:val="20"/>
                <w:szCs w:val="20"/>
              </w:rPr>
            </w:pPr>
            <w:r w:rsidRPr="001A5782">
              <w:rPr>
                <w:i/>
                <w:color w:val="000000"/>
                <w:sz w:val="20"/>
                <w:szCs w:val="20"/>
              </w:rPr>
              <w:t>1.5</w:t>
            </w:r>
          </w:p>
        </w:tc>
        <w:tc>
          <w:tcPr>
            <w:tcW w:w="2268" w:type="dxa"/>
            <w:vAlign w:val="bottom"/>
          </w:tcPr>
          <w:p w:rsidR="00560201" w:rsidRPr="001A5782" w:rsidRDefault="00560201" w:rsidP="00C55B90">
            <w:pPr>
              <w:jc w:val="both"/>
              <w:rPr>
                <w:i/>
                <w:color w:val="000000"/>
                <w:sz w:val="20"/>
                <w:szCs w:val="20"/>
              </w:rPr>
            </w:pPr>
            <w:r w:rsidRPr="001A5782">
              <w:rPr>
                <w:i/>
                <w:color w:val="000000"/>
                <w:sz w:val="20"/>
                <w:szCs w:val="20"/>
              </w:rPr>
              <w:t>Поступило с территорий, дифференцированных по тарифу</w:t>
            </w:r>
          </w:p>
        </w:tc>
        <w:tc>
          <w:tcPr>
            <w:tcW w:w="695" w:type="dxa"/>
            <w:vAlign w:val="center"/>
          </w:tcPr>
          <w:p w:rsidR="00560201" w:rsidRPr="001A5782" w:rsidRDefault="00560201" w:rsidP="00C55B90">
            <w:pPr>
              <w:jc w:val="center"/>
              <w:rPr>
                <w:i/>
                <w:color w:val="000000"/>
                <w:sz w:val="18"/>
                <w:szCs w:val="18"/>
              </w:rPr>
            </w:pPr>
            <w:r w:rsidRPr="001A5782">
              <w:rPr>
                <w:i/>
                <w:color w:val="000000"/>
                <w:sz w:val="18"/>
                <w:szCs w:val="18"/>
              </w:rPr>
              <w:t>тыс. куб. м</w:t>
            </w: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72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c>
          <w:tcPr>
            <w:tcW w:w="900" w:type="dxa"/>
            <w:vAlign w:val="center"/>
          </w:tcPr>
          <w:p w:rsidR="00560201" w:rsidRPr="001A5782" w:rsidRDefault="00560201" w:rsidP="00C55B90">
            <w:pPr>
              <w:jc w:val="center"/>
              <w:rPr>
                <w:i/>
                <w:sz w:val="20"/>
                <w:szCs w:val="20"/>
              </w:rPr>
            </w:pPr>
          </w:p>
        </w:tc>
      </w:tr>
      <w:tr w:rsidR="00560201" w:rsidRPr="00CB5E1D" w:rsidTr="00C55B90">
        <w:tc>
          <w:tcPr>
            <w:tcW w:w="817" w:type="dxa"/>
            <w:vAlign w:val="center"/>
          </w:tcPr>
          <w:p w:rsidR="00560201" w:rsidRPr="001A5782" w:rsidRDefault="00560201" w:rsidP="00C55B90">
            <w:pPr>
              <w:jc w:val="center"/>
              <w:rPr>
                <w:bCs/>
                <w:color w:val="000000"/>
                <w:sz w:val="20"/>
                <w:szCs w:val="20"/>
              </w:rPr>
            </w:pPr>
            <w:r w:rsidRPr="001A5782">
              <w:rPr>
                <w:bCs/>
                <w:color w:val="000000"/>
                <w:sz w:val="20"/>
                <w:szCs w:val="20"/>
              </w:rPr>
              <w:t>2</w:t>
            </w:r>
          </w:p>
        </w:tc>
        <w:tc>
          <w:tcPr>
            <w:tcW w:w="2268" w:type="dxa"/>
            <w:vAlign w:val="bottom"/>
          </w:tcPr>
          <w:p w:rsidR="00560201" w:rsidRPr="001A5782" w:rsidRDefault="00560201" w:rsidP="00C55B90">
            <w:pPr>
              <w:jc w:val="both"/>
              <w:rPr>
                <w:bCs/>
                <w:color w:val="000000"/>
                <w:sz w:val="20"/>
                <w:szCs w:val="20"/>
              </w:rPr>
            </w:pPr>
            <w:r w:rsidRPr="001A5782">
              <w:rPr>
                <w:bCs/>
                <w:color w:val="000000"/>
                <w:sz w:val="20"/>
                <w:szCs w:val="20"/>
              </w:rPr>
              <w:t>Объем транспортируемых сточных вод</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r>
              <w:rPr>
                <w:sz w:val="20"/>
                <w:szCs w:val="20"/>
              </w:rPr>
              <w:t>484,9</w:t>
            </w:r>
          </w:p>
        </w:tc>
        <w:tc>
          <w:tcPr>
            <w:tcW w:w="720" w:type="dxa"/>
            <w:vAlign w:val="center"/>
          </w:tcPr>
          <w:p w:rsidR="00560201" w:rsidRPr="001A5782" w:rsidRDefault="00560201" w:rsidP="00C55B90">
            <w:pPr>
              <w:jc w:val="center"/>
              <w:rPr>
                <w:sz w:val="20"/>
                <w:szCs w:val="20"/>
              </w:rPr>
            </w:pPr>
            <w:r>
              <w:rPr>
                <w:sz w:val="20"/>
                <w:szCs w:val="20"/>
              </w:rPr>
              <w:t>341,6</w:t>
            </w:r>
          </w:p>
        </w:tc>
        <w:tc>
          <w:tcPr>
            <w:tcW w:w="720" w:type="dxa"/>
            <w:vAlign w:val="center"/>
          </w:tcPr>
          <w:p w:rsidR="00560201" w:rsidRPr="001A5782" w:rsidRDefault="00560201" w:rsidP="00C55B90">
            <w:pPr>
              <w:jc w:val="center"/>
              <w:rPr>
                <w:sz w:val="20"/>
                <w:szCs w:val="20"/>
              </w:rPr>
            </w:pPr>
            <w:r>
              <w:rPr>
                <w:sz w:val="20"/>
                <w:szCs w:val="20"/>
              </w:rPr>
              <w:t>484,9</w:t>
            </w:r>
          </w:p>
        </w:tc>
        <w:tc>
          <w:tcPr>
            <w:tcW w:w="720" w:type="dxa"/>
            <w:vAlign w:val="center"/>
          </w:tcPr>
          <w:p w:rsidR="00560201" w:rsidRPr="001A5782" w:rsidRDefault="00560201" w:rsidP="00C55B90">
            <w:pPr>
              <w:jc w:val="center"/>
              <w:rPr>
                <w:sz w:val="20"/>
                <w:szCs w:val="20"/>
              </w:rPr>
            </w:pPr>
            <w:r>
              <w:rPr>
                <w:sz w:val="20"/>
                <w:szCs w:val="20"/>
              </w:rPr>
              <w:t>355,2</w:t>
            </w:r>
          </w:p>
        </w:tc>
        <w:tc>
          <w:tcPr>
            <w:tcW w:w="720" w:type="dxa"/>
            <w:vAlign w:val="center"/>
          </w:tcPr>
          <w:p w:rsidR="00560201" w:rsidRPr="001A5782" w:rsidRDefault="00560201" w:rsidP="00C55B90">
            <w:pPr>
              <w:jc w:val="center"/>
              <w:rPr>
                <w:sz w:val="20"/>
                <w:szCs w:val="20"/>
              </w:rPr>
            </w:pPr>
            <w:r>
              <w:rPr>
                <w:sz w:val="20"/>
                <w:szCs w:val="20"/>
              </w:rPr>
              <w:t>481,7</w:t>
            </w:r>
          </w:p>
        </w:tc>
        <w:tc>
          <w:tcPr>
            <w:tcW w:w="900" w:type="dxa"/>
            <w:vAlign w:val="center"/>
          </w:tcPr>
          <w:p w:rsidR="00560201" w:rsidRPr="001A5782" w:rsidRDefault="00560201" w:rsidP="00C55B90">
            <w:pPr>
              <w:jc w:val="center"/>
              <w:rPr>
                <w:sz w:val="20"/>
                <w:szCs w:val="20"/>
              </w:rPr>
            </w:pPr>
            <w:r>
              <w:rPr>
                <w:sz w:val="20"/>
                <w:szCs w:val="20"/>
              </w:rPr>
              <w:t>355,2</w:t>
            </w:r>
          </w:p>
        </w:tc>
        <w:tc>
          <w:tcPr>
            <w:tcW w:w="900" w:type="dxa"/>
            <w:vAlign w:val="center"/>
          </w:tcPr>
          <w:p w:rsidR="00560201" w:rsidRPr="001A5782" w:rsidRDefault="00560201" w:rsidP="00C55B90">
            <w:pPr>
              <w:jc w:val="center"/>
              <w:rPr>
                <w:sz w:val="20"/>
                <w:szCs w:val="20"/>
              </w:rPr>
            </w:pPr>
            <w:r>
              <w:rPr>
                <w:sz w:val="20"/>
                <w:szCs w:val="20"/>
              </w:rPr>
              <w:t>481,7</w:t>
            </w:r>
          </w:p>
        </w:tc>
        <w:tc>
          <w:tcPr>
            <w:tcW w:w="900" w:type="dxa"/>
            <w:vAlign w:val="center"/>
          </w:tcPr>
          <w:p w:rsidR="00560201" w:rsidRPr="001A5782" w:rsidRDefault="00560201" w:rsidP="00C55B90">
            <w:pPr>
              <w:jc w:val="center"/>
              <w:rPr>
                <w:sz w:val="20"/>
                <w:szCs w:val="20"/>
              </w:rPr>
            </w:pPr>
            <w:r>
              <w:rPr>
                <w:sz w:val="20"/>
                <w:szCs w:val="20"/>
              </w:rPr>
              <w:t>481,7</w:t>
            </w:r>
          </w:p>
        </w:tc>
        <w:tc>
          <w:tcPr>
            <w:tcW w:w="900" w:type="dxa"/>
            <w:vAlign w:val="center"/>
          </w:tcPr>
          <w:p w:rsidR="00560201" w:rsidRPr="001A5782" w:rsidRDefault="00560201" w:rsidP="00C55B90">
            <w:pPr>
              <w:jc w:val="center"/>
              <w:rPr>
                <w:sz w:val="20"/>
                <w:szCs w:val="20"/>
              </w:rPr>
            </w:pPr>
            <w:r>
              <w:rPr>
                <w:sz w:val="20"/>
                <w:szCs w:val="20"/>
              </w:rPr>
              <w:t>481,7</w:t>
            </w:r>
          </w:p>
        </w:tc>
      </w:tr>
      <w:tr w:rsidR="00560201" w:rsidRPr="00CB5E1D" w:rsidTr="00C55B90">
        <w:tc>
          <w:tcPr>
            <w:tcW w:w="817" w:type="dxa"/>
            <w:vAlign w:val="center"/>
          </w:tcPr>
          <w:p w:rsidR="00560201" w:rsidRPr="001A5782" w:rsidRDefault="00560201" w:rsidP="00C55B90">
            <w:pPr>
              <w:jc w:val="center"/>
              <w:rPr>
                <w:color w:val="000000"/>
                <w:sz w:val="20"/>
                <w:szCs w:val="20"/>
              </w:rPr>
            </w:pPr>
            <w:r w:rsidRPr="001A5782">
              <w:rPr>
                <w:color w:val="000000"/>
                <w:sz w:val="20"/>
                <w:szCs w:val="20"/>
              </w:rPr>
              <w:t>2.1</w:t>
            </w:r>
          </w:p>
        </w:tc>
        <w:tc>
          <w:tcPr>
            <w:tcW w:w="2268" w:type="dxa"/>
            <w:vAlign w:val="bottom"/>
          </w:tcPr>
          <w:p w:rsidR="00560201" w:rsidRPr="001A5782" w:rsidRDefault="00560201" w:rsidP="00C55B90">
            <w:pPr>
              <w:jc w:val="both"/>
              <w:rPr>
                <w:color w:val="000000"/>
                <w:sz w:val="20"/>
                <w:szCs w:val="20"/>
              </w:rPr>
            </w:pPr>
            <w:r w:rsidRPr="001A5782">
              <w:rPr>
                <w:color w:val="000000"/>
                <w:sz w:val="20"/>
                <w:szCs w:val="20"/>
              </w:rPr>
              <w:t>На собственные очистные сооружения</w:t>
            </w:r>
          </w:p>
        </w:tc>
        <w:tc>
          <w:tcPr>
            <w:tcW w:w="695" w:type="dxa"/>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vAlign w:val="center"/>
          </w:tcPr>
          <w:p w:rsidR="00560201" w:rsidRPr="001A5782" w:rsidRDefault="00560201" w:rsidP="00C55B90">
            <w:pPr>
              <w:jc w:val="center"/>
              <w:rPr>
                <w:sz w:val="20"/>
                <w:szCs w:val="20"/>
              </w:rPr>
            </w:pPr>
            <w:r>
              <w:rPr>
                <w:sz w:val="20"/>
                <w:szCs w:val="20"/>
              </w:rPr>
              <w:t>484,9</w:t>
            </w:r>
          </w:p>
        </w:tc>
        <w:tc>
          <w:tcPr>
            <w:tcW w:w="720" w:type="dxa"/>
            <w:vAlign w:val="center"/>
          </w:tcPr>
          <w:p w:rsidR="00560201" w:rsidRPr="001A5782" w:rsidRDefault="00560201" w:rsidP="00C55B90">
            <w:pPr>
              <w:jc w:val="center"/>
              <w:rPr>
                <w:sz w:val="20"/>
                <w:szCs w:val="20"/>
              </w:rPr>
            </w:pPr>
            <w:r>
              <w:rPr>
                <w:sz w:val="20"/>
                <w:szCs w:val="20"/>
              </w:rPr>
              <w:t>341,6</w:t>
            </w:r>
          </w:p>
        </w:tc>
        <w:tc>
          <w:tcPr>
            <w:tcW w:w="720" w:type="dxa"/>
            <w:vAlign w:val="center"/>
          </w:tcPr>
          <w:p w:rsidR="00560201" w:rsidRPr="001A5782" w:rsidRDefault="00560201" w:rsidP="00C55B90">
            <w:pPr>
              <w:jc w:val="center"/>
              <w:rPr>
                <w:sz w:val="20"/>
                <w:szCs w:val="20"/>
              </w:rPr>
            </w:pPr>
            <w:r>
              <w:rPr>
                <w:sz w:val="20"/>
                <w:szCs w:val="20"/>
              </w:rPr>
              <w:t>484,9</w:t>
            </w:r>
          </w:p>
        </w:tc>
        <w:tc>
          <w:tcPr>
            <w:tcW w:w="720" w:type="dxa"/>
            <w:vAlign w:val="center"/>
          </w:tcPr>
          <w:p w:rsidR="00560201" w:rsidRPr="001A5782" w:rsidRDefault="00560201" w:rsidP="00C55B90">
            <w:pPr>
              <w:jc w:val="center"/>
              <w:rPr>
                <w:sz w:val="20"/>
                <w:szCs w:val="20"/>
              </w:rPr>
            </w:pPr>
            <w:r>
              <w:rPr>
                <w:sz w:val="20"/>
                <w:szCs w:val="20"/>
              </w:rPr>
              <w:t>355,2</w:t>
            </w:r>
          </w:p>
        </w:tc>
        <w:tc>
          <w:tcPr>
            <w:tcW w:w="720" w:type="dxa"/>
            <w:vAlign w:val="center"/>
          </w:tcPr>
          <w:p w:rsidR="00560201" w:rsidRPr="001A5782" w:rsidRDefault="00560201" w:rsidP="00C55B90">
            <w:pPr>
              <w:jc w:val="center"/>
              <w:rPr>
                <w:sz w:val="20"/>
                <w:szCs w:val="20"/>
              </w:rPr>
            </w:pPr>
            <w:r>
              <w:rPr>
                <w:sz w:val="20"/>
                <w:szCs w:val="20"/>
              </w:rPr>
              <w:t>481,7</w:t>
            </w:r>
          </w:p>
        </w:tc>
        <w:tc>
          <w:tcPr>
            <w:tcW w:w="900" w:type="dxa"/>
            <w:vAlign w:val="center"/>
          </w:tcPr>
          <w:p w:rsidR="00560201" w:rsidRPr="001A5782" w:rsidRDefault="00560201" w:rsidP="00C55B90">
            <w:pPr>
              <w:jc w:val="center"/>
              <w:rPr>
                <w:sz w:val="20"/>
                <w:szCs w:val="20"/>
              </w:rPr>
            </w:pPr>
            <w:r>
              <w:rPr>
                <w:sz w:val="20"/>
                <w:szCs w:val="20"/>
              </w:rPr>
              <w:t>355,2</w:t>
            </w:r>
          </w:p>
        </w:tc>
        <w:tc>
          <w:tcPr>
            <w:tcW w:w="900" w:type="dxa"/>
            <w:vAlign w:val="center"/>
          </w:tcPr>
          <w:p w:rsidR="00560201" w:rsidRPr="001A5782" w:rsidRDefault="00560201" w:rsidP="00C55B90">
            <w:pPr>
              <w:jc w:val="center"/>
              <w:rPr>
                <w:sz w:val="20"/>
                <w:szCs w:val="20"/>
              </w:rPr>
            </w:pPr>
            <w:r>
              <w:rPr>
                <w:sz w:val="20"/>
                <w:szCs w:val="20"/>
              </w:rPr>
              <w:t>481,7</w:t>
            </w:r>
          </w:p>
        </w:tc>
        <w:tc>
          <w:tcPr>
            <w:tcW w:w="900" w:type="dxa"/>
            <w:vAlign w:val="center"/>
          </w:tcPr>
          <w:p w:rsidR="00560201" w:rsidRPr="001A5782" w:rsidRDefault="00560201" w:rsidP="00C55B90">
            <w:pPr>
              <w:jc w:val="center"/>
              <w:rPr>
                <w:sz w:val="20"/>
                <w:szCs w:val="20"/>
              </w:rPr>
            </w:pPr>
            <w:r>
              <w:rPr>
                <w:sz w:val="20"/>
                <w:szCs w:val="20"/>
              </w:rPr>
              <w:t>481,7</w:t>
            </w:r>
          </w:p>
        </w:tc>
        <w:tc>
          <w:tcPr>
            <w:tcW w:w="900" w:type="dxa"/>
            <w:vAlign w:val="center"/>
          </w:tcPr>
          <w:p w:rsidR="00560201" w:rsidRPr="001A5782" w:rsidRDefault="00560201" w:rsidP="00C55B90">
            <w:pPr>
              <w:jc w:val="center"/>
              <w:rPr>
                <w:sz w:val="20"/>
                <w:szCs w:val="20"/>
              </w:rPr>
            </w:pPr>
            <w:r>
              <w:rPr>
                <w:sz w:val="20"/>
                <w:szCs w:val="20"/>
              </w:rPr>
              <w:t>481,7</w:t>
            </w:r>
          </w:p>
        </w:tc>
      </w:tr>
      <w:tr w:rsidR="00560201" w:rsidRPr="00CB5E1D" w:rsidTr="00C55B90">
        <w:tc>
          <w:tcPr>
            <w:tcW w:w="817"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color w:val="000000"/>
                <w:sz w:val="20"/>
                <w:szCs w:val="20"/>
              </w:rPr>
            </w:pPr>
            <w:r w:rsidRPr="001A5782">
              <w:rPr>
                <w:color w:val="000000"/>
                <w:sz w:val="20"/>
                <w:szCs w:val="20"/>
              </w:rPr>
              <w:t>2.2</w:t>
            </w:r>
          </w:p>
        </w:tc>
        <w:tc>
          <w:tcPr>
            <w:tcW w:w="2268" w:type="dxa"/>
            <w:tcBorders>
              <w:top w:val="single" w:sz="4" w:space="0" w:color="auto"/>
              <w:left w:val="single" w:sz="4" w:space="0" w:color="auto"/>
              <w:bottom w:val="single" w:sz="4" w:space="0" w:color="auto"/>
              <w:right w:val="single" w:sz="4" w:space="0" w:color="auto"/>
            </w:tcBorders>
            <w:vAlign w:val="bottom"/>
          </w:tcPr>
          <w:p w:rsidR="00560201" w:rsidRPr="001A5782" w:rsidRDefault="00560201" w:rsidP="00C55B90">
            <w:pPr>
              <w:jc w:val="both"/>
              <w:rPr>
                <w:color w:val="000000"/>
                <w:sz w:val="20"/>
                <w:szCs w:val="20"/>
              </w:rPr>
            </w:pPr>
            <w:r w:rsidRPr="001A5782">
              <w:rPr>
                <w:color w:val="000000"/>
                <w:sz w:val="20"/>
                <w:szCs w:val="20"/>
              </w:rPr>
              <w:t>Другим организациям</w:t>
            </w:r>
          </w:p>
        </w:tc>
        <w:tc>
          <w:tcPr>
            <w:tcW w:w="695"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r>
      <w:tr w:rsidR="00560201" w:rsidRPr="00CB5E1D" w:rsidTr="00C55B90">
        <w:tc>
          <w:tcPr>
            <w:tcW w:w="817"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bCs/>
                <w:color w:val="000000"/>
                <w:sz w:val="20"/>
                <w:szCs w:val="20"/>
              </w:rPr>
            </w:pPr>
            <w:r w:rsidRPr="001A5782">
              <w:rPr>
                <w:bCs/>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vAlign w:val="bottom"/>
          </w:tcPr>
          <w:p w:rsidR="00560201" w:rsidRPr="001A5782" w:rsidRDefault="00560201" w:rsidP="00C55B90">
            <w:pPr>
              <w:jc w:val="both"/>
              <w:rPr>
                <w:bCs/>
                <w:color w:val="000000"/>
                <w:sz w:val="20"/>
                <w:szCs w:val="20"/>
              </w:rPr>
            </w:pPr>
            <w:r w:rsidRPr="001A5782">
              <w:rPr>
                <w:bCs/>
                <w:color w:val="000000"/>
                <w:sz w:val="20"/>
                <w:szCs w:val="20"/>
              </w:rPr>
              <w:t>Объем сточных вод, поступивших на очистные сооружения</w:t>
            </w:r>
          </w:p>
        </w:tc>
        <w:tc>
          <w:tcPr>
            <w:tcW w:w="695"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484,9</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341,6</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484,9</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355,2</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355,2</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r>
      <w:tr w:rsidR="00560201" w:rsidRPr="00CB5E1D" w:rsidTr="00C55B90">
        <w:tc>
          <w:tcPr>
            <w:tcW w:w="817"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color w:val="000000"/>
                <w:sz w:val="20"/>
                <w:szCs w:val="20"/>
              </w:rPr>
            </w:pPr>
            <w:r w:rsidRPr="001A5782">
              <w:rPr>
                <w:color w:val="000000"/>
                <w:sz w:val="20"/>
                <w:szCs w:val="20"/>
              </w:rPr>
              <w:t>3.1</w:t>
            </w:r>
          </w:p>
        </w:tc>
        <w:tc>
          <w:tcPr>
            <w:tcW w:w="2268" w:type="dxa"/>
            <w:tcBorders>
              <w:top w:val="single" w:sz="4" w:space="0" w:color="auto"/>
              <w:left w:val="single" w:sz="4" w:space="0" w:color="auto"/>
              <w:bottom w:val="single" w:sz="4" w:space="0" w:color="auto"/>
              <w:right w:val="single" w:sz="4" w:space="0" w:color="auto"/>
            </w:tcBorders>
            <w:vAlign w:val="bottom"/>
          </w:tcPr>
          <w:p w:rsidR="00560201" w:rsidRPr="001A5782" w:rsidRDefault="00560201" w:rsidP="00C55B90">
            <w:pPr>
              <w:jc w:val="both"/>
              <w:rPr>
                <w:color w:val="000000"/>
                <w:sz w:val="20"/>
                <w:szCs w:val="20"/>
              </w:rPr>
            </w:pPr>
            <w:r w:rsidRPr="001A5782">
              <w:rPr>
                <w:color w:val="000000"/>
                <w:sz w:val="20"/>
                <w:szCs w:val="20"/>
              </w:rPr>
              <w:t>Объем сточных вод, прошедших очистку</w:t>
            </w:r>
          </w:p>
        </w:tc>
        <w:tc>
          <w:tcPr>
            <w:tcW w:w="695"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484,9</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341,6</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484,9</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355,2</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355,2</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r>
      <w:tr w:rsidR="00560201" w:rsidRPr="00CB5E1D" w:rsidTr="00C55B90">
        <w:tc>
          <w:tcPr>
            <w:tcW w:w="817"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color w:val="000000"/>
                <w:sz w:val="20"/>
                <w:szCs w:val="20"/>
              </w:rPr>
            </w:pPr>
            <w:r w:rsidRPr="001A5782">
              <w:rPr>
                <w:color w:val="000000"/>
                <w:sz w:val="20"/>
                <w:szCs w:val="20"/>
              </w:rPr>
              <w:t>3.2</w:t>
            </w:r>
          </w:p>
        </w:tc>
        <w:tc>
          <w:tcPr>
            <w:tcW w:w="2268" w:type="dxa"/>
            <w:tcBorders>
              <w:top w:val="single" w:sz="4" w:space="0" w:color="auto"/>
              <w:left w:val="single" w:sz="4" w:space="0" w:color="auto"/>
              <w:bottom w:val="single" w:sz="4" w:space="0" w:color="auto"/>
              <w:right w:val="single" w:sz="4" w:space="0" w:color="auto"/>
            </w:tcBorders>
            <w:vAlign w:val="bottom"/>
          </w:tcPr>
          <w:p w:rsidR="00560201" w:rsidRPr="001A5782" w:rsidRDefault="00560201" w:rsidP="00C55B90">
            <w:pPr>
              <w:jc w:val="both"/>
              <w:rPr>
                <w:color w:val="000000"/>
                <w:sz w:val="20"/>
                <w:szCs w:val="20"/>
              </w:rPr>
            </w:pPr>
            <w:r w:rsidRPr="001A5782">
              <w:rPr>
                <w:color w:val="000000"/>
                <w:sz w:val="20"/>
                <w:szCs w:val="20"/>
              </w:rPr>
              <w:t>Сбросы сточных вод в пределах нормативов и лимитов</w:t>
            </w:r>
          </w:p>
        </w:tc>
        <w:tc>
          <w:tcPr>
            <w:tcW w:w="695"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484,9</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341,6</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484,9</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355,2</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355,2</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481,7</w:t>
            </w:r>
          </w:p>
        </w:tc>
      </w:tr>
      <w:tr w:rsidR="00560201" w:rsidRPr="00CB5E1D" w:rsidTr="00C55B90">
        <w:tc>
          <w:tcPr>
            <w:tcW w:w="817"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bCs/>
                <w:color w:val="000000"/>
                <w:sz w:val="20"/>
                <w:szCs w:val="20"/>
              </w:rPr>
            </w:pPr>
            <w:r w:rsidRPr="001A5782">
              <w:rPr>
                <w:bCs/>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vAlign w:val="bottom"/>
          </w:tcPr>
          <w:p w:rsidR="00560201" w:rsidRPr="001A5782" w:rsidRDefault="00560201" w:rsidP="00C55B90">
            <w:pPr>
              <w:jc w:val="both"/>
              <w:rPr>
                <w:bCs/>
                <w:color w:val="000000"/>
                <w:sz w:val="20"/>
                <w:szCs w:val="20"/>
              </w:rPr>
            </w:pPr>
            <w:r w:rsidRPr="001A5782">
              <w:rPr>
                <w:bCs/>
                <w:color w:val="000000"/>
                <w:sz w:val="20"/>
                <w:szCs w:val="20"/>
              </w:rPr>
              <w:t>Объем обезвоженного осадка сточных вод</w:t>
            </w:r>
          </w:p>
        </w:tc>
        <w:tc>
          <w:tcPr>
            <w:tcW w:w="695"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color w:val="000000"/>
                <w:sz w:val="18"/>
                <w:szCs w:val="18"/>
              </w:rPr>
            </w:pPr>
            <w:r w:rsidRPr="001A5782">
              <w:rPr>
                <w:color w:val="000000"/>
                <w:sz w:val="18"/>
                <w:szCs w:val="18"/>
              </w:rPr>
              <w:t>тыс. куб. м</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0,006</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0,005</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0,005</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0,005</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0,005</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0,005</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0,005</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0,005</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0,005</w:t>
            </w:r>
          </w:p>
        </w:tc>
      </w:tr>
      <w:tr w:rsidR="00560201" w:rsidRPr="00CB5E1D" w:rsidTr="00C55B90">
        <w:tc>
          <w:tcPr>
            <w:tcW w:w="817"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bCs/>
                <w:color w:val="000000"/>
                <w:sz w:val="20"/>
                <w:szCs w:val="20"/>
              </w:rPr>
            </w:pPr>
            <w:r w:rsidRPr="001A5782">
              <w:rPr>
                <w:bCs/>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vAlign w:val="bottom"/>
          </w:tcPr>
          <w:p w:rsidR="00560201" w:rsidRPr="001A5782" w:rsidRDefault="00560201" w:rsidP="00C55B90">
            <w:pPr>
              <w:jc w:val="both"/>
              <w:rPr>
                <w:bCs/>
                <w:color w:val="000000"/>
                <w:sz w:val="20"/>
                <w:szCs w:val="20"/>
              </w:rPr>
            </w:pPr>
            <w:r w:rsidRPr="001A5782">
              <w:rPr>
                <w:bCs/>
                <w:color w:val="000000"/>
                <w:sz w:val="20"/>
                <w:szCs w:val="20"/>
              </w:rPr>
              <w:t>Темп изменения объема отводимых сточных вод</w:t>
            </w:r>
          </w:p>
        </w:tc>
        <w:tc>
          <w:tcPr>
            <w:tcW w:w="695"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color w:val="000000"/>
                <w:sz w:val="18"/>
                <w:szCs w:val="18"/>
              </w:rPr>
            </w:pPr>
            <w:r w:rsidRPr="001A5782">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-5,7</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3,9</w:t>
            </w:r>
          </w:p>
        </w:tc>
        <w:tc>
          <w:tcPr>
            <w:tcW w:w="72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560201" w:rsidRPr="001A5782" w:rsidRDefault="00560201" w:rsidP="00C55B90">
            <w:pPr>
              <w:jc w:val="center"/>
              <w:rPr>
                <w:sz w:val="20"/>
                <w:szCs w:val="20"/>
              </w:rPr>
            </w:pPr>
            <w:r>
              <w:rPr>
                <w:sz w:val="20"/>
                <w:szCs w:val="20"/>
              </w:rPr>
              <w:t>0</w:t>
            </w:r>
          </w:p>
        </w:tc>
      </w:tr>
    </w:tbl>
    <w:p w:rsidR="00560201" w:rsidRDefault="00560201" w:rsidP="00560201">
      <w:pPr>
        <w:pStyle w:val="ConsNonformat"/>
        <w:widowControl/>
        <w:ind w:right="0"/>
        <w:jc w:val="center"/>
        <w:rPr>
          <w:rFonts w:ascii="Times New Roman" w:hAnsi="Times New Roman" w:cs="Times New Roman"/>
          <w:b/>
          <w:sz w:val="28"/>
          <w:szCs w:val="28"/>
        </w:rPr>
      </w:pPr>
    </w:p>
    <w:p w:rsidR="00560201" w:rsidRPr="00295DC3" w:rsidRDefault="00560201" w:rsidP="00560201">
      <w:pPr>
        <w:ind w:firstLine="709"/>
        <w:jc w:val="both"/>
      </w:pPr>
      <w:r w:rsidRPr="00295DC3">
        <w:t xml:space="preserve"> Исходя из фактического объема приема сточных вод за последний отчетный год и динамики приема сточных вод за последние три года, в том числе с учетом подключения (технологического присоединения) объектов потребителей к центральным системам водоотведения и прекращения приема сточных вод в отношении объектов потребителей, а также </w:t>
      </w:r>
      <w:r w:rsidRPr="00295DC3">
        <w:lastRenderedPageBreak/>
        <w:t xml:space="preserve">изменения порядка определения количества принятых сточных вод предлагается принять объем принятых сточных вод в размере: </w:t>
      </w:r>
    </w:p>
    <w:p w:rsidR="00560201" w:rsidRPr="00295DC3" w:rsidRDefault="00560201" w:rsidP="00560201">
      <w:pPr>
        <w:tabs>
          <w:tab w:val="left" w:pos="8880"/>
        </w:tabs>
        <w:ind w:firstLine="709"/>
        <w:jc w:val="both"/>
      </w:pPr>
      <w:r w:rsidRPr="00295DC3">
        <w:tab/>
        <w:t>тыс.м³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160"/>
        <w:gridCol w:w="1980"/>
        <w:gridCol w:w="2700"/>
      </w:tblGrid>
      <w:tr w:rsidR="00560201" w:rsidRPr="00295DC3" w:rsidTr="00C55B90">
        <w:tc>
          <w:tcPr>
            <w:tcW w:w="3168" w:type="dxa"/>
          </w:tcPr>
          <w:p w:rsidR="00560201" w:rsidRPr="00295DC3" w:rsidRDefault="00560201" w:rsidP="00C55B90">
            <w:pPr>
              <w:jc w:val="both"/>
            </w:pPr>
          </w:p>
        </w:tc>
        <w:tc>
          <w:tcPr>
            <w:tcW w:w="2160" w:type="dxa"/>
          </w:tcPr>
          <w:p w:rsidR="00560201" w:rsidRPr="00295DC3" w:rsidRDefault="00560201" w:rsidP="00C55B90">
            <w:pPr>
              <w:jc w:val="both"/>
            </w:pPr>
            <w:r w:rsidRPr="00295DC3">
              <w:t>2017г</w:t>
            </w:r>
          </w:p>
        </w:tc>
        <w:tc>
          <w:tcPr>
            <w:tcW w:w="1980" w:type="dxa"/>
          </w:tcPr>
          <w:p w:rsidR="00560201" w:rsidRPr="00295DC3" w:rsidRDefault="00560201" w:rsidP="00C55B90">
            <w:pPr>
              <w:jc w:val="both"/>
            </w:pPr>
            <w:r w:rsidRPr="00295DC3">
              <w:t>2018г</w:t>
            </w:r>
          </w:p>
        </w:tc>
        <w:tc>
          <w:tcPr>
            <w:tcW w:w="2700" w:type="dxa"/>
          </w:tcPr>
          <w:p w:rsidR="00560201" w:rsidRPr="00295DC3" w:rsidRDefault="00560201" w:rsidP="00C55B90">
            <w:pPr>
              <w:jc w:val="both"/>
            </w:pPr>
            <w:r w:rsidRPr="00295DC3">
              <w:t>2019г</w:t>
            </w:r>
          </w:p>
        </w:tc>
      </w:tr>
      <w:tr w:rsidR="00560201" w:rsidRPr="00295DC3" w:rsidTr="00C55B90">
        <w:tc>
          <w:tcPr>
            <w:tcW w:w="3168" w:type="dxa"/>
          </w:tcPr>
          <w:p w:rsidR="00560201" w:rsidRPr="00295DC3" w:rsidRDefault="00560201" w:rsidP="00C55B90">
            <w:pPr>
              <w:jc w:val="both"/>
            </w:pPr>
            <w:r w:rsidRPr="00295DC3">
              <w:t>В год</w:t>
            </w:r>
          </w:p>
        </w:tc>
        <w:tc>
          <w:tcPr>
            <w:tcW w:w="2160" w:type="dxa"/>
          </w:tcPr>
          <w:p w:rsidR="00560201" w:rsidRPr="00295DC3" w:rsidRDefault="00560201" w:rsidP="00C55B90">
            <w:pPr>
              <w:jc w:val="both"/>
            </w:pPr>
            <w:r w:rsidRPr="00295DC3">
              <w:t>481,7</w:t>
            </w:r>
          </w:p>
        </w:tc>
        <w:tc>
          <w:tcPr>
            <w:tcW w:w="1980" w:type="dxa"/>
          </w:tcPr>
          <w:p w:rsidR="00560201" w:rsidRPr="00295DC3" w:rsidRDefault="00560201" w:rsidP="00C55B90">
            <w:pPr>
              <w:jc w:val="both"/>
            </w:pPr>
            <w:r w:rsidRPr="00295DC3">
              <w:t>481,7</w:t>
            </w:r>
          </w:p>
        </w:tc>
        <w:tc>
          <w:tcPr>
            <w:tcW w:w="2700" w:type="dxa"/>
          </w:tcPr>
          <w:p w:rsidR="00560201" w:rsidRPr="00295DC3" w:rsidRDefault="00560201" w:rsidP="00C55B90">
            <w:pPr>
              <w:jc w:val="both"/>
            </w:pPr>
            <w:r w:rsidRPr="00295DC3">
              <w:t>481,7</w:t>
            </w:r>
          </w:p>
        </w:tc>
      </w:tr>
      <w:tr w:rsidR="00560201" w:rsidRPr="00295DC3" w:rsidTr="00C55B90">
        <w:tc>
          <w:tcPr>
            <w:tcW w:w="3168" w:type="dxa"/>
          </w:tcPr>
          <w:p w:rsidR="00560201" w:rsidRPr="00295DC3" w:rsidRDefault="00560201" w:rsidP="00C55B90">
            <w:pPr>
              <w:jc w:val="both"/>
            </w:pPr>
            <w:r w:rsidRPr="00295DC3">
              <w:t>с 01.01. по 30.06.</w:t>
            </w:r>
          </w:p>
        </w:tc>
        <w:tc>
          <w:tcPr>
            <w:tcW w:w="2160" w:type="dxa"/>
          </w:tcPr>
          <w:p w:rsidR="00560201" w:rsidRPr="00295DC3" w:rsidRDefault="00560201" w:rsidP="00C55B90">
            <w:pPr>
              <w:jc w:val="both"/>
            </w:pPr>
            <w:r w:rsidRPr="00295DC3">
              <w:t>240,85</w:t>
            </w:r>
          </w:p>
        </w:tc>
        <w:tc>
          <w:tcPr>
            <w:tcW w:w="1980" w:type="dxa"/>
          </w:tcPr>
          <w:p w:rsidR="00560201" w:rsidRPr="00295DC3" w:rsidRDefault="00560201" w:rsidP="00C55B90">
            <w:pPr>
              <w:jc w:val="both"/>
            </w:pPr>
            <w:r w:rsidRPr="00295DC3">
              <w:t>240,85</w:t>
            </w:r>
          </w:p>
        </w:tc>
        <w:tc>
          <w:tcPr>
            <w:tcW w:w="2700" w:type="dxa"/>
          </w:tcPr>
          <w:p w:rsidR="00560201" w:rsidRPr="00295DC3" w:rsidRDefault="00560201" w:rsidP="00C55B90">
            <w:pPr>
              <w:jc w:val="both"/>
            </w:pPr>
            <w:r w:rsidRPr="00295DC3">
              <w:t>240,85</w:t>
            </w:r>
          </w:p>
        </w:tc>
      </w:tr>
      <w:tr w:rsidR="00560201" w:rsidRPr="00295DC3" w:rsidTr="00C55B90">
        <w:tc>
          <w:tcPr>
            <w:tcW w:w="3168" w:type="dxa"/>
          </w:tcPr>
          <w:p w:rsidR="00560201" w:rsidRPr="00295DC3" w:rsidRDefault="00560201" w:rsidP="00C55B90">
            <w:pPr>
              <w:jc w:val="both"/>
            </w:pPr>
            <w:r w:rsidRPr="00295DC3">
              <w:t>с 01.07. по 31.12.</w:t>
            </w:r>
          </w:p>
        </w:tc>
        <w:tc>
          <w:tcPr>
            <w:tcW w:w="2160" w:type="dxa"/>
          </w:tcPr>
          <w:p w:rsidR="00560201" w:rsidRPr="00295DC3" w:rsidRDefault="00560201" w:rsidP="00C55B90">
            <w:pPr>
              <w:jc w:val="both"/>
            </w:pPr>
            <w:r w:rsidRPr="00295DC3">
              <w:t>240,85</w:t>
            </w:r>
          </w:p>
        </w:tc>
        <w:tc>
          <w:tcPr>
            <w:tcW w:w="1980" w:type="dxa"/>
          </w:tcPr>
          <w:p w:rsidR="00560201" w:rsidRPr="00295DC3" w:rsidRDefault="00560201" w:rsidP="00C55B90">
            <w:pPr>
              <w:jc w:val="both"/>
            </w:pPr>
            <w:r w:rsidRPr="00295DC3">
              <w:t>240,85</w:t>
            </w:r>
          </w:p>
        </w:tc>
        <w:tc>
          <w:tcPr>
            <w:tcW w:w="2700" w:type="dxa"/>
          </w:tcPr>
          <w:p w:rsidR="00560201" w:rsidRPr="00295DC3" w:rsidRDefault="00560201" w:rsidP="00C55B90">
            <w:pPr>
              <w:jc w:val="both"/>
            </w:pPr>
            <w:r w:rsidRPr="00295DC3">
              <w:t>240,85</w:t>
            </w:r>
          </w:p>
        </w:tc>
      </w:tr>
    </w:tbl>
    <w:p w:rsidR="007C1076" w:rsidRPr="00295DC3" w:rsidRDefault="007C1076" w:rsidP="007C1076">
      <w:pPr>
        <w:ind w:firstLine="709"/>
        <w:jc w:val="both"/>
      </w:pPr>
      <w:r w:rsidRPr="00295DC3">
        <w:t xml:space="preserve">                                                                                                                   </w:t>
      </w:r>
    </w:p>
    <w:p w:rsidR="007C1076" w:rsidRPr="00295DC3" w:rsidRDefault="007C1076" w:rsidP="0005039C">
      <w:pPr>
        <w:tabs>
          <w:tab w:val="left" w:pos="1080"/>
        </w:tabs>
        <w:jc w:val="both"/>
      </w:pPr>
      <w:r w:rsidRPr="00295DC3">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560201" w:rsidRPr="00295DC3" w:rsidRDefault="007C1076" w:rsidP="0020215F">
      <w:pPr>
        <w:jc w:val="both"/>
      </w:pPr>
      <w:r w:rsidRPr="00295DC3">
        <w:t>Сравнительный анализ динамики расходов по отношению к предыдущему периоду регулирования приведен в таблице:</w:t>
      </w:r>
      <w:r w:rsidR="0020215F" w:rsidRPr="00295DC3">
        <w:tab/>
      </w:r>
      <w:r w:rsidR="0020215F" w:rsidRPr="00295DC3">
        <w:tab/>
      </w:r>
      <w:r w:rsidR="0020215F" w:rsidRPr="00295DC3">
        <w:tab/>
      </w:r>
      <w:r w:rsidR="0020215F" w:rsidRPr="00295DC3">
        <w:tab/>
      </w:r>
      <w:r w:rsidR="0020215F" w:rsidRPr="00295DC3">
        <w:tab/>
      </w:r>
      <w:r w:rsidR="0020215F" w:rsidRPr="00295DC3">
        <w:tab/>
      </w:r>
      <w:r w:rsidR="0020215F" w:rsidRPr="00295DC3">
        <w:tab/>
      </w:r>
      <w:r w:rsidR="0020215F" w:rsidRPr="00295DC3">
        <w:tab/>
      </w:r>
    </w:p>
    <w:p w:rsidR="00560201" w:rsidRPr="00295DC3" w:rsidRDefault="00560201" w:rsidP="00560201">
      <w:pPr>
        <w:jc w:val="right"/>
      </w:pPr>
      <w:r w:rsidRPr="00295DC3">
        <w:rPr>
          <w:b/>
        </w:rPr>
        <w:t>водоснабжение</w:t>
      </w:r>
      <w:r w:rsidRPr="00295DC3">
        <w:tab/>
      </w:r>
      <w:proofErr w:type="spellStart"/>
      <w:r w:rsidRPr="00295DC3">
        <w:t>тыс.руб</w:t>
      </w:r>
      <w:proofErr w:type="spellEnd"/>
      <w:r w:rsidRPr="00295DC3">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560201" w:rsidRPr="00170B37" w:rsidTr="00C55B90">
        <w:trPr>
          <w:trHeight w:val="420"/>
        </w:trPr>
        <w:tc>
          <w:tcPr>
            <w:tcW w:w="3931" w:type="dxa"/>
            <w:vMerge w:val="restart"/>
            <w:vAlign w:val="center"/>
          </w:tcPr>
          <w:p w:rsidR="00560201" w:rsidRPr="000730AA" w:rsidRDefault="00560201" w:rsidP="00C55B90">
            <w:pPr>
              <w:jc w:val="center"/>
              <w:rPr>
                <w:sz w:val="22"/>
                <w:szCs w:val="22"/>
              </w:rPr>
            </w:pPr>
            <w:r w:rsidRPr="000730AA">
              <w:rPr>
                <w:sz w:val="22"/>
                <w:szCs w:val="22"/>
              </w:rPr>
              <w:t>Наименование</w:t>
            </w:r>
          </w:p>
        </w:tc>
        <w:tc>
          <w:tcPr>
            <w:tcW w:w="1840" w:type="dxa"/>
            <w:vMerge w:val="restart"/>
            <w:vAlign w:val="center"/>
          </w:tcPr>
          <w:p w:rsidR="00560201" w:rsidRPr="000730AA" w:rsidRDefault="00560201" w:rsidP="00C55B90">
            <w:pPr>
              <w:jc w:val="center"/>
              <w:rPr>
                <w:sz w:val="22"/>
                <w:szCs w:val="22"/>
              </w:rPr>
            </w:pPr>
            <w:r w:rsidRPr="000730AA">
              <w:rPr>
                <w:sz w:val="22"/>
                <w:szCs w:val="22"/>
              </w:rPr>
              <w:t>Расходы, утвержденные в предыдущем периоде регулирования (201</w:t>
            </w:r>
            <w:r>
              <w:rPr>
                <w:sz w:val="22"/>
                <w:szCs w:val="22"/>
              </w:rPr>
              <w:t>7</w:t>
            </w:r>
            <w:r w:rsidRPr="000730AA">
              <w:rPr>
                <w:sz w:val="22"/>
                <w:szCs w:val="22"/>
              </w:rPr>
              <w:t xml:space="preserve"> г.)</w:t>
            </w:r>
          </w:p>
        </w:tc>
        <w:tc>
          <w:tcPr>
            <w:tcW w:w="4549" w:type="dxa"/>
            <w:gridSpan w:val="4"/>
            <w:vAlign w:val="center"/>
          </w:tcPr>
          <w:p w:rsidR="00560201" w:rsidRPr="000730AA" w:rsidRDefault="00560201" w:rsidP="00C55B90">
            <w:pPr>
              <w:jc w:val="center"/>
              <w:rPr>
                <w:sz w:val="22"/>
                <w:szCs w:val="22"/>
              </w:rPr>
            </w:pPr>
            <w:r w:rsidRPr="000730AA">
              <w:rPr>
                <w:sz w:val="22"/>
                <w:szCs w:val="22"/>
              </w:rPr>
              <w:t>Регулируемый период</w:t>
            </w:r>
          </w:p>
        </w:tc>
      </w:tr>
      <w:tr w:rsidR="00560201" w:rsidRPr="00170B37" w:rsidTr="00C55B90">
        <w:trPr>
          <w:trHeight w:val="217"/>
        </w:trPr>
        <w:tc>
          <w:tcPr>
            <w:tcW w:w="3931" w:type="dxa"/>
            <w:vMerge/>
          </w:tcPr>
          <w:p w:rsidR="00560201" w:rsidRPr="000730AA" w:rsidRDefault="00560201" w:rsidP="00C55B90">
            <w:pPr>
              <w:jc w:val="center"/>
              <w:rPr>
                <w:sz w:val="22"/>
                <w:szCs w:val="22"/>
              </w:rPr>
            </w:pPr>
          </w:p>
        </w:tc>
        <w:tc>
          <w:tcPr>
            <w:tcW w:w="1840" w:type="dxa"/>
            <w:vMerge/>
            <w:vAlign w:val="center"/>
          </w:tcPr>
          <w:p w:rsidR="00560201" w:rsidRPr="000730AA" w:rsidRDefault="00560201" w:rsidP="00C55B90">
            <w:pPr>
              <w:jc w:val="center"/>
              <w:rPr>
                <w:sz w:val="22"/>
                <w:szCs w:val="22"/>
              </w:rPr>
            </w:pPr>
          </w:p>
        </w:tc>
        <w:tc>
          <w:tcPr>
            <w:tcW w:w="2270" w:type="dxa"/>
            <w:gridSpan w:val="2"/>
            <w:vAlign w:val="center"/>
          </w:tcPr>
          <w:p w:rsidR="00560201" w:rsidRPr="000730AA" w:rsidRDefault="00560201" w:rsidP="00C55B90">
            <w:pPr>
              <w:jc w:val="center"/>
              <w:rPr>
                <w:sz w:val="22"/>
                <w:szCs w:val="22"/>
              </w:rPr>
            </w:pPr>
            <w:r w:rsidRPr="000730AA">
              <w:rPr>
                <w:sz w:val="22"/>
                <w:szCs w:val="22"/>
              </w:rPr>
              <w:t>Предложения предприятия</w:t>
            </w:r>
          </w:p>
        </w:tc>
        <w:tc>
          <w:tcPr>
            <w:tcW w:w="2279" w:type="dxa"/>
            <w:gridSpan w:val="2"/>
            <w:shd w:val="clear" w:color="auto" w:fill="auto"/>
            <w:vAlign w:val="center"/>
          </w:tcPr>
          <w:p w:rsidR="00560201" w:rsidRPr="000730AA" w:rsidRDefault="00560201" w:rsidP="00C55B90">
            <w:pPr>
              <w:jc w:val="center"/>
              <w:rPr>
                <w:sz w:val="22"/>
                <w:szCs w:val="22"/>
              </w:rPr>
            </w:pPr>
            <w:r w:rsidRPr="000730AA">
              <w:rPr>
                <w:sz w:val="22"/>
                <w:szCs w:val="22"/>
              </w:rPr>
              <w:t xml:space="preserve">Предложения </w:t>
            </w:r>
            <w:r>
              <w:rPr>
                <w:sz w:val="22"/>
                <w:szCs w:val="22"/>
              </w:rPr>
              <w:t>МО</w:t>
            </w:r>
          </w:p>
        </w:tc>
      </w:tr>
      <w:tr w:rsidR="00560201" w:rsidRPr="00170B37" w:rsidTr="00C55B90">
        <w:trPr>
          <w:trHeight w:val="217"/>
        </w:trPr>
        <w:tc>
          <w:tcPr>
            <w:tcW w:w="3931" w:type="dxa"/>
            <w:vMerge/>
          </w:tcPr>
          <w:p w:rsidR="00560201" w:rsidRPr="000730AA" w:rsidRDefault="00560201" w:rsidP="00C55B90">
            <w:pPr>
              <w:jc w:val="center"/>
              <w:rPr>
                <w:sz w:val="22"/>
                <w:szCs w:val="22"/>
              </w:rPr>
            </w:pPr>
          </w:p>
        </w:tc>
        <w:tc>
          <w:tcPr>
            <w:tcW w:w="1840" w:type="dxa"/>
            <w:vMerge/>
            <w:vAlign w:val="center"/>
          </w:tcPr>
          <w:p w:rsidR="00560201" w:rsidRPr="000730AA" w:rsidRDefault="00560201" w:rsidP="00C55B90">
            <w:pPr>
              <w:jc w:val="center"/>
              <w:rPr>
                <w:sz w:val="22"/>
                <w:szCs w:val="22"/>
              </w:rPr>
            </w:pPr>
          </w:p>
        </w:tc>
        <w:tc>
          <w:tcPr>
            <w:tcW w:w="1171" w:type="dxa"/>
            <w:vAlign w:val="center"/>
          </w:tcPr>
          <w:p w:rsidR="00560201" w:rsidRPr="000730AA" w:rsidRDefault="00560201" w:rsidP="00C55B90">
            <w:pPr>
              <w:jc w:val="center"/>
              <w:rPr>
                <w:sz w:val="22"/>
                <w:szCs w:val="22"/>
              </w:rPr>
            </w:pPr>
            <w:r w:rsidRPr="000730AA">
              <w:rPr>
                <w:sz w:val="22"/>
                <w:szCs w:val="22"/>
              </w:rPr>
              <w:t>201</w:t>
            </w:r>
            <w:r>
              <w:rPr>
                <w:sz w:val="22"/>
                <w:szCs w:val="22"/>
              </w:rPr>
              <w:t>8</w:t>
            </w:r>
            <w:r w:rsidRPr="000730AA">
              <w:rPr>
                <w:sz w:val="22"/>
                <w:szCs w:val="22"/>
              </w:rPr>
              <w:t>год</w:t>
            </w:r>
          </w:p>
        </w:tc>
        <w:tc>
          <w:tcPr>
            <w:tcW w:w="1099" w:type="dxa"/>
            <w:vAlign w:val="center"/>
          </w:tcPr>
          <w:p w:rsidR="00560201" w:rsidRPr="000730AA" w:rsidRDefault="00560201" w:rsidP="00C55B90">
            <w:pPr>
              <w:jc w:val="center"/>
              <w:rPr>
                <w:sz w:val="22"/>
                <w:szCs w:val="22"/>
              </w:rPr>
            </w:pPr>
            <w:r w:rsidRPr="000730AA">
              <w:rPr>
                <w:sz w:val="22"/>
                <w:szCs w:val="22"/>
              </w:rPr>
              <w:t>% роста к 201</w:t>
            </w:r>
            <w:r>
              <w:rPr>
                <w:sz w:val="22"/>
                <w:szCs w:val="22"/>
              </w:rPr>
              <w:t>7</w:t>
            </w:r>
            <w:r w:rsidRPr="000730AA">
              <w:rPr>
                <w:sz w:val="22"/>
                <w:szCs w:val="22"/>
              </w:rPr>
              <w:t xml:space="preserve"> г.</w:t>
            </w:r>
          </w:p>
        </w:tc>
        <w:tc>
          <w:tcPr>
            <w:tcW w:w="1179" w:type="dxa"/>
            <w:shd w:val="clear" w:color="auto" w:fill="auto"/>
            <w:vAlign w:val="center"/>
          </w:tcPr>
          <w:p w:rsidR="00560201" w:rsidRPr="000730AA" w:rsidRDefault="00560201" w:rsidP="00C55B90">
            <w:pPr>
              <w:jc w:val="center"/>
              <w:rPr>
                <w:sz w:val="22"/>
                <w:szCs w:val="22"/>
              </w:rPr>
            </w:pPr>
            <w:r w:rsidRPr="000730AA">
              <w:rPr>
                <w:sz w:val="22"/>
                <w:szCs w:val="22"/>
              </w:rPr>
              <w:t>201</w:t>
            </w:r>
            <w:r>
              <w:rPr>
                <w:sz w:val="22"/>
                <w:szCs w:val="22"/>
              </w:rPr>
              <w:t>8</w:t>
            </w:r>
            <w:r w:rsidRPr="000730AA">
              <w:rPr>
                <w:sz w:val="22"/>
                <w:szCs w:val="22"/>
              </w:rPr>
              <w:t xml:space="preserve"> год</w:t>
            </w:r>
          </w:p>
        </w:tc>
        <w:tc>
          <w:tcPr>
            <w:tcW w:w="1100" w:type="dxa"/>
            <w:shd w:val="clear" w:color="auto" w:fill="auto"/>
            <w:vAlign w:val="center"/>
          </w:tcPr>
          <w:p w:rsidR="00560201" w:rsidRPr="000730AA" w:rsidRDefault="00560201" w:rsidP="00C55B90">
            <w:pPr>
              <w:jc w:val="center"/>
              <w:rPr>
                <w:sz w:val="22"/>
                <w:szCs w:val="22"/>
              </w:rPr>
            </w:pPr>
            <w:r w:rsidRPr="000730AA">
              <w:rPr>
                <w:sz w:val="22"/>
                <w:szCs w:val="22"/>
              </w:rPr>
              <w:t>% роста к 201</w:t>
            </w:r>
            <w:r>
              <w:rPr>
                <w:sz w:val="22"/>
                <w:szCs w:val="22"/>
              </w:rPr>
              <w:t>7</w:t>
            </w:r>
            <w:r w:rsidRPr="000730AA">
              <w:rPr>
                <w:sz w:val="22"/>
                <w:szCs w:val="22"/>
              </w:rPr>
              <w:t xml:space="preserve"> г.</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 xml:space="preserve">Производственные расходы </w:t>
            </w:r>
          </w:p>
        </w:tc>
        <w:tc>
          <w:tcPr>
            <w:tcW w:w="1840" w:type="dxa"/>
            <w:vAlign w:val="center"/>
          </w:tcPr>
          <w:p w:rsidR="00560201" w:rsidRPr="00AB376C" w:rsidRDefault="00560201" w:rsidP="00C55B90">
            <w:pPr>
              <w:jc w:val="center"/>
              <w:rPr>
                <w:sz w:val="22"/>
                <w:szCs w:val="22"/>
              </w:rPr>
            </w:pPr>
            <w:r>
              <w:rPr>
                <w:sz w:val="22"/>
                <w:szCs w:val="22"/>
              </w:rPr>
              <w:t>8053,11</w:t>
            </w:r>
          </w:p>
        </w:tc>
        <w:tc>
          <w:tcPr>
            <w:tcW w:w="1171" w:type="dxa"/>
            <w:shd w:val="clear" w:color="auto" w:fill="auto"/>
            <w:vAlign w:val="center"/>
          </w:tcPr>
          <w:p w:rsidR="00560201" w:rsidRPr="00712B0C" w:rsidRDefault="00560201" w:rsidP="00C55B90">
            <w:pPr>
              <w:rPr>
                <w:sz w:val="22"/>
                <w:szCs w:val="22"/>
              </w:rPr>
            </w:pPr>
            <w:r>
              <w:rPr>
                <w:sz w:val="22"/>
                <w:szCs w:val="22"/>
              </w:rPr>
              <w:t>8851,18</w:t>
            </w:r>
          </w:p>
        </w:tc>
        <w:tc>
          <w:tcPr>
            <w:tcW w:w="1099" w:type="dxa"/>
            <w:shd w:val="clear" w:color="auto" w:fill="auto"/>
            <w:vAlign w:val="center"/>
          </w:tcPr>
          <w:p w:rsidR="00560201" w:rsidRPr="00712B0C" w:rsidRDefault="00560201" w:rsidP="00C55B90">
            <w:pPr>
              <w:jc w:val="center"/>
              <w:rPr>
                <w:sz w:val="22"/>
                <w:szCs w:val="22"/>
              </w:rPr>
            </w:pPr>
            <w:r>
              <w:rPr>
                <w:sz w:val="22"/>
                <w:szCs w:val="22"/>
              </w:rPr>
              <w:t>109,91</w:t>
            </w:r>
          </w:p>
        </w:tc>
        <w:tc>
          <w:tcPr>
            <w:tcW w:w="1179" w:type="dxa"/>
            <w:shd w:val="clear" w:color="auto" w:fill="auto"/>
            <w:vAlign w:val="center"/>
          </w:tcPr>
          <w:p w:rsidR="00560201" w:rsidRPr="00CA3082" w:rsidRDefault="00560201" w:rsidP="00C55B90">
            <w:pPr>
              <w:jc w:val="center"/>
              <w:rPr>
                <w:sz w:val="22"/>
                <w:szCs w:val="22"/>
              </w:rPr>
            </w:pPr>
            <w:r>
              <w:rPr>
                <w:sz w:val="22"/>
                <w:szCs w:val="22"/>
              </w:rPr>
              <w:t>8540,23</w:t>
            </w:r>
          </w:p>
        </w:tc>
        <w:tc>
          <w:tcPr>
            <w:tcW w:w="1100" w:type="dxa"/>
            <w:shd w:val="clear" w:color="auto" w:fill="auto"/>
            <w:vAlign w:val="center"/>
          </w:tcPr>
          <w:p w:rsidR="00560201" w:rsidRPr="00CA3082" w:rsidRDefault="00560201" w:rsidP="00C55B90">
            <w:pPr>
              <w:jc w:val="center"/>
              <w:rPr>
                <w:sz w:val="22"/>
                <w:szCs w:val="22"/>
              </w:rPr>
            </w:pPr>
            <w:r>
              <w:rPr>
                <w:sz w:val="22"/>
                <w:szCs w:val="22"/>
              </w:rPr>
              <w:t>106,05</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Ремонтные расходы</w:t>
            </w:r>
          </w:p>
        </w:tc>
        <w:tc>
          <w:tcPr>
            <w:tcW w:w="1840" w:type="dxa"/>
            <w:vAlign w:val="center"/>
          </w:tcPr>
          <w:p w:rsidR="00560201" w:rsidRPr="00AB376C" w:rsidRDefault="00560201" w:rsidP="00C55B90">
            <w:pPr>
              <w:jc w:val="center"/>
              <w:rPr>
                <w:sz w:val="22"/>
                <w:szCs w:val="22"/>
              </w:rPr>
            </w:pPr>
            <w:r>
              <w:rPr>
                <w:sz w:val="22"/>
                <w:szCs w:val="22"/>
              </w:rPr>
              <w:t>1090,25</w:t>
            </w:r>
          </w:p>
        </w:tc>
        <w:tc>
          <w:tcPr>
            <w:tcW w:w="1171" w:type="dxa"/>
            <w:shd w:val="clear" w:color="auto" w:fill="auto"/>
            <w:vAlign w:val="center"/>
          </w:tcPr>
          <w:p w:rsidR="00560201" w:rsidRPr="00712B0C" w:rsidRDefault="00560201" w:rsidP="00C55B90">
            <w:pPr>
              <w:jc w:val="center"/>
              <w:rPr>
                <w:sz w:val="22"/>
                <w:szCs w:val="22"/>
              </w:rPr>
            </w:pPr>
            <w:r>
              <w:rPr>
                <w:sz w:val="22"/>
                <w:szCs w:val="22"/>
              </w:rPr>
              <w:t>1090,25</w:t>
            </w:r>
          </w:p>
        </w:tc>
        <w:tc>
          <w:tcPr>
            <w:tcW w:w="1099" w:type="dxa"/>
            <w:shd w:val="clear" w:color="auto" w:fill="auto"/>
            <w:vAlign w:val="center"/>
          </w:tcPr>
          <w:p w:rsidR="00560201" w:rsidRPr="00712B0C" w:rsidRDefault="00560201" w:rsidP="00C55B90">
            <w:pPr>
              <w:jc w:val="center"/>
              <w:rPr>
                <w:sz w:val="22"/>
                <w:szCs w:val="22"/>
              </w:rPr>
            </w:pPr>
            <w:r>
              <w:rPr>
                <w:sz w:val="22"/>
                <w:szCs w:val="22"/>
              </w:rPr>
              <w:t>100</w:t>
            </w:r>
          </w:p>
        </w:tc>
        <w:tc>
          <w:tcPr>
            <w:tcW w:w="1179" w:type="dxa"/>
            <w:shd w:val="clear" w:color="auto" w:fill="auto"/>
            <w:vAlign w:val="center"/>
          </w:tcPr>
          <w:p w:rsidR="00560201" w:rsidRPr="00CA3082" w:rsidRDefault="00560201" w:rsidP="00C55B90">
            <w:pPr>
              <w:jc w:val="center"/>
              <w:rPr>
                <w:sz w:val="22"/>
                <w:szCs w:val="22"/>
              </w:rPr>
            </w:pPr>
            <w:r>
              <w:rPr>
                <w:sz w:val="22"/>
                <w:szCs w:val="22"/>
              </w:rPr>
              <w:t>1090,25</w:t>
            </w:r>
          </w:p>
        </w:tc>
        <w:tc>
          <w:tcPr>
            <w:tcW w:w="1100" w:type="dxa"/>
            <w:shd w:val="clear" w:color="auto" w:fill="auto"/>
            <w:vAlign w:val="center"/>
          </w:tcPr>
          <w:p w:rsidR="00560201" w:rsidRPr="00CA3082" w:rsidRDefault="00560201" w:rsidP="00C55B90">
            <w:pPr>
              <w:jc w:val="center"/>
              <w:rPr>
                <w:sz w:val="22"/>
                <w:szCs w:val="22"/>
              </w:rPr>
            </w:pPr>
            <w:r>
              <w:rPr>
                <w:sz w:val="22"/>
                <w:szCs w:val="22"/>
              </w:rPr>
              <w:t>100</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Административные расходы</w:t>
            </w:r>
          </w:p>
        </w:tc>
        <w:tc>
          <w:tcPr>
            <w:tcW w:w="1840" w:type="dxa"/>
            <w:vAlign w:val="center"/>
          </w:tcPr>
          <w:p w:rsidR="00560201" w:rsidRPr="00AB376C" w:rsidRDefault="00560201" w:rsidP="00C55B90">
            <w:pPr>
              <w:jc w:val="center"/>
              <w:rPr>
                <w:sz w:val="22"/>
                <w:szCs w:val="22"/>
              </w:rPr>
            </w:pPr>
            <w:r>
              <w:rPr>
                <w:sz w:val="22"/>
                <w:szCs w:val="22"/>
              </w:rPr>
              <w:t>869,84</w:t>
            </w:r>
          </w:p>
        </w:tc>
        <w:tc>
          <w:tcPr>
            <w:tcW w:w="1171" w:type="dxa"/>
            <w:shd w:val="clear" w:color="auto" w:fill="auto"/>
            <w:vAlign w:val="center"/>
          </w:tcPr>
          <w:p w:rsidR="00560201" w:rsidRPr="00712B0C" w:rsidRDefault="00560201" w:rsidP="00C55B90">
            <w:pPr>
              <w:jc w:val="center"/>
              <w:rPr>
                <w:sz w:val="22"/>
                <w:szCs w:val="22"/>
              </w:rPr>
            </w:pPr>
            <w:r>
              <w:rPr>
                <w:sz w:val="22"/>
                <w:szCs w:val="22"/>
              </w:rPr>
              <w:t>1223,53</w:t>
            </w:r>
          </w:p>
        </w:tc>
        <w:tc>
          <w:tcPr>
            <w:tcW w:w="1099" w:type="dxa"/>
            <w:shd w:val="clear" w:color="auto" w:fill="auto"/>
            <w:vAlign w:val="center"/>
          </w:tcPr>
          <w:p w:rsidR="00560201" w:rsidRPr="00712B0C" w:rsidRDefault="00560201" w:rsidP="00C55B90">
            <w:pPr>
              <w:jc w:val="center"/>
              <w:rPr>
                <w:sz w:val="22"/>
                <w:szCs w:val="22"/>
              </w:rPr>
            </w:pPr>
            <w:r>
              <w:rPr>
                <w:sz w:val="22"/>
                <w:szCs w:val="22"/>
              </w:rPr>
              <w:t>140,66</w:t>
            </w:r>
          </w:p>
        </w:tc>
        <w:tc>
          <w:tcPr>
            <w:tcW w:w="1179" w:type="dxa"/>
            <w:shd w:val="clear" w:color="auto" w:fill="auto"/>
            <w:vAlign w:val="center"/>
          </w:tcPr>
          <w:p w:rsidR="00560201" w:rsidRPr="00CA3082" w:rsidRDefault="00560201" w:rsidP="00C55B90">
            <w:pPr>
              <w:jc w:val="center"/>
              <w:rPr>
                <w:sz w:val="22"/>
                <w:szCs w:val="22"/>
              </w:rPr>
            </w:pPr>
            <w:r>
              <w:rPr>
                <w:sz w:val="22"/>
                <w:szCs w:val="22"/>
              </w:rPr>
              <w:t>1026,38</w:t>
            </w:r>
          </w:p>
        </w:tc>
        <w:tc>
          <w:tcPr>
            <w:tcW w:w="1100" w:type="dxa"/>
            <w:shd w:val="clear" w:color="auto" w:fill="auto"/>
            <w:vAlign w:val="center"/>
          </w:tcPr>
          <w:p w:rsidR="00560201" w:rsidRPr="00CA3082" w:rsidRDefault="00560201" w:rsidP="00C55B90">
            <w:pPr>
              <w:jc w:val="center"/>
              <w:rPr>
                <w:sz w:val="22"/>
                <w:szCs w:val="22"/>
              </w:rPr>
            </w:pPr>
            <w:r>
              <w:rPr>
                <w:sz w:val="22"/>
                <w:szCs w:val="22"/>
              </w:rPr>
              <w:t>118</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Сбытовые расходы</w:t>
            </w:r>
          </w:p>
        </w:tc>
        <w:tc>
          <w:tcPr>
            <w:tcW w:w="1840" w:type="dxa"/>
            <w:vAlign w:val="center"/>
          </w:tcPr>
          <w:p w:rsidR="00560201" w:rsidRPr="00AB376C" w:rsidRDefault="00560201" w:rsidP="00C55B90">
            <w:pPr>
              <w:jc w:val="center"/>
              <w:rPr>
                <w:sz w:val="22"/>
                <w:szCs w:val="22"/>
              </w:rPr>
            </w:pPr>
          </w:p>
        </w:tc>
        <w:tc>
          <w:tcPr>
            <w:tcW w:w="1171" w:type="dxa"/>
            <w:shd w:val="clear" w:color="auto" w:fill="auto"/>
            <w:vAlign w:val="center"/>
          </w:tcPr>
          <w:p w:rsidR="00560201" w:rsidRPr="00712B0C" w:rsidRDefault="00560201" w:rsidP="00C55B90">
            <w:pPr>
              <w:jc w:val="center"/>
              <w:rPr>
                <w:sz w:val="22"/>
                <w:szCs w:val="22"/>
              </w:rPr>
            </w:pPr>
          </w:p>
        </w:tc>
        <w:tc>
          <w:tcPr>
            <w:tcW w:w="1099" w:type="dxa"/>
            <w:shd w:val="clear" w:color="auto" w:fill="auto"/>
            <w:vAlign w:val="center"/>
          </w:tcPr>
          <w:p w:rsidR="00560201" w:rsidRPr="00712B0C" w:rsidRDefault="00560201" w:rsidP="00C55B90">
            <w:pPr>
              <w:jc w:val="center"/>
              <w:rPr>
                <w:sz w:val="22"/>
                <w:szCs w:val="22"/>
              </w:rPr>
            </w:pPr>
          </w:p>
        </w:tc>
        <w:tc>
          <w:tcPr>
            <w:tcW w:w="1179" w:type="dxa"/>
            <w:shd w:val="clear" w:color="auto" w:fill="auto"/>
            <w:vAlign w:val="center"/>
          </w:tcPr>
          <w:p w:rsidR="00560201" w:rsidRPr="00CA3082" w:rsidRDefault="00560201" w:rsidP="00C55B90">
            <w:pPr>
              <w:jc w:val="center"/>
              <w:rPr>
                <w:sz w:val="22"/>
                <w:szCs w:val="22"/>
              </w:rPr>
            </w:pPr>
          </w:p>
        </w:tc>
        <w:tc>
          <w:tcPr>
            <w:tcW w:w="1100" w:type="dxa"/>
            <w:shd w:val="clear" w:color="auto" w:fill="auto"/>
            <w:vAlign w:val="center"/>
          </w:tcPr>
          <w:p w:rsidR="00560201" w:rsidRPr="00CA3082" w:rsidRDefault="00560201" w:rsidP="00C55B90">
            <w:pPr>
              <w:jc w:val="center"/>
              <w:rPr>
                <w:sz w:val="22"/>
                <w:szCs w:val="22"/>
              </w:rPr>
            </w:pP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Амортизация</w:t>
            </w:r>
          </w:p>
        </w:tc>
        <w:tc>
          <w:tcPr>
            <w:tcW w:w="1840" w:type="dxa"/>
            <w:vAlign w:val="center"/>
          </w:tcPr>
          <w:p w:rsidR="00560201" w:rsidRPr="00AB376C" w:rsidRDefault="00560201" w:rsidP="00C55B90">
            <w:pPr>
              <w:jc w:val="center"/>
              <w:rPr>
                <w:sz w:val="22"/>
                <w:szCs w:val="22"/>
              </w:rPr>
            </w:pPr>
            <w:r>
              <w:rPr>
                <w:sz w:val="22"/>
                <w:szCs w:val="22"/>
              </w:rPr>
              <w:t>550,4</w:t>
            </w:r>
          </w:p>
        </w:tc>
        <w:tc>
          <w:tcPr>
            <w:tcW w:w="1171" w:type="dxa"/>
            <w:shd w:val="clear" w:color="auto" w:fill="auto"/>
            <w:vAlign w:val="center"/>
          </w:tcPr>
          <w:p w:rsidR="00560201" w:rsidRPr="00712B0C" w:rsidRDefault="00560201" w:rsidP="00C55B90">
            <w:pPr>
              <w:jc w:val="center"/>
              <w:rPr>
                <w:sz w:val="22"/>
                <w:szCs w:val="22"/>
              </w:rPr>
            </w:pPr>
            <w:r>
              <w:rPr>
                <w:sz w:val="22"/>
                <w:szCs w:val="22"/>
              </w:rPr>
              <w:t>550,4</w:t>
            </w:r>
          </w:p>
        </w:tc>
        <w:tc>
          <w:tcPr>
            <w:tcW w:w="1099" w:type="dxa"/>
            <w:shd w:val="clear" w:color="auto" w:fill="auto"/>
            <w:vAlign w:val="center"/>
          </w:tcPr>
          <w:p w:rsidR="00560201" w:rsidRPr="00712B0C" w:rsidRDefault="00560201" w:rsidP="00C55B90">
            <w:pPr>
              <w:jc w:val="center"/>
              <w:rPr>
                <w:sz w:val="22"/>
                <w:szCs w:val="22"/>
              </w:rPr>
            </w:pPr>
            <w:r>
              <w:rPr>
                <w:sz w:val="22"/>
                <w:szCs w:val="22"/>
              </w:rPr>
              <w:t>100</w:t>
            </w:r>
          </w:p>
        </w:tc>
        <w:tc>
          <w:tcPr>
            <w:tcW w:w="1179" w:type="dxa"/>
            <w:shd w:val="clear" w:color="auto" w:fill="auto"/>
            <w:vAlign w:val="center"/>
          </w:tcPr>
          <w:p w:rsidR="00560201" w:rsidRPr="00CA3082" w:rsidRDefault="00560201" w:rsidP="00C55B90">
            <w:pPr>
              <w:jc w:val="center"/>
              <w:rPr>
                <w:sz w:val="22"/>
                <w:szCs w:val="22"/>
              </w:rPr>
            </w:pPr>
            <w:r>
              <w:rPr>
                <w:sz w:val="22"/>
                <w:szCs w:val="22"/>
              </w:rPr>
              <w:t>550,4</w:t>
            </w:r>
          </w:p>
        </w:tc>
        <w:tc>
          <w:tcPr>
            <w:tcW w:w="1100" w:type="dxa"/>
            <w:shd w:val="clear" w:color="auto" w:fill="auto"/>
            <w:vAlign w:val="center"/>
          </w:tcPr>
          <w:p w:rsidR="00560201" w:rsidRPr="00CA3082" w:rsidRDefault="00560201" w:rsidP="00C55B90">
            <w:pPr>
              <w:jc w:val="center"/>
              <w:rPr>
                <w:sz w:val="22"/>
                <w:szCs w:val="22"/>
              </w:rPr>
            </w:pPr>
            <w:r>
              <w:rPr>
                <w:sz w:val="22"/>
                <w:szCs w:val="22"/>
              </w:rPr>
              <w:t>100</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Арендная и концессионная плата, лизинговые платежи</w:t>
            </w:r>
          </w:p>
        </w:tc>
        <w:tc>
          <w:tcPr>
            <w:tcW w:w="1840" w:type="dxa"/>
            <w:vAlign w:val="center"/>
          </w:tcPr>
          <w:p w:rsidR="00560201" w:rsidRPr="00AB376C" w:rsidRDefault="00560201" w:rsidP="00C55B90">
            <w:pPr>
              <w:jc w:val="center"/>
              <w:rPr>
                <w:sz w:val="22"/>
                <w:szCs w:val="22"/>
              </w:rPr>
            </w:pPr>
            <w:r>
              <w:rPr>
                <w:sz w:val="22"/>
                <w:szCs w:val="22"/>
              </w:rPr>
              <w:t>12,3</w:t>
            </w:r>
          </w:p>
        </w:tc>
        <w:tc>
          <w:tcPr>
            <w:tcW w:w="1171" w:type="dxa"/>
            <w:shd w:val="clear" w:color="auto" w:fill="auto"/>
            <w:vAlign w:val="center"/>
          </w:tcPr>
          <w:p w:rsidR="00560201" w:rsidRPr="00712B0C" w:rsidRDefault="00560201" w:rsidP="00C55B90">
            <w:pPr>
              <w:jc w:val="center"/>
              <w:rPr>
                <w:sz w:val="22"/>
                <w:szCs w:val="22"/>
              </w:rPr>
            </w:pPr>
            <w:r>
              <w:rPr>
                <w:sz w:val="22"/>
                <w:szCs w:val="22"/>
              </w:rPr>
              <w:t>12,3</w:t>
            </w:r>
          </w:p>
        </w:tc>
        <w:tc>
          <w:tcPr>
            <w:tcW w:w="1099" w:type="dxa"/>
            <w:shd w:val="clear" w:color="auto" w:fill="auto"/>
            <w:vAlign w:val="center"/>
          </w:tcPr>
          <w:p w:rsidR="00560201" w:rsidRPr="00712B0C" w:rsidRDefault="00560201" w:rsidP="00C55B90">
            <w:pPr>
              <w:jc w:val="center"/>
              <w:rPr>
                <w:sz w:val="22"/>
                <w:szCs w:val="22"/>
              </w:rPr>
            </w:pPr>
            <w:r>
              <w:rPr>
                <w:sz w:val="22"/>
                <w:szCs w:val="22"/>
              </w:rPr>
              <w:t>100</w:t>
            </w:r>
          </w:p>
        </w:tc>
        <w:tc>
          <w:tcPr>
            <w:tcW w:w="1179" w:type="dxa"/>
            <w:shd w:val="clear" w:color="auto" w:fill="auto"/>
            <w:vAlign w:val="center"/>
          </w:tcPr>
          <w:p w:rsidR="00560201" w:rsidRPr="00CA3082" w:rsidRDefault="00560201" w:rsidP="00C55B90">
            <w:pPr>
              <w:jc w:val="center"/>
              <w:rPr>
                <w:sz w:val="22"/>
                <w:szCs w:val="22"/>
              </w:rPr>
            </w:pPr>
            <w:r>
              <w:rPr>
                <w:sz w:val="22"/>
                <w:szCs w:val="22"/>
              </w:rPr>
              <w:t>12,3</w:t>
            </w:r>
          </w:p>
        </w:tc>
        <w:tc>
          <w:tcPr>
            <w:tcW w:w="1100" w:type="dxa"/>
            <w:shd w:val="clear" w:color="auto" w:fill="auto"/>
            <w:vAlign w:val="center"/>
          </w:tcPr>
          <w:p w:rsidR="00560201" w:rsidRPr="00CA3082" w:rsidRDefault="00560201" w:rsidP="00C55B90">
            <w:pPr>
              <w:jc w:val="center"/>
              <w:rPr>
                <w:sz w:val="22"/>
                <w:szCs w:val="22"/>
              </w:rPr>
            </w:pPr>
            <w:r>
              <w:rPr>
                <w:sz w:val="22"/>
                <w:szCs w:val="22"/>
              </w:rPr>
              <w:t>100</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Налоги и сборы</w:t>
            </w:r>
          </w:p>
        </w:tc>
        <w:tc>
          <w:tcPr>
            <w:tcW w:w="1840" w:type="dxa"/>
            <w:vAlign w:val="center"/>
          </w:tcPr>
          <w:p w:rsidR="00560201" w:rsidRPr="00AB376C" w:rsidRDefault="00560201" w:rsidP="00C55B90">
            <w:pPr>
              <w:jc w:val="center"/>
              <w:rPr>
                <w:sz w:val="22"/>
                <w:szCs w:val="22"/>
              </w:rPr>
            </w:pPr>
            <w:r>
              <w:rPr>
                <w:sz w:val="22"/>
                <w:szCs w:val="22"/>
              </w:rPr>
              <w:t>157,92</w:t>
            </w:r>
          </w:p>
        </w:tc>
        <w:tc>
          <w:tcPr>
            <w:tcW w:w="1171" w:type="dxa"/>
            <w:shd w:val="clear" w:color="auto" w:fill="auto"/>
            <w:vAlign w:val="center"/>
          </w:tcPr>
          <w:p w:rsidR="00560201" w:rsidRPr="00712B0C" w:rsidRDefault="00560201" w:rsidP="00C55B90">
            <w:pPr>
              <w:jc w:val="center"/>
              <w:rPr>
                <w:sz w:val="22"/>
                <w:szCs w:val="22"/>
              </w:rPr>
            </w:pPr>
            <w:r>
              <w:rPr>
                <w:sz w:val="22"/>
                <w:szCs w:val="22"/>
              </w:rPr>
              <w:t>274,97</w:t>
            </w:r>
          </w:p>
        </w:tc>
        <w:tc>
          <w:tcPr>
            <w:tcW w:w="1099" w:type="dxa"/>
            <w:shd w:val="clear" w:color="auto" w:fill="auto"/>
            <w:vAlign w:val="center"/>
          </w:tcPr>
          <w:p w:rsidR="00560201" w:rsidRPr="00712B0C" w:rsidRDefault="00560201" w:rsidP="00C55B90">
            <w:pPr>
              <w:jc w:val="center"/>
              <w:rPr>
                <w:sz w:val="22"/>
                <w:szCs w:val="22"/>
              </w:rPr>
            </w:pPr>
            <w:r>
              <w:rPr>
                <w:sz w:val="22"/>
                <w:szCs w:val="22"/>
              </w:rPr>
              <w:t>174,12</w:t>
            </w:r>
          </w:p>
        </w:tc>
        <w:tc>
          <w:tcPr>
            <w:tcW w:w="1179" w:type="dxa"/>
            <w:shd w:val="clear" w:color="auto" w:fill="auto"/>
            <w:vAlign w:val="center"/>
          </w:tcPr>
          <w:p w:rsidR="00560201" w:rsidRPr="00CA3082" w:rsidRDefault="00560201" w:rsidP="00C55B90">
            <w:pPr>
              <w:jc w:val="center"/>
              <w:rPr>
                <w:sz w:val="22"/>
                <w:szCs w:val="22"/>
              </w:rPr>
            </w:pPr>
            <w:r>
              <w:rPr>
                <w:sz w:val="22"/>
                <w:szCs w:val="22"/>
              </w:rPr>
              <w:t>177,2</w:t>
            </w:r>
          </w:p>
        </w:tc>
        <w:tc>
          <w:tcPr>
            <w:tcW w:w="1100" w:type="dxa"/>
            <w:shd w:val="clear" w:color="auto" w:fill="auto"/>
            <w:vAlign w:val="center"/>
          </w:tcPr>
          <w:p w:rsidR="00560201" w:rsidRPr="00CA3082" w:rsidRDefault="00560201" w:rsidP="00C55B90">
            <w:pPr>
              <w:jc w:val="center"/>
              <w:rPr>
                <w:sz w:val="22"/>
                <w:szCs w:val="22"/>
              </w:rPr>
            </w:pPr>
            <w:r>
              <w:rPr>
                <w:sz w:val="22"/>
                <w:szCs w:val="22"/>
              </w:rPr>
              <w:t>112,21</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Нормативная прибыль</w:t>
            </w:r>
          </w:p>
        </w:tc>
        <w:tc>
          <w:tcPr>
            <w:tcW w:w="1840" w:type="dxa"/>
            <w:vAlign w:val="center"/>
          </w:tcPr>
          <w:p w:rsidR="00560201" w:rsidRPr="00AB376C" w:rsidRDefault="00560201" w:rsidP="00C55B90">
            <w:pPr>
              <w:jc w:val="center"/>
              <w:rPr>
                <w:sz w:val="22"/>
                <w:szCs w:val="22"/>
              </w:rPr>
            </w:pPr>
          </w:p>
        </w:tc>
        <w:tc>
          <w:tcPr>
            <w:tcW w:w="1171" w:type="dxa"/>
            <w:shd w:val="clear" w:color="auto" w:fill="auto"/>
            <w:vAlign w:val="center"/>
          </w:tcPr>
          <w:p w:rsidR="00560201" w:rsidRPr="00712B0C" w:rsidRDefault="00560201" w:rsidP="00C55B90">
            <w:pPr>
              <w:jc w:val="center"/>
              <w:rPr>
                <w:sz w:val="22"/>
                <w:szCs w:val="22"/>
              </w:rPr>
            </w:pPr>
            <w:r>
              <w:rPr>
                <w:sz w:val="22"/>
                <w:szCs w:val="22"/>
              </w:rPr>
              <w:t>74,00</w:t>
            </w:r>
          </w:p>
        </w:tc>
        <w:tc>
          <w:tcPr>
            <w:tcW w:w="1099" w:type="dxa"/>
            <w:shd w:val="clear" w:color="auto" w:fill="auto"/>
            <w:vAlign w:val="center"/>
          </w:tcPr>
          <w:p w:rsidR="00560201" w:rsidRPr="00712B0C" w:rsidRDefault="00560201" w:rsidP="00C55B90">
            <w:pPr>
              <w:jc w:val="center"/>
              <w:rPr>
                <w:sz w:val="22"/>
                <w:szCs w:val="22"/>
              </w:rPr>
            </w:pPr>
          </w:p>
        </w:tc>
        <w:tc>
          <w:tcPr>
            <w:tcW w:w="1179" w:type="dxa"/>
            <w:shd w:val="clear" w:color="auto" w:fill="auto"/>
            <w:vAlign w:val="center"/>
          </w:tcPr>
          <w:p w:rsidR="00560201" w:rsidRPr="00CA3082" w:rsidRDefault="00560201" w:rsidP="00C55B90">
            <w:pPr>
              <w:jc w:val="center"/>
              <w:rPr>
                <w:sz w:val="22"/>
                <w:szCs w:val="22"/>
              </w:rPr>
            </w:pPr>
            <w:r>
              <w:rPr>
                <w:sz w:val="22"/>
                <w:szCs w:val="22"/>
              </w:rPr>
              <w:t>74,00</w:t>
            </w:r>
          </w:p>
        </w:tc>
        <w:tc>
          <w:tcPr>
            <w:tcW w:w="1100" w:type="dxa"/>
            <w:shd w:val="clear" w:color="auto" w:fill="auto"/>
            <w:vAlign w:val="center"/>
          </w:tcPr>
          <w:p w:rsidR="00560201" w:rsidRPr="00CA3082" w:rsidRDefault="00560201" w:rsidP="00C55B90">
            <w:pPr>
              <w:jc w:val="center"/>
              <w:rPr>
                <w:sz w:val="22"/>
                <w:szCs w:val="22"/>
              </w:rPr>
            </w:pP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Недополученные доходы/расходы</w:t>
            </w:r>
          </w:p>
        </w:tc>
        <w:tc>
          <w:tcPr>
            <w:tcW w:w="1840" w:type="dxa"/>
            <w:vAlign w:val="center"/>
          </w:tcPr>
          <w:p w:rsidR="00560201" w:rsidRPr="00AB376C" w:rsidRDefault="00560201" w:rsidP="00C55B90">
            <w:pPr>
              <w:jc w:val="center"/>
              <w:rPr>
                <w:sz w:val="22"/>
                <w:szCs w:val="22"/>
              </w:rPr>
            </w:pPr>
          </w:p>
        </w:tc>
        <w:tc>
          <w:tcPr>
            <w:tcW w:w="1171" w:type="dxa"/>
            <w:shd w:val="clear" w:color="auto" w:fill="auto"/>
            <w:vAlign w:val="center"/>
          </w:tcPr>
          <w:p w:rsidR="00560201" w:rsidRPr="00712B0C" w:rsidRDefault="00560201" w:rsidP="00C55B90">
            <w:pPr>
              <w:jc w:val="center"/>
              <w:rPr>
                <w:sz w:val="22"/>
                <w:szCs w:val="22"/>
              </w:rPr>
            </w:pPr>
          </w:p>
        </w:tc>
        <w:tc>
          <w:tcPr>
            <w:tcW w:w="1099" w:type="dxa"/>
            <w:shd w:val="clear" w:color="auto" w:fill="auto"/>
            <w:vAlign w:val="center"/>
          </w:tcPr>
          <w:p w:rsidR="00560201" w:rsidRPr="00712B0C" w:rsidRDefault="00560201" w:rsidP="00C55B90">
            <w:pPr>
              <w:jc w:val="center"/>
              <w:rPr>
                <w:sz w:val="22"/>
                <w:szCs w:val="22"/>
              </w:rPr>
            </w:pPr>
          </w:p>
        </w:tc>
        <w:tc>
          <w:tcPr>
            <w:tcW w:w="1179" w:type="dxa"/>
            <w:shd w:val="clear" w:color="auto" w:fill="auto"/>
            <w:vAlign w:val="center"/>
          </w:tcPr>
          <w:p w:rsidR="00560201" w:rsidRPr="00CA3082" w:rsidRDefault="00560201" w:rsidP="00C55B90">
            <w:pPr>
              <w:jc w:val="center"/>
              <w:rPr>
                <w:sz w:val="22"/>
                <w:szCs w:val="22"/>
              </w:rPr>
            </w:pPr>
          </w:p>
        </w:tc>
        <w:tc>
          <w:tcPr>
            <w:tcW w:w="1100" w:type="dxa"/>
            <w:shd w:val="clear" w:color="auto" w:fill="auto"/>
            <w:vAlign w:val="center"/>
          </w:tcPr>
          <w:p w:rsidR="00560201" w:rsidRPr="00CA3082" w:rsidRDefault="00560201" w:rsidP="00C55B90">
            <w:pPr>
              <w:jc w:val="center"/>
              <w:rPr>
                <w:sz w:val="22"/>
                <w:szCs w:val="22"/>
              </w:rPr>
            </w:pPr>
          </w:p>
        </w:tc>
      </w:tr>
      <w:tr w:rsidR="00560201" w:rsidRPr="00CA3082" w:rsidTr="00C55B90">
        <w:trPr>
          <w:trHeight w:val="185"/>
        </w:trPr>
        <w:tc>
          <w:tcPr>
            <w:tcW w:w="3931" w:type="dxa"/>
            <w:vAlign w:val="center"/>
          </w:tcPr>
          <w:p w:rsidR="00560201" w:rsidRPr="00170B37" w:rsidRDefault="00560201" w:rsidP="00C55B90">
            <w:pPr>
              <w:rPr>
                <w:sz w:val="22"/>
                <w:szCs w:val="22"/>
              </w:rPr>
            </w:pPr>
            <w:r w:rsidRPr="00920462">
              <w:rPr>
                <w:sz w:val="22"/>
                <w:szCs w:val="22"/>
              </w:rPr>
              <w:t>Расчетная предпринимательская прибыль гарантирующей организации</w:t>
            </w:r>
          </w:p>
        </w:tc>
        <w:tc>
          <w:tcPr>
            <w:tcW w:w="1840" w:type="dxa"/>
            <w:vAlign w:val="center"/>
          </w:tcPr>
          <w:p w:rsidR="00560201" w:rsidRDefault="00560201" w:rsidP="00C55B90">
            <w:pPr>
              <w:jc w:val="center"/>
              <w:rPr>
                <w:sz w:val="22"/>
                <w:szCs w:val="22"/>
              </w:rPr>
            </w:pPr>
            <w:r>
              <w:rPr>
                <w:sz w:val="22"/>
                <w:szCs w:val="22"/>
              </w:rPr>
              <w:t>539,67</w:t>
            </w:r>
          </w:p>
        </w:tc>
        <w:tc>
          <w:tcPr>
            <w:tcW w:w="1171" w:type="dxa"/>
            <w:shd w:val="clear" w:color="auto" w:fill="auto"/>
            <w:vAlign w:val="center"/>
          </w:tcPr>
          <w:p w:rsidR="00560201" w:rsidRDefault="00560201" w:rsidP="00C55B90">
            <w:pPr>
              <w:jc w:val="center"/>
              <w:rPr>
                <w:sz w:val="22"/>
                <w:szCs w:val="22"/>
              </w:rPr>
            </w:pPr>
            <w:r>
              <w:rPr>
                <w:sz w:val="22"/>
                <w:szCs w:val="22"/>
              </w:rPr>
              <w:t>585,77</w:t>
            </w:r>
          </w:p>
        </w:tc>
        <w:tc>
          <w:tcPr>
            <w:tcW w:w="1099" w:type="dxa"/>
            <w:shd w:val="clear" w:color="auto" w:fill="auto"/>
            <w:vAlign w:val="center"/>
          </w:tcPr>
          <w:p w:rsidR="00560201" w:rsidRDefault="00560201" w:rsidP="00C55B90">
            <w:pPr>
              <w:jc w:val="center"/>
              <w:rPr>
                <w:sz w:val="22"/>
                <w:szCs w:val="22"/>
              </w:rPr>
            </w:pPr>
            <w:r>
              <w:rPr>
                <w:sz w:val="22"/>
                <w:szCs w:val="22"/>
              </w:rPr>
              <w:t>108,54</w:t>
            </w:r>
          </w:p>
        </w:tc>
        <w:tc>
          <w:tcPr>
            <w:tcW w:w="1179" w:type="dxa"/>
            <w:shd w:val="clear" w:color="auto" w:fill="auto"/>
            <w:vAlign w:val="center"/>
          </w:tcPr>
          <w:p w:rsidR="00560201" w:rsidRPr="00CA3082" w:rsidRDefault="00560201" w:rsidP="00C55B90">
            <w:pPr>
              <w:jc w:val="center"/>
              <w:rPr>
                <w:sz w:val="22"/>
                <w:szCs w:val="22"/>
              </w:rPr>
            </w:pPr>
            <w:r>
              <w:rPr>
                <w:sz w:val="22"/>
                <w:szCs w:val="22"/>
              </w:rPr>
              <w:t>0</w:t>
            </w:r>
          </w:p>
        </w:tc>
        <w:tc>
          <w:tcPr>
            <w:tcW w:w="1100" w:type="dxa"/>
            <w:shd w:val="clear" w:color="auto" w:fill="auto"/>
            <w:vAlign w:val="center"/>
          </w:tcPr>
          <w:p w:rsidR="00560201" w:rsidRPr="00CA3082" w:rsidRDefault="00560201" w:rsidP="00C55B90">
            <w:pPr>
              <w:jc w:val="center"/>
              <w:rPr>
                <w:sz w:val="22"/>
                <w:szCs w:val="22"/>
              </w:rPr>
            </w:pPr>
            <w:r>
              <w:rPr>
                <w:sz w:val="22"/>
                <w:szCs w:val="22"/>
              </w:rPr>
              <w:t>-539,67</w:t>
            </w:r>
          </w:p>
        </w:tc>
      </w:tr>
      <w:tr w:rsidR="00560201" w:rsidRPr="00CA3082" w:rsidTr="00C55B90">
        <w:trPr>
          <w:trHeight w:val="344"/>
        </w:trPr>
        <w:tc>
          <w:tcPr>
            <w:tcW w:w="3931" w:type="dxa"/>
            <w:vAlign w:val="center"/>
          </w:tcPr>
          <w:p w:rsidR="00560201" w:rsidRPr="000730AA" w:rsidRDefault="00560201" w:rsidP="00C55B90">
            <w:pPr>
              <w:rPr>
                <w:sz w:val="22"/>
                <w:szCs w:val="22"/>
              </w:rPr>
            </w:pPr>
            <w:r w:rsidRPr="000730AA">
              <w:rPr>
                <w:sz w:val="22"/>
                <w:szCs w:val="22"/>
              </w:rPr>
              <w:t>Итого НВВ</w:t>
            </w:r>
          </w:p>
        </w:tc>
        <w:tc>
          <w:tcPr>
            <w:tcW w:w="1840" w:type="dxa"/>
            <w:vAlign w:val="center"/>
          </w:tcPr>
          <w:p w:rsidR="00560201" w:rsidRPr="000730AA" w:rsidRDefault="00560201" w:rsidP="00C55B90">
            <w:pPr>
              <w:jc w:val="center"/>
              <w:rPr>
                <w:sz w:val="22"/>
                <w:szCs w:val="22"/>
              </w:rPr>
            </w:pPr>
            <w:r>
              <w:rPr>
                <w:sz w:val="22"/>
                <w:szCs w:val="22"/>
              </w:rPr>
              <w:t>11273,48</w:t>
            </w:r>
          </w:p>
        </w:tc>
        <w:tc>
          <w:tcPr>
            <w:tcW w:w="1171" w:type="dxa"/>
            <w:shd w:val="clear" w:color="auto" w:fill="auto"/>
            <w:vAlign w:val="center"/>
          </w:tcPr>
          <w:p w:rsidR="00560201" w:rsidRPr="00CA3082" w:rsidRDefault="00560201" w:rsidP="00C55B90">
            <w:pPr>
              <w:jc w:val="center"/>
              <w:rPr>
                <w:b/>
                <w:sz w:val="22"/>
                <w:szCs w:val="22"/>
              </w:rPr>
            </w:pPr>
            <w:r>
              <w:rPr>
                <w:b/>
                <w:sz w:val="22"/>
                <w:szCs w:val="22"/>
              </w:rPr>
              <w:t>12588,40</w:t>
            </w:r>
          </w:p>
        </w:tc>
        <w:tc>
          <w:tcPr>
            <w:tcW w:w="1099" w:type="dxa"/>
            <w:shd w:val="clear" w:color="auto" w:fill="auto"/>
            <w:vAlign w:val="center"/>
          </w:tcPr>
          <w:p w:rsidR="00560201" w:rsidRPr="00CA3082" w:rsidRDefault="00560201" w:rsidP="00C55B90">
            <w:pPr>
              <w:jc w:val="center"/>
              <w:rPr>
                <w:b/>
                <w:sz w:val="22"/>
                <w:szCs w:val="22"/>
              </w:rPr>
            </w:pPr>
            <w:r>
              <w:rPr>
                <w:b/>
                <w:sz w:val="22"/>
                <w:szCs w:val="22"/>
              </w:rPr>
              <w:t>111,66</w:t>
            </w:r>
          </w:p>
        </w:tc>
        <w:tc>
          <w:tcPr>
            <w:tcW w:w="1179" w:type="dxa"/>
            <w:shd w:val="clear" w:color="auto" w:fill="auto"/>
            <w:vAlign w:val="center"/>
          </w:tcPr>
          <w:p w:rsidR="00560201" w:rsidRPr="00CA3082" w:rsidRDefault="00560201" w:rsidP="00C55B90">
            <w:pPr>
              <w:jc w:val="center"/>
              <w:rPr>
                <w:b/>
                <w:sz w:val="22"/>
                <w:szCs w:val="22"/>
              </w:rPr>
            </w:pPr>
            <w:r>
              <w:rPr>
                <w:b/>
                <w:sz w:val="22"/>
                <w:szCs w:val="22"/>
              </w:rPr>
              <w:t>11470,75</w:t>
            </w:r>
          </w:p>
        </w:tc>
        <w:tc>
          <w:tcPr>
            <w:tcW w:w="1100" w:type="dxa"/>
            <w:shd w:val="clear" w:color="auto" w:fill="auto"/>
            <w:vAlign w:val="center"/>
          </w:tcPr>
          <w:p w:rsidR="00560201" w:rsidRPr="00CA3082" w:rsidRDefault="00560201" w:rsidP="00C55B90">
            <w:pPr>
              <w:jc w:val="center"/>
              <w:rPr>
                <w:b/>
                <w:sz w:val="22"/>
                <w:szCs w:val="22"/>
              </w:rPr>
            </w:pPr>
            <w:r>
              <w:rPr>
                <w:b/>
                <w:sz w:val="22"/>
                <w:szCs w:val="22"/>
              </w:rPr>
              <w:t>101,75</w:t>
            </w:r>
          </w:p>
        </w:tc>
      </w:tr>
      <w:tr w:rsidR="00560201" w:rsidRPr="00CA3082" w:rsidTr="00C55B90">
        <w:trPr>
          <w:trHeight w:val="344"/>
        </w:trPr>
        <w:tc>
          <w:tcPr>
            <w:tcW w:w="3931" w:type="dxa"/>
            <w:vAlign w:val="center"/>
          </w:tcPr>
          <w:p w:rsidR="00560201" w:rsidRPr="000730AA" w:rsidRDefault="00560201" w:rsidP="00C55B90">
            <w:pPr>
              <w:rPr>
                <w:sz w:val="22"/>
                <w:szCs w:val="22"/>
              </w:rPr>
            </w:pPr>
            <w:r w:rsidRPr="000730AA">
              <w:rPr>
                <w:sz w:val="22"/>
                <w:szCs w:val="22"/>
              </w:rPr>
              <w:t>Тариф на питьевую воду (питьевое водоснабжение)</w:t>
            </w:r>
          </w:p>
        </w:tc>
        <w:tc>
          <w:tcPr>
            <w:tcW w:w="1840" w:type="dxa"/>
            <w:vAlign w:val="center"/>
          </w:tcPr>
          <w:p w:rsidR="00560201" w:rsidRPr="000730AA" w:rsidRDefault="00560201" w:rsidP="00C55B90">
            <w:pPr>
              <w:jc w:val="center"/>
              <w:rPr>
                <w:sz w:val="22"/>
                <w:szCs w:val="22"/>
              </w:rPr>
            </w:pPr>
            <w:r>
              <w:rPr>
                <w:sz w:val="22"/>
                <w:szCs w:val="22"/>
              </w:rPr>
              <w:t>22,80</w:t>
            </w:r>
          </w:p>
        </w:tc>
        <w:tc>
          <w:tcPr>
            <w:tcW w:w="1171" w:type="dxa"/>
            <w:shd w:val="clear" w:color="auto" w:fill="auto"/>
            <w:vAlign w:val="center"/>
          </w:tcPr>
          <w:p w:rsidR="00560201" w:rsidRPr="00CA3082" w:rsidRDefault="00560201" w:rsidP="00C55B90">
            <w:pPr>
              <w:jc w:val="center"/>
              <w:rPr>
                <w:b/>
                <w:sz w:val="22"/>
                <w:szCs w:val="22"/>
              </w:rPr>
            </w:pPr>
            <w:r>
              <w:rPr>
                <w:b/>
                <w:sz w:val="22"/>
                <w:szCs w:val="22"/>
              </w:rPr>
              <w:t>25,46</w:t>
            </w:r>
          </w:p>
        </w:tc>
        <w:tc>
          <w:tcPr>
            <w:tcW w:w="1099" w:type="dxa"/>
            <w:shd w:val="clear" w:color="auto" w:fill="auto"/>
            <w:vAlign w:val="center"/>
          </w:tcPr>
          <w:p w:rsidR="00560201" w:rsidRPr="00CA3082" w:rsidRDefault="00560201" w:rsidP="00C55B90">
            <w:pPr>
              <w:jc w:val="center"/>
              <w:rPr>
                <w:b/>
                <w:sz w:val="22"/>
                <w:szCs w:val="22"/>
              </w:rPr>
            </w:pPr>
            <w:r>
              <w:rPr>
                <w:b/>
                <w:sz w:val="22"/>
                <w:szCs w:val="22"/>
              </w:rPr>
              <w:t>111,67</w:t>
            </w:r>
          </w:p>
        </w:tc>
        <w:tc>
          <w:tcPr>
            <w:tcW w:w="1179" w:type="dxa"/>
            <w:shd w:val="clear" w:color="auto" w:fill="auto"/>
            <w:vAlign w:val="center"/>
          </w:tcPr>
          <w:p w:rsidR="00560201" w:rsidRPr="00CA3082" w:rsidRDefault="00560201" w:rsidP="00C55B90">
            <w:pPr>
              <w:jc w:val="center"/>
              <w:rPr>
                <w:b/>
                <w:sz w:val="22"/>
                <w:szCs w:val="22"/>
              </w:rPr>
            </w:pPr>
            <w:r>
              <w:rPr>
                <w:b/>
                <w:sz w:val="22"/>
                <w:szCs w:val="22"/>
              </w:rPr>
              <w:t>23,20</w:t>
            </w:r>
          </w:p>
        </w:tc>
        <w:tc>
          <w:tcPr>
            <w:tcW w:w="1100" w:type="dxa"/>
            <w:shd w:val="clear" w:color="auto" w:fill="auto"/>
            <w:vAlign w:val="center"/>
          </w:tcPr>
          <w:p w:rsidR="00560201" w:rsidRPr="00CA3082" w:rsidRDefault="00560201" w:rsidP="00C55B90">
            <w:pPr>
              <w:jc w:val="center"/>
              <w:rPr>
                <w:b/>
                <w:sz w:val="22"/>
                <w:szCs w:val="22"/>
              </w:rPr>
            </w:pPr>
          </w:p>
        </w:tc>
      </w:tr>
      <w:tr w:rsidR="00560201" w:rsidRPr="00CA3082" w:rsidTr="00C55B90">
        <w:trPr>
          <w:trHeight w:val="344"/>
        </w:trPr>
        <w:tc>
          <w:tcPr>
            <w:tcW w:w="3931" w:type="dxa"/>
            <w:vAlign w:val="center"/>
          </w:tcPr>
          <w:p w:rsidR="00560201" w:rsidRPr="000730AA" w:rsidRDefault="00560201" w:rsidP="00C55B90">
            <w:pPr>
              <w:rPr>
                <w:sz w:val="22"/>
                <w:szCs w:val="22"/>
              </w:rPr>
            </w:pPr>
            <w:r w:rsidRPr="000730AA">
              <w:rPr>
                <w:sz w:val="22"/>
                <w:szCs w:val="22"/>
              </w:rPr>
              <w:t>Темп роста тарифа</w:t>
            </w:r>
          </w:p>
        </w:tc>
        <w:tc>
          <w:tcPr>
            <w:tcW w:w="1840" w:type="dxa"/>
            <w:vAlign w:val="center"/>
          </w:tcPr>
          <w:p w:rsidR="00560201" w:rsidRPr="000730AA" w:rsidRDefault="00560201" w:rsidP="00C55B90">
            <w:pPr>
              <w:jc w:val="center"/>
              <w:rPr>
                <w:sz w:val="22"/>
                <w:szCs w:val="22"/>
              </w:rPr>
            </w:pPr>
            <w:r>
              <w:rPr>
                <w:sz w:val="22"/>
                <w:szCs w:val="22"/>
              </w:rPr>
              <w:t>103,50</w:t>
            </w:r>
          </w:p>
        </w:tc>
        <w:tc>
          <w:tcPr>
            <w:tcW w:w="1171" w:type="dxa"/>
            <w:shd w:val="clear" w:color="auto" w:fill="auto"/>
            <w:vAlign w:val="center"/>
          </w:tcPr>
          <w:p w:rsidR="00560201" w:rsidRPr="00CA3082" w:rsidRDefault="00560201" w:rsidP="00C55B90">
            <w:pPr>
              <w:jc w:val="center"/>
              <w:rPr>
                <w:b/>
                <w:sz w:val="22"/>
                <w:szCs w:val="22"/>
              </w:rPr>
            </w:pPr>
            <w:r>
              <w:rPr>
                <w:b/>
                <w:sz w:val="22"/>
                <w:szCs w:val="22"/>
              </w:rPr>
              <w:t>111,66</w:t>
            </w:r>
          </w:p>
        </w:tc>
        <w:tc>
          <w:tcPr>
            <w:tcW w:w="1099" w:type="dxa"/>
            <w:shd w:val="clear" w:color="auto" w:fill="auto"/>
            <w:vAlign w:val="center"/>
          </w:tcPr>
          <w:p w:rsidR="00560201" w:rsidRPr="00CA3082" w:rsidRDefault="00560201" w:rsidP="00C55B90">
            <w:pPr>
              <w:jc w:val="center"/>
              <w:rPr>
                <w:b/>
                <w:sz w:val="22"/>
                <w:szCs w:val="22"/>
              </w:rPr>
            </w:pPr>
          </w:p>
        </w:tc>
        <w:tc>
          <w:tcPr>
            <w:tcW w:w="1179" w:type="dxa"/>
            <w:shd w:val="clear" w:color="auto" w:fill="auto"/>
            <w:vAlign w:val="center"/>
          </w:tcPr>
          <w:p w:rsidR="00560201" w:rsidRPr="00CA3082" w:rsidRDefault="00560201" w:rsidP="00C55B90">
            <w:pPr>
              <w:jc w:val="center"/>
              <w:rPr>
                <w:b/>
                <w:sz w:val="22"/>
                <w:szCs w:val="22"/>
              </w:rPr>
            </w:pPr>
            <w:r>
              <w:rPr>
                <w:b/>
                <w:sz w:val="22"/>
                <w:szCs w:val="22"/>
              </w:rPr>
              <w:t>101,75</w:t>
            </w:r>
          </w:p>
        </w:tc>
        <w:tc>
          <w:tcPr>
            <w:tcW w:w="1100" w:type="dxa"/>
            <w:shd w:val="clear" w:color="auto" w:fill="auto"/>
            <w:vAlign w:val="center"/>
          </w:tcPr>
          <w:p w:rsidR="00560201" w:rsidRPr="00CA3082" w:rsidRDefault="00560201" w:rsidP="00C55B90">
            <w:pPr>
              <w:jc w:val="center"/>
              <w:rPr>
                <w:b/>
                <w:sz w:val="22"/>
                <w:szCs w:val="22"/>
              </w:rPr>
            </w:pPr>
          </w:p>
        </w:tc>
      </w:tr>
    </w:tbl>
    <w:p w:rsidR="00560201" w:rsidRDefault="00560201" w:rsidP="00560201">
      <w:pPr>
        <w:jc w:val="both"/>
        <w:rPr>
          <w:sz w:val="28"/>
          <w:szCs w:val="28"/>
        </w:rPr>
      </w:pPr>
    </w:p>
    <w:p w:rsidR="00560201" w:rsidRPr="00295DC3" w:rsidRDefault="00560201" w:rsidP="00560201">
      <w:pPr>
        <w:jc w:val="right"/>
      </w:pPr>
      <w:r w:rsidRPr="00295DC3">
        <w:rPr>
          <w:b/>
        </w:rPr>
        <w:t xml:space="preserve">водоотведение  </w:t>
      </w:r>
      <w:proofErr w:type="spellStart"/>
      <w:r w:rsidRPr="00295DC3">
        <w:t>тыс.руб</w:t>
      </w:r>
      <w:proofErr w:type="spellEnd"/>
      <w:r w:rsidRPr="00295DC3">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560201" w:rsidRPr="00170B37" w:rsidTr="00C55B90">
        <w:trPr>
          <w:trHeight w:val="420"/>
        </w:trPr>
        <w:tc>
          <w:tcPr>
            <w:tcW w:w="3931" w:type="dxa"/>
            <w:vMerge w:val="restart"/>
            <w:vAlign w:val="center"/>
          </w:tcPr>
          <w:p w:rsidR="00560201" w:rsidRPr="000730AA" w:rsidRDefault="00560201" w:rsidP="00C55B90">
            <w:pPr>
              <w:jc w:val="center"/>
              <w:rPr>
                <w:sz w:val="22"/>
                <w:szCs w:val="22"/>
              </w:rPr>
            </w:pPr>
            <w:r w:rsidRPr="000730AA">
              <w:rPr>
                <w:sz w:val="22"/>
                <w:szCs w:val="22"/>
              </w:rPr>
              <w:t>Наименование</w:t>
            </w:r>
          </w:p>
        </w:tc>
        <w:tc>
          <w:tcPr>
            <w:tcW w:w="1840" w:type="dxa"/>
            <w:vMerge w:val="restart"/>
            <w:vAlign w:val="center"/>
          </w:tcPr>
          <w:p w:rsidR="00560201" w:rsidRPr="000730AA" w:rsidRDefault="00560201" w:rsidP="00C55B90">
            <w:pPr>
              <w:jc w:val="center"/>
              <w:rPr>
                <w:sz w:val="22"/>
                <w:szCs w:val="22"/>
              </w:rPr>
            </w:pPr>
            <w:r w:rsidRPr="000730AA">
              <w:rPr>
                <w:sz w:val="22"/>
                <w:szCs w:val="22"/>
              </w:rPr>
              <w:t>Расходы, утвержденные в предыдущем периоде регулирования (201</w:t>
            </w:r>
            <w:r>
              <w:rPr>
                <w:sz w:val="22"/>
                <w:szCs w:val="22"/>
              </w:rPr>
              <w:t>7</w:t>
            </w:r>
            <w:r w:rsidRPr="000730AA">
              <w:rPr>
                <w:sz w:val="22"/>
                <w:szCs w:val="22"/>
              </w:rPr>
              <w:t xml:space="preserve"> г.)</w:t>
            </w:r>
          </w:p>
        </w:tc>
        <w:tc>
          <w:tcPr>
            <w:tcW w:w="4549" w:type="dxa"/>
            <w:gridSpan w:val="4"/>
            <w:vAlign w:val="center"/>
          </w:tcPr>
          <w:p w:rsidR="00560201" w:rsidRPr="000730AA" w:rsidRDefault="00560201" w:rsidP="00C55B90">
            <w:pPr>
              <w:jc w:val="center"/>
              <w:rPr>
                <w:sz w:val="22"/>
                <w:szCs w:val="22"/>
              </w:rPr>
            </w:pPr>
            <w:r w:rsidRPr="000730AA">
              <w:rPr>
                <w:sz w:val="22"/>
                <w:szCs w:val="22"/>
              </w:rPr>
              <w:t>Регулируемый период</w:t>
            </w:r>
          </w:p>
        </w:tc>
      </w:tr>
      <w:tr w:rsidR="00560201" w:rsidRPr="00170B37" w:rsidTr="00C55B90">
        <w:trPr>
          <w:trHeight w:val="217"/>
        </w:trPr>
        <w:tc>
          <w:tcPr>
            <w:tcW w:w="3931" w:type="dxa"/>
            <w:vMerge/>
          </w:tcPr>
          <w:p w:rsidR="00560201" w:rsidRPr="000730AA" w:rsidRDefault="00560201" w:rsidP="00C55B90">
            <w:pPr>
              <w:jc w:val="center"/>
              <w:rPr>
                <w:sz w:val="22"/>
                <w:szCs w:val="22"/>
              </w:rPr>
            </w:pPr>
          </w:p>
        </w:tc>
        <w:tc>
          <w:tcPr>
            <w:tcW w:w="1840" w:type="dxa"/>
            <w:vMerge/>
            <w:vAlign w:val="center"/>
          </w:tcPr>
          <w:p w:rsidR="00560201" w:rsidRPr="000730AA" w:rsidRDefault="00560201" w:rsidP="00C55B90">
            <w:pPr>
              <w:jc w:val="center"/>
              <w:rPr>
                <w:sz w:val="22"/>
                <w:szCs w:val="22"/>
              </w:rPr>
            </w:pPr>
          </w:p>
        </w:tc>
        <w:tc>
          <w:tcPr>
            <w:tcW w:w="2270" w:type="dxa"/>
            <w:gridSpan w:val="2"/>
            <w:vAlign w:val="center"/>
          </w:tcPr>
          <w:p w:rsidR="00560201" w:rsidRPr="000730AA" w:rsidRDefault="00560201" w:rsidP="00C55B90">
            <w:pPr>
              <w:jc w:val="center"/>
              <w:rPr>
                <w:sz w:val="22"/>
                <w:szCs w:val="22"/>
              </w:rPr>
            </w:pPr>
            <w:r w:rsidRPr="000730AA">
              <w:rPr>
                <w:sz w:val="22"/>
                <w:szCs w:val="22"/>
              </w:rPr>
              <w:t>Предложения предприятия</w:t>
            </w:r>
          </w:p>
        </w:tc>
        <w:tc>
          <w:tcPr>
            <w:tcW w:w="2279" w:type="dxa"/>
            <w:gridSpan w:val="2"/>
            <w:shd w:val="clear" w:color="auto" w:fill="auto"/>
            <w:vAlign w:val="center"/>
          </w:tcPr>
          <w:p w:rsidR="00560201" w:rsidRPr="000730AA" w:rsidRDefault="00560201" w:rsidP="00C55B90">
            <w:pPr>
              <w:jc w:val="center"/>
              <w:rPr>
                <w:sz w:val="22"/>
                <w:szCs w:val="22"/>
              </w:rPr>
            </w:pPr>
            <w:r w:rsidRPr="000730AA">
              <w:rPr>
                <w:sz w:val="22"/>
                <w:szCs w:val="22"/>
              </w:rPr>
              <w:t xml:space="preserve">Предложения </w:t>
            </w:r>
            <w:r>
              <w:rPr>
                <w:sz w:val="22"/>
                <w:szCs w:val="22"/>
              </w:rPr>
              <w:t>МО</w:t>
            </w:r>
          </w:p>
        </w:tc>
      </w:tr>
      <w:tr w:rsidR="00560201" w:rsidRPr="00170B37" w:rsidTr="00C55B90">
        <w:trPr>
          <w:trHeight w:val="217"/>
        </w:trPr>
        <w:tc>
          <w:tcPr>
            <w:tcW w:w="3931" w:type="dxa"/>
            <w:vMerge/>
          </w:tcPr>
          <w:p w:rsidR="00560201" w:rsidRPr="000730AA" w:rsidRDefault="00560201" w:rsidP="00C55B90">
            <w:pPr>
              <w:jc w:val="center"/>
              <w:rPr>
                <w:sz w:val="22"/>
                <w:szCs w:val="22"/>
              </w:rPr>
            </w:pPr>
          </w:p>
        </w:tc>
        <w:tc>
          <w:tcPr>
            <w:tcW w:w="1840" w:type="dxa"/>
            <w:vMerge/>
            <w:vAlign w:val="center"/>
          </w:tcPr>
          <w:p w:rsidR="00560201" w:rsidRPr="000730AA" w:rsidRDefault="00560201" w:rsidP="00C55B90">
            <w:pPr>
              <w:jc w:val="center"/>
              <w:rPr>
                <w:sz w:val="22"/>
                <w:szCs w:val="22"/>
              </w:rPr>
            </w:pPr>
          </w:p>
        </w:tc>
        <w:tc>
          <w:tcPr>
            <w:tcW w:w="1171" w:type="dxa"/>
            <w:vAlign w:val="center"/>
          </w:tcPr>
          <w:p w:rsidR="00560201" w:rsidRPr="000730AA" w:rsidRDefault="00560201" w:rsidP="00C55B90">
            <w:pPr>
              <w:jc w:val="center"/>
              <w:rPr>
                <w:sz w:val="22"/>
                <w:szCs w:val="22"/>
              </w:rPr>
            </w:pPr>
            <w:r w:rsidRPr="000730AA">
              <w:rPr>
                <w:sz w:val="22"/>
                <w:szCs w:val="22"/>
              </w:rPr>
              <w:t>201</w:t>
            </w:r>
            <w:r>
              <w:rPr>
                <w:sz w:val="22"/>
                <w:szCs w:val="22"/>
              </w:rPr>
              <w:t>8</w:t>
            </w:r>
            <w:r w:rsidRPr="000730AA">
              <w:rPr>
                <w:sz w:val="22"/>
                <w:szCs w:val="22"/>
              </w:rPr>
              <w:t>год</w:t>
            </w:r>
          </w:p>
        </w:tc>
        <w:tc>
          <w:tcPr>
            <w:tcW w:w="1099" w:type="dxa"/>
            <w:vAlign w:val="center"/>
          </w:tcPr>
          <w:p w:rsidR="00560201" w:rsidRPr="000730AA" w:rsidRDefault="00560201" w:rsidP="00C55B90">
            <w:pPr>
              <w:jc w:val="center"/>
              <w:rPr>
                <w:sz w:val="22"/>
                <w:szCs w:val="22"/>
              </w:rPr>
            </w:pPr>
            <w:r w:rsidRPr="000730AA">
              <w:rPr>
                <w:sz w:val="22"/>
                <w:szCs w:val="22"/>
              </w:rPr>
              <w:t>% роста к 201</w:t>
            </w:r>
            <w:r>
              <w:rPr>
                <w:sz w:val="22"/>
                <w:szCs w:val="22"/>
              </w:rPr>
              <w:t>7</w:t>
            </w:r>
            <w:r w:rsidRPr="000730AA">
              <w:rPr>
                <w:sz w:val="22"/>
                <w:szCs w:val="22"/>
              </w:rPr>
              <w:t xml:space="preserve"> г.</w:t>
            </w:r>
          </w:p>
        </w:tc>
        <w:tc>
          <w:tcPr>
            <w:tcW w:w="1179" w:type="dxa"/>
            <w:shd w:val="clear" w:color="auto" w:fill="auto"/>
            <w:vAlign w:val="center"/>
          </w:tcPr>
          <w:p w:rsidR="00560201" w:rsidRPr="000730AA" w:rsidRDefault="00560201" w:rsidP="00C55B90">
            <w:pPr>
              <w:jc w:val="center"/>
              <w:rPr>
                <w:sz w:val="22"/>
                <w:szCs w:val="22"/>
              </w:rPr>
            </w:pPr>
            <w:r w:rsidRPr="000730AA">
              <w:rPr>
                <w:sz w:val="22"/>
                <w:szCs w:val="22"/>
              </w:rPr>
              <w:t>201</w:t>
            </w:r>
            <w:r>
              <w:rPr>
                <w:sz w:val="22"/>
                <w:szCs w:val="22"/>
              </w:rPr>
              <w:t>8</w:t>
            </w:r>
            <w:r w:rsidRPr="000730AA">
              <w:rPr>
                <w:sz w:val="22"/>
                <w:szCs w:val="22"/>
              </w:rPr>
              <w:t xml:space="preserve"> год</w:t>
            </w:r>
          </w:p>
        </w:tc>
        <w:tc>
          <w:tcPr>
            <w:tcW w:w="1100" w:type="dxa"/>
            <w:shd w:val="clear" w:color="auto" w:fill="auto"/>
            <w:vAlign w:val="center"/>
          </w:tcPr>
          <w:p w:rsidR="00560201" w:rsidRPr="000730AA" w:rsidRDefault="00560201" w:rsidP="00C55B90">
            <w:pPr>
              <w:jc w:val="center"/>
              <w:rPr>
                <w:sz w:val="22"/>
                <w:szCs w:val="22"/>
              </w:rPr>
            </w:pPr>
            <w:r w:rsidRPr="000730AA">
              <w:rPr>
                <w:sz w:val="22"/>
                <w:szCs w:val="22"/>
              </w:rPr>
              <w:t>% роста к 201</w:t>
            </w:r>
            <w:r>
              <w:rPr>
                <w:sz w:val="22"/>
                <w:szCs w:val="22"/>
              </w:rPr>
              <w:t>7</w:t>
            </w:r>
            <w:r w:rsidRPr="000730AA">
              <w:rPr>
                <w:sz w:val="22"/>
                <w:szCs w:val="22"/>
              </w:rPr>
              <w:t xml:space="preserve"> г.</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 xml:space="preserve">Производственные расходы </w:t>
            </w:r>
          </w:p>
        </w:tc>
        <w:tc>
          <w:tcPr>
            <w:tcW w:w="1840" w:type="dxa"/>
            <w:vAlign w:val="center"/>
          </w:tcPr>
          <w:p w:rsidR="00560201" w:rsidRPr="00AB376C" w:rsidRDefault="00560201" w:rsidP="00C55B90">
            <w:pPr>
              <w:jc w:val="center"/>
              <w:rPr>
                <w:sz w:val="22"/>
                <w:szCs w:val="22"/>
              </w:rPr>
            </w:pPr>
            <w:r>
              <w:rPr>
                <w:sz w:val="22"/>
                <w:szCs w:val="22"/>
              </w:rPr>
              <w:t>6404,51</w:t>
            </w:r>
          </w:p>
        </w:tc>
        <w:tc>
          <w:tcPr>
            <w:tcW w:w="1171" w:type="dxa"/>
            <w:shd w:val="clear" w:color="auto" w:fill="auto"/>
            <w:vAlign w:val="center"/>
          </w:tcPr>
          <w:p w:rsidR="00560201" w:rsidRPr="00712B0C" w:rsidRDefault="00560201" w:rsidP="00C55B90">
            <w:pPr>
              <w:rPr>
                <w:sz w:val="22"/>
                <w:szCs w:val="22"/>
              </w:rPr>
            </w:pPr>
            <w:r>
              <w:rPr>
                <w:sz w:val="22"/>
                <w:szCs w:val="22"/>
              </w:rPr>
              <w:t>10800,09</w:t>
            </w:r>
          </w:p>
        </w:tc>
        <w:tc>
          <w:tcPr>
            <w:tcW w:w="1099" w:type="dxa"/>
            <w:shd w:val="clear" w:color="auto" w:fill="auto"/>
            <w:vAlign w:val="center"/>
          </w:tcPr>
          <w:p w:rsidR="00560201" w:rsidRPr="00712B0C" w:rsidRDefault="00560201" w:rsidP="00C55B90">
            <w:pPr>
              <w:jc w:val="center"/>
              <w:rPr>
                <w:sz w:val="22"/>
                <w:szCs w:val="22"/>
              </w:rPr>
            </w:pPr>
            <w:r>
              <w:rPr>
                <w:sz w:val="22"/>
                <w:szCs w:val="22"/>
              </w:rPr>
              <w:t>168,61</w:t>
            </w:r>
          </w:p>
        </w:tc>
        <w:tc>
          <w:tcPr>
            <w:tcW w:w="1179" w:type="dxa"/>
            <w:shd w:val="clear" w:color="auto" w:fill="auto"/>
            <w:vAlign w:val="center"/>
          </w:tcPr>
          <w:p w:rsidR="00560201" w:rsidRPr="00CA3082" w:rsidRDefault="00AF642C" w:rsidP="00AF642C">
            <w:pPr>
              <w:jc w:val="center"/>
              <w:rPr>
                <w:sz w:val="22"/>
                <w:szCs w:val="22"/>
              </w:rPr>
            </w:pPr>
            <w:r>
              <w:rPr>
                <w:sz w:val="22"/>
                <w:szCs w:val="22"/>
              </w:rPr>
              <w:t>6715,34</w:t>
            </w:r>
          </w:p>
        </w:tc>
        <w:tc>
          <w:tcPr>
            <w:tcW w:w="1100" w:type="dxa"/>
            <w:shd w:val="clear" w:color="auto" w:fill="auto"/>
            <w:vAlign w:val="center"/>
          </w:tcPr>
          <w:p w:rsidR="00560201" w:rsidRPr="00CA3082" w:rsidRDefault="00560201" w:rsidP="00AF642C">
            <w:pPr>
              <w:jc w:val="center"/>
              <w:rPr>
                <w:sz w:val="22"/>
                <w:szCs w:val="22"/>
              </w:rPr>
            </w:pPr>
            <w:r>
              <w:rPr>
                <w:sz w:val="22"/>
                <w:szCs w:val="22"/>
              </w:rPr>
              <w:t>10</w:t>
            </w:r>
            <w:r w:rsidR="00AF642C">
              <w:rPr>
                <w:sz w:val="22"/>
                <w:szCs w:val="22"/>
              </w:rPr>
              <w:t>4</w:t>
            </w:r>
            <w:r>
              <w:rPr>
                <w:sz w:val="22"/>
                <w:szCs w:val="22"/>
              </w:rPr>
              <w:t>,</w:t>
            </w:r>
            <w:r w:rsidR="00AF642C">
              <w:rPr>
                <w:sz w:val="22"/>
                <w:szCs w:val="22"/>
              </w:rPr>
              <w:t>85</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Ремонтные расходы</w:t>
            </w:r>
          </w:p>
        </w:tc>
        <w:tc>
          <w:tcPr>
            <w:tcW w:w="1840" w:type="dxa"/>
            <w:vAlign w:val="center"/>
          </w:tcPr>
          <w:p w:rsidR="00560201" w:rsidRPr="00AB376C" w:rsidRDefault="00560201" w:rsidP="00C55B90">
            <w:pPr>
              <w:jc w:val="center"/>
              <w:rPr>
                <w:sz w:val="22"/>
                <w:szCs w:val="22"/>
              </w:rPr>
            </w:pPr>
            <w:r>
              <w:rPr>
                <w:sz w:val="22"/>
                <w:szCs w:val="22"/>
              </w:rPr>
              <w:t>461,78</w:t>
            </w:r>
          </w:p>
        </w:tc>
        <w:tc>
          <w:tcPr>
            <w:tcW w:w="1171" w:type="dxa"/>
            <w:shd w:val="clear" w:color="auto" w:fill="auto"/>
            <w:vAlign w:val="center"/>
          </w:tcPr>
          <w:p w:rsidR="00560201" w:rsidRPr="00712B0C" w:rsidRDefault="00560201" w:rsidP="00C55B90">
            <w:pPr>
              <w:jc w:val="center"/>
              <w:rPr>
                <w:sz w:val="22"/>
                <w:szCs w:val="22"/>
              </w:rPr>
            </w:pPr>
            <w:r>
              <w:rPr>
                <w:sz w:val="22"/>
                <w:szCs w:val="22"/>
              </w:rPr>
              <w:t>461,78</w:t>
            </w:r>
          </w:p>
        </w:tc>
        <w:tc>
          <w:tcPr>
            <w:tcW w:w="1099" w:type="dxa"/>
            <w:shd w:val="clear" w:color="auto" w:fill="auto"/>
            <w:vAlign w:val="center"/>
          </w:tcPr>
          <w:p w:rsidR="00560201" w:rsidRPr="00712B0C" w:rsidRDefault="00560201" w:rsidP="00C55B90">
            <w:pPr>
              <w:jc w:val="center"/>
              <w:rPr>
                <w:sz w:val="22"/>
                <w:szCs w:val="22"/>
              </w:rPr>
            </w:pPr>
            <w:r>
              <w:rPr>
                <w:sz w:val="22"/>
                <w:szCs w:val="22"/>
              </w:rPr>
              <w:t>100</w:t>
            </w:r>
          </w:p>
        </w:tc>
        <w:tc>
          <w:tcPr>
            <w:tcW w:w="1179" w:type="dxa"/>
            <w:shd w:val="clear" w:color="auto" w:fill="auto"/>
            <w:vAlign w:val="center"/>
          </w:tcPr>
          <w:p w:rsidR="00560201" w:rsidRPr="00CA3082" w:rsidRDefault="00560201" w:rsidP="00C55B90">
            <w:pPr>
              <w:jc w:val="center"/>
              <w:rPr>
                <w:sz w:val="22"/>
                <w:szCs w:val="22"/>
              </w:rPr>
            </w:pPr>
            <w:r>
              <w:rPr>
                <w:sz w:val="22"/>
                <w:szCs w:val="22"/>
              </w:rPr>
              <w:t>461,78</w:t>
            </w:r>
          </w:p>
        </w:tc>
        <w:tc>
          <w:tcPr>
            <w:tcW w:w="1100" w:type="dxa"/>
            <w:shd w:val="clear" w:color="auto" w:fill="auto"/>
            <w:vAlign w:val="center"/>
          </w:tcPr>
          <w:p w:rsidR="00560201" w:rsidRPr="00CA3082" w:rsidRDefault="00560201" w:rsidP="00C55B90">
            <w:pPr>
              <w:jc w:val="center"/>
              <w:rPr>
                <w:sz w:val="22"/>
                <w:szCs w:val="22"/>
              </w:rPr>
            </w:pPr>
            <w:r>
              <w:rPr>
                <w:sz w:val="22"/>
                <w:szCs w:val="22"/>
              </w:rPr>
              <w:t>100</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Административные расходы</w:t>
            </w:r>
          </w:p>
        </w:tc>
        <w:tc>
          <w:tcPr>
            <w:tcW w:w="1840" w:type="dxa"/>
            <w:vAlign w:val="center"/>
          </w:tcPr>
          <w:p w:rsidR="00560201" w:rsidRPr="00AB376C" w:rsidRDefault="00560201" w:rsidP="00C55B90">
            <w:pPr>
              <w:jc w:val="center"/>
              <w:rPr>
                <w:sz w:val="22"/>
                <w:szCs w:val="22"/>
              </w:rPr>
            </w:pPr>
            <w:r>
              <w:rPr>
                <w:sz w:val="22"/>
                <w:szCs w:val="22"/>
              </w:rPr>
              <w:t>1603,86</w:t>
            </w:r>
          </w:p>
        </w:tc>
        <w:tc>
          <w:tcPr>
            <w:tcW w:w="1171" w:type="dxa"/>
            <w:shd w:val="clear" w:color="auto" w:fill="auto"/>
            <w:vAlign w:val="center"/>
          </w:tcPr>
          <w:p w:rsidR="00560201" w:rsidRPr="00712B0C" w:rsidRDefault="00560201" w:rsidP="00C55B90">
            <w:pPr>
              <w:jc w:val="center"/>
              <w:rPr>
                <w:sz w:val="22"/>
                <w:szCs w:val="22"/>
              </w:rPr>
            </w:pPr>
            <w:r>
              <w:rPr>
                <w:sz w:val="22"/>
                <w:szCs w:val="22"/>
              </w:rPr>
              <w:t>5360,35</w:t>
            </w:r>
          </w:p>
        </w:tc>
        <w:tc>
          <w:tcPr>
            <w:tcW w:w="1099" w:type="dxa"/>
            <w:shd w:val="clear" w:color="auto" w:fill="auto"/>
            <w:vAlign w:val="center"/>
          </w:tcPr>
          <w:p w:rsidR="00560201" w:rsidRPr="00712B0C" w:rsidRDefault="00560201" w:rsidP="00C55B90">
            <w:pPr>
              <w:jc w:val="center"/>
              <w:rPr>
                <w:sz w:val="22"/>
                <w:szCs w:val="22"/>
              </w:rPr>
            </w:pPr>
            <w:r>
              <w:rPr>
                <w:sz w:val="22"/>
                <w:szCs w:val="22"/>
              </w:rPr>
              <w:t>334,22</w:t>
            </w:r>
          </w:p>
        </w:tc>
        <w:tc>
          <w:tcPr>
            <w:tcW w:w="1179" w:type="dxa"/>
            <w:shd w:val="clear" w:color="auto" w:fill="auto"/>
            <w:vAlign w:val="center"/>
          </w:tcPr>
          <w:p w:rsidR="00560201" w:rsidRPr="00CA3082" w:rsidRDefault="00560201" w:rsidP="00C55B90">
            <w:pPr>
              <w:jc w:val="center"/>
              <w:rPr>
                <w:sz w:val="22"/>
                <w:szCs w:val="22"/>
              </w:rPr>
            </w:pPr>
            <w:r>
              <w:rPr>
                <w:sz w:val="22"/>
                <w:szCs w:val="22"/>
              </w:rPr>
              <w:t>1859,4</w:t>
            </w:r>
          </w:p>
        </w:tc>
        <w:tc>
          <w:tcPr>
            <w:tcW w:w="1100" w:type="dxa"/>
            <w:shd w:val="clear" w:color="auto" w:fill="auto"/>
            <w:vAlign w:val="center"/>
          </w:tcPr>
          <w:p w:rsidR="00560201" w:rsidRPr="00CA3082" w:rsidRDefault="00560201" w:rsidP="00C55B90">
            <w:pPr>
              <w:jc w:val="center"/>
              <w:rPr>
                <w:sz w:val="22"/>
                <w:szCs w:val="22"/>
              </w:rPr>
            </w:pPr>
            <w:r>
              <w:rPr>
                <w:sz w:val="22"/>
                <w:szCs w:val="22"/>
              </w:rPr>
              <w:t>115,93</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Сбытовые расходы</w:t>
            </w:r>
          </w:p>
        </w:tc>
        <w:tc>
          <w:tcPr>
            <w:tcW w:w="1840" w:type="dxa"/>
            <w:vAlign w:val="center"/>
          </w:tcPr>
          <w:p w:rsidR="00560201" w:rsidRPr="00AB376C" w:rsidRDefault="00560201" w:rsidP="00C55B90">
            <w:pPr>
              <w:jc w:val="center"/>
              <w:rPr>
                <w:sz w:val="22"/>
                <w:szCs w:val="22"/>
              </w:rPr>
            </w:pPr>
          </w:p>
        </w:tc>
        <w:tc>
          <w:tcPr>
            <w:tcW w:w="1171" w:type="dxa"/>
            <w:shd w:val="clear" w:color="auto" w:fill="auto"/>
            <w:vAlign w:val="center"/>
          </w:tcPr>
          <w:p w:rsidR="00560201" w:rsidRPr="00712B0C" w:rsidRDefault="00560201" w:rsidP="00C55B90">
            <w:pPr>
              <w:jc w:val="center"/>
              <w:rPr>
                <w:sz w:val="22"/>
                <w:szCs w:val="22"/>
              </w:rPr>
            </w:pPr>
          </w:p>
        </w:tc>
        <w:tc>
          <w:tcPr>
            <w:tcW w:w="1099" w:type="dxa"/>
            <w:shd w:val="clear" w:color="auto" w:fill="auto"/>
            <w:vAlign w:val="center"/>
          </w:tcPr>
          <w:p w:rsidR="00560201" w:rsidRPr="00712B0C" w:rsidRDefault="00560201" w:rsidP="00C55B90">
            <w:pPr>
              <w:jc w:val="center"/>
              <w:rPr>
                <w:sz w:val="22"/>
                <w:szCs w:val="22"/>
              </w:rPr>
            </w:pPr>
          </w:p>
        </w:tc>
        <w:tc>
          <w:tcPr>
            <w:tcW w:w="1179" w:type="dxa"/>
            <w:shd w:val="clear" w:color="auto" w:fill="auto"/>
            <w:vAlign w:val="center"/>
          </w:tcPr>
          <w:p w:rsidR="00560201" w:rsidRPr="00CA3082" w:rsidRDefault="00560201" w:rsidP="00C55B90">
            <w:pPr>
              <w:jc w:val="center"/>
              <w:rPr>
                <w:sz w:val="22"/>
                <w:szCs w:val="22"/>
              </w:rPr>
            </w:pPr>
          </w:p>
        </w:tc>
        <w:tc>
          <w:tcPr>
            <w:tcW w:w="1100" w:type="dxa"/>
            <w:shd w:val="clear" w:color="auto" w:fill="auto"/>
            <w:vAlign w:val="center"/>
          </w:tcPr>
          <w:p w:rsidR="00560201" w:rsidRPr="00CA3082" w:rsidRDefault="00560201" w:rsidP="00C55B90">
            <w:pPr>
              <w:jc w:val="center"/>
              <w:rPr>
                <w:sz w:val="22"/>
                <w:szCs w:val="22"/>
              </w:rPr>
            </w:pP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lastRenderedPageBreak/>
              <w:t>Амортизация</w:t>
            </w:r>
          </w:p>
        </w:tc>
        <w:tc>
          <w:tcPr>
            <w:tcW w:w="1840" w:type="dxa"/>
            <w:vAlign w:val="center"/>
          </w:tcPr>
          <w:p w:rsidR="00560201" w:rsidRPr="00AB376C" w:rsidRDefault="00560201" w:rsidP="00C55B90">
            <w:pPr>
              <w:jc w:val="center"/>
              <w:rPr>
                <w:sz w:val="22"/>
                <w:szCs w:val="22"/>
              </w:rPr>
            </w:pPr>
            <w:r>
              <w:rPr>
                <w:sz w:val="22"/>
                <w:szCs w:val="22"/>
              </w:rPr>
              <w:t>237,4</w:t>
            </w:r>
          </w:p>
        </w:tc>
        <w:tc>
          <w:tcPr>
            <w:tcW w:w="1171" w:type="dxa"/>
            <w:shd w:val="clear" w:color="auto" w:fill="auto"/>
            <w:vAlign w:val="center"/>
          </w:tcPr>
          <w:p w:rsidR="00560201" w:rsidRPr="00712B0C" w:rsidRDefault="00560201" w:rsidP="00C55B90">
            <w:pPr>
              <w:jc w:val="center"/>
              <w:rPr>
                <w:sz w:val="22"/>
                <w:szCs w:val="22"/>
              </w:rPr>
            </w:pPr>
            <w:r>
              <w:rPr>
                <w:sz w:val="22"/>
                <w:szCs w:val="22"/>
              </w:rPr>
              <w:t>237,4</w:t>
            </w:r>
          </w:p>
        </w:tc>
        <w:tc>
          <w:tcPr>
            <w:tcW w:w="1099" w:type="dxa"/>
            <w:shd w:val="clear" w:color="auto" w:fill="auto"/>
            <w:vAlign w:val="center"/>
          </w:tcPr>
          <w:p w:rsidR="00560201" w:rsidRPr="00712B0C" w:rsidRDefault="00560201" w:rsidP="00C55B90">
            <w:pPr>
              <w:jc w:val="center"/>
              <w:rPr>
                <w:sz w:val="22"/>
                <w:szCs w:val="22"/>
              </w:rPr>
            </w:pPr>
            <w:r>
              <w:rPr>
                <w:sz w:val="22"/>
                <w:szCs w:val="22"/>
              </w:rPr>
              <w:t>1002</w:t>
            </w:r>
          </w:p>
        </w:tc>
        <w:tc>
          <w:tcPr>
            <w:tcW w:w="1179" w:type="dxa"/>
            <w:shd w:val="clear" w:color="auto" w:fill="auto"/>
            <w:vAlign w:val="center"/>
          </w:tcPr>
          <w:p w:rsidR="00560201" w:rsidRPr="00CA3082" w:rsidRDefault="00560201" w:rsidP="00C55B90">
            <w:pPr>
              <w:jc w:val="center"/>
              <w:rPr>
                <w:sz w:val="22"/>
                <w:szCs w:val="22"/>
              </w:rPr>
            </w:pPr>
            <w:r>
              <w:rPr>
                <w:sz w:val="22"/>
                <w:szCs w:val="22"/>
              </w:rPr>
              <w:t>237,4</w:t>
            </w:r>
          </w:p>
        </w:tc>
        <w:tc>
          <w:tcPr>
            <w:tcW w:w="1100" w:type="dxa"/>
            <w:shd w:val="clear" w:color="auto" w:fill="auto"/>
            <w:vAlign w:val="center"/>
          </w:tcPr>
          <w:p w:rsidR="00560201" w:rsidRPr="00CA3082" w:rsidRDefault="00560201" w:rsidP="00C55B90">
            <w:pPr>
              <w:jc w:val="center"/>
              <w:rPr>
                <w:sz w:val="22"/>
                <w:szCs w:val="22"/>
              </w:rPr>
            </w:pPr>
            <w:r>
              <w:rPr>
                <w:sz w:val="22"/>
                <w:szCs w:val="22"/>
              </w:rPr>
              <w:t>100</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Арендная и концессионная плата, лизинговые платежи</w:t>
            </w:r>
          </w:p>
        </w:tc>
        <w:tc>
          <w:tcPr>
            <w:tcW w:w="1840" w:type="dxa"/>
            <w:vAlign w:val="center"/>
          </w:tcPr>
          <w:p w:rsidR="00560201" w:rsidRPr="00AB376C" w:rsidRDefault="00560201" w:rsidP="00C55B90">
            <w:pPr>
              <w:jc w:val="center"/>
              <w:rPr>
                <w:sz w:val="22"/>
                <w:szCs w:val="22"/>
              </w:rPr>
            </w:pPr>
            <w:r>
              <w:rPr>
                <w:sz w:val="22"/>
                <w:szCs w:val="22"/>
              </w:rPr>
              <w:t>17,2</w:t>
            </w:r>
          </w:p>
        </w:tc>
        <w:tc>
          <w:tcPr>
            <w:tcW w:w="1171" w:type="dxa"/>
            <w:shd w:val="clear" w:color="auto" w:fill="auto"/>
            <w:vAlign w:val="center"/>
          </w:tcPr>
          <w:p w:rsidR="00560201" w:rsidRPr="00712B0C" w:rsidRDefault="00560201" w:rsidP="00C55B90">
            <w:pPr>
              <w:jc w:val="center"/>
              <w:rPr>
                <w:sz w:val="22"/>
                <w:szCs w:val="22"/>
              </w:rPr>
            </w:pPr>
            <w:r>
              <w:rPr>
                <w:sz w:val="22"/>
                <w:szCs w:val="22"/>
              </w:rPr>
              <w:t>17,2</w:t>
            </w:r>
          </w:p>
        </w:tc>
        <w:tc>
          <w:tcPr>
            <w:tcW w:w="1099" w:type="dxa"/>
            <w:shd w:val="clear" w:color="auto" w:fill="auto"/>
            <w:vAlign w:val="center"/>
          </w:tcPr>
          <w:p w:rsidR="00560201" w:rsidRPr="00712B0C" w:rsidRDefault="00560201" w:rsidP="00C55B90">
            <w:pPr>
              <w:jc w:val="center"/>
              <w:rPr>
                <w:sz w:val="22"/>
                <w:szCs w:val="22"/>
              </w:rPr>
            </w:pPr>
            <w:r>
              <w:rPr>
                <w:sz w:val="22"/>
                <w:szCs w:val="22"/>
              </w:rPr>
              <w:t>100</w:t>
            </w:r>
          </w:p>
        </w:tc>
        <w:tc>
          <w:tcPr>
            <w:tcW w:w="1179" w:type="dxa"/>
            <w:shd w:val="clear" w:color="auto" w:fill="auto"/>
            <w:vAlign w:val="center"/>
          </w:tcPr>
          <w:p w:rsidR="00560201" w:rsidRPr="00CA3082" w:rsidRDefault="00560201" w:rsidP="00C55B90">
            <w:pPr>
              <w:jc w:val="center"/>
              <w:rPr>
                <w:sz w:val="22"/>
                <w:szCs w:val="22"/>
              </w:rPr>
            </w:pPr>
            <w:r>
              <w:rPr>
                <w:sz w:val="22"/>
                <w:szCs w:val="22"/>
              </w:rPr>
              <w:t>17,2</w:t>
            </w:r>
          </w:p>
        </w:tc>
        <w:tc>
          <w:tcPr>
            <w:tcW w:w="1100" w:type="dxa"/>
            <w:shd w:val="clear" w:color="auto" w:fill="auto"/>
            <w:vAlign w:val="center"/>
          </w:tcPr>
          <w:p w:rsidR="00560201" w:rsidRPr="00CA3082" w:rsidRDefault="00560201" w:rsidP="00C55B90">
            <w:pPr>
              <w:jc w:val="center"/>
              <w:rPr>
                <w:sz w:val="22"/>
                <w:szCs w:val="22"/>
              </w:rPr>
            </w:pPr>
            <w:r>
              <w:rPr>
                <w:sz w:val="22"/>
                <w:szCs w:val="22"/>
              </w:rPr>
              <w:t>100</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Налоги и сборы</w:t>
            </w:r>
          </w:p>
        </w:tc>
        <w:tc>
          <w:tcPr>
            <w:tcW w:w="1840" w:type="dxa"/>
            <w:vAlign w:val="center"/>
          </w:tcPr>
          <w:p w:rsidR="00560201" w:rsidRPr="00AB376C" w:rsidRDefault="00560201" w:rsidP="00C55B90">
            <w:pPr>
              <w:jc w:val="center"/>
              <w:rPr>
                <w:sz w:val="22"/>
                <w:szCs w:val="22"/>
              </w:rPr>
            </w:pPr>
            <w:r>
              <w:rPr>
                <w:sz w:val="22"/>
                <w:szCs w:val="22"/>
              </w:rPr>
              <w:t>174,87</w:t>
            </w:r>
          </w:p>
        </w:tc>
        <w:tc>
          <w:tcPr>
            <w:tcW w:w="1171" w:type="dxa"/>
            <w:shd w:val="clear" w:color="auto" w:fill="auto"/>
            <w:vAlign w:val="center"/>
          </w:tcPr>
          <w:p w:rsidR="00560201" w:rsidRPr="00712B0C" w:rsidRDefault="00560201" w:rsidP="00C55B90">
            <w:pPr>
              <w:jc w:val="center"/>
              <w:rPr>
                <w:sz w:val="22"/>
                <w:szCs w:val="22"/>
              </w:rPr>
            </w:pPr>
            <w:r>
              <w:rPr>
                <w:sz w:val="22"/>
                <w:szCs w:val="22"/>
              </w:rPr>
              <w:t>341,87</w:t>
            </w:r>
          </w:p>
        </w:tc>
        <w:tc>
          <w:tcPr>
            <w:tcW w:w="1099" w:type="dxa"/>
            <w:shd w:val="clear" w:color="auto" w:fill="auto"/>
            <w:vAlign w:val="center"/>
          </w:tcPr>
          <w:p w:rsidR="00560201" w:rsidRPr="00712B0C" w:rsidRDefault="00560201" w:rsidP="00C55B90">
            <w:pPr>
              <w:jc w:val="center"/>
              <w:rPr>
                <w:sz w:val="22"/>
                <w:szCs w:val="22"/>
              </w:rPr>
            </w:pPr>
            <w:r>
              <w:rPr>
                <w:sz w:val="22"/>
                <w:szCs w:val="22"/>
              </w:rPr>
              <w:t>195,50</w:t>
            </w:r>
          </w:p>
        </w:tc>
        <w:tc>
          <w:tcPr>
            <w:tcW w:w="1179" w:type="dxa"/>
            <w:shd w:val="clear" w:color="auto" w:fill="auto"/>
            <w:vAlign w:val="center"/>
          </w:tcPr>
          <w:p w:rsidR="00560201" w:rsidRPr="00CA3082" w:rsidRDefault="00560201" w:rsidP="00C55B90">
            <w:pPr>
              <w:jc w:val="center"/>
              <w:rPr>
                <w:sz w:val="22"/>
                <w:szCs w:val="22"/>
              </w:rPr>
            </w:pPr>
            <w:r>
              <w:rPr>
                <w:sz w:val="22"/>
                <w:szCs w:val="22"/>
              </w:rPr>
              <w:t>126,98</w:t>
            </w:r>
          </w:p>
        </w:tc>
        <w:tc>
          <w:tcPr>
            <w:tcW w:w="1100" w:type="dxa"/>
            <w:shd w:val="clear" w:color="auto" w:fill="auto"/>
            <w:vAlign w:val="center"/>
          </w:tcPr>
          <w:p w:rsidR="00560201" w:rsidRPr="00CA3082" w:rsidRDefault="00560201" w:rsidP="00C55B90">
            <w:pPr>
              <w:jc w:val="center"/>
              <w:rPr>
                <w:sz w:val="22"/>
                <w:szCs w:val="22"/>
              </w:rPr>
            </w:pPr>
            <w:r>
              <w:rPr>
                <w:sz w:val="22"/>
                <w:szCs w:val="22"/>
              </w:rPr>
              <w:t>72,61</w:t>
            </w: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Нормативная прибыль</w:t>
            </w:r>
          </w:p>
        </w:tc>
        <w:tc>
          <w:tcPr>
            <w:tcW w:w="1840" w:type="dxa"/>
            <w:vAlign w:val="center"/>
          </w:tcPr>
          <w:p w:rsidR="00560201" w:rsidRPr="00AB376C" w:rsidRDefault="00560201" w:rsidP="00C55B90">
            <w:pPr>
              <w:jc w:val="center"/>
              <w:rPr>
                <w:sz w:val="22"/>
                <w:szCs w:val="22"/>
              </w:rPr>
            </w:pPr>
          </w:p>
        </w:tc>
        <w:tc>
          <w:tcPr>
            <w:tcW w:w="1171" w:type="dxa"/>
            <w:shd w:val="clear" w:color="auto" w:fill="auto"/>
            <w:vAlign w:val="center"/>
          </w:tcPr>
          <w:p w:rsidR="00560201" w:rsidRPr="00712B0C" w:rsidRDefault="00560201" w:rsidP="00C55B90">
            <w:pPr>
              <w:jc w:val="center"/>
              <w:rPr>
                <w:sz w:val="22"/>
                <w:szCs w:val="22"/>
              </w:rPr>
            </w:pPr>
            <w:r>
              <w:rPr>
                <w:sz w:val="22"/>
                <w:szCs w:val="22"/>
              </w:rPr>
              <w:t>333,6</w:t>
            </w:r>
          </w:p>
        </w:tc>
        <w:tc>
          <w:tcPr>
            <w:tcW w:w="1099" w:type="dxa"/>
            <w:shd w:val="clear" w:color="auto" w:fill="auto"/>
            <w:vAlign w:val="center"/>
          </w:tcPr>
          <w:p w:rsidR="00560201" w:rsidRPr="00712B0C" w:rsidRDefault="00560201" w:rsidP="00C55B90">
            <w:pPr>
              <w:jc w:val="center"/>
              <w:rPr>
                <w:sz w:val="22"/>
                <w:szCs w:val="22"/>
              </w:rPr>
            </w:pPr>
          </w:p>
        </w:tc>
        <w:tc>
          <w:tcPr>
            <w:tcW w:w="1179" w:type="dxa"/>
            <w:shd w:val="clear" w:color="auto" w:fill="auto"/>
            <w:vAlign w:val="center"/>
          </w:tcPr>
          <w:p w:rsidR="00560201" w:rsidRPr="00CA3082" w:rsidRDefault="00560201" w:rsidP="00C55B90">
            <w:pPr>
              <w:jc w:val="center"/>
              <w:rPr>
                <w:sz w:val="22"/>
                <w:szCs w:val="22"/>
              </w:rPr>
            </w:pPr>
            <w:r>
              <w:rPr>
                <w:sz w:val="22"/>
                <w:szCs w:val="22"/>
              </w:rPr>
              <w:t>102,04</w:t>
            </w:r>
          </w:p>
        </w:tc>
        <w:tc>
          <w:tcPr>
            <w:tcW w:w="1100" w:type="dxa"/>
            <w:shd w:val="clear" w:color="auto" w:fill="auto"/>
            <w:vAlign w:val="center"/>
          </w:tcPr>
          <w:p w:rsidR="00560201" w:rsidRPr="00CA3082" w:rsidRDefault="00560201" w:rsidP="00C55B90">
            <w:pPr>
              <w:jc w:val="center"/>
              <w:rPr>
                <w:sz w:val="22"/>
                <w:szCs w:val="22"/>
              </w:rPr>
            </w:pPr>
          </w:p>
        </w:tc>
      </w:tr>
      <w:tr w:rsidR="00560201" w:rsidRPr="00CA3082" w:rsidTr="00C55B90">
        <w:trPr>
          <w:trHeight w:val="344"/>
        </w:trPr>
        <w:tc>
          <w:tcPr>
            <w:tcW w:w="3931" w:type="dxa"/>
            <w:vAlign w:val="center"/>
          </w:tcPr>
          <w:p w:rsidR="00560201" w:rsidRPr="00170B37" w:rsidRDefault="00560201" w:rsidP="00C55B90">
            <w:pPr>
              <w:rPr>
                <w:sz w:val="22"/>
                <w:szCs w:val="22"/>
              </w:rPr>
            </w:pPr>
            <w:r w:rsidRPr="00170B37">
              <w:rPr>
                <w:sz w:val="22"/>
                <w:szCs w:val="22"/>
              </w:rPr>
              <w:t>Недополученные доходы/расходы</w:t>
            </w:r>
          </w:p>
        </w:tc>
        <w:tc>
          <w:tcPr>
            <w:tcW w:w="1840" w:type="dxa"/>
            <w:vAlign w:val="center"/>
          </w:tcPr>
          <w:p w:rsidR="00560201" w:rsidRPr="00AB376C" w:rsidRDefault="00560201" w:rsidP="00C55B90">
            <w:pPr>
              <w:jc w:val="center"/>
              <w:rPr>
                <w:sz w:val="22"/>
                <w:szCs w:val="22"/>
              </w:rPr>
            </w:pPr>
          </w:p>
        </w:tc>
        <w:tc>
          <w:tcPr>
            <w:tcW w:w="1171" w:type="dxa"/>
            <w:shd w:val="clear" w:color="auto" w:fill="auto"/>
            <w:vAlign w:val="center"/>
          </w:tcPr>
          <w:p w:rsidR="00560201" w:rsidRPr="00712B0C" w:rsidRDefault="00560201" w:rsidP="00C55B90">
            <w:pPr>
              <w:jc w:val="center"/>
              <w:rPr>
                <w:sz w:val="22"/>
                <w:szCs w:val="22"/>
              </w:rPr>
            </w:pPr>
          </w:p>
        </w:tc>
        <w:tc>
          <w:tcPr>
            <w:tcW w:w="1099" w:type="dxa"/>
            <w:shd w:val="clear" w:color="auto" w:fill="auto"/>
            <w:vAlign w:val="center"/>
          </w:tcPr>
          <w:p w:rsidR="00560201" w:rsidRPr="00712B0C" w:rsidRDefault="00560201" w:rsidP="00C55B90">
            <w:pPr>
              <w:jc w:val="center"/>
              <w:rPr>
                <w:sz w:val="22"/>
                <w:szCs w:val="22"/>
              </w:rPr>
            </w:pPr>
          </w:p>
        </w:tc>
        <w:tc>
          <w:tcPr>
            <w:tcW w:w="1179" w:type="dxa"/>
            <w:shd w:val="clear" w:color="auto" w:fill="auto"/>
            <w:vAlign w:val="center"/>
          </w:tcPr>
          <w:p w:rsidR="00560201" w:rsidRPr="00CA3082" w:rsidRDefault="00560201" w:rsidP="00C55B90">
            <w:pPr>
              <w:jc w:val="center"/>
              <w:rPr>
                <w:sz w:val="22"/>
                <w:szCs w:val="22"/>
              </w:rPr>
            </w:pPr>
          </w:p>
        </w:tc>
        <w:tc>
          <w:tcPr>
            <w:tcW w:w="1100" w:type="dxa"/>
            <w:shd w:val="clear" w:color="auto" w:fill="auto"/>
            <w:vAlign w:val="center"/>
          </w:tcPr>
          <w:p w:rsidR="00560201" w:rsidRPr="00CA3082" w:rsidRDefault="00560201" w:rsidP="00C55B90">
            <w:pPr>
              <w:jc w:val="center"/>
              <w:rPr>
                <w:sz w:val="22"/>
                <w:szCs w:val="22"/>
              </w:rPr>
            </w:pPr>
          </w:p>
        </w:tc>
      </w:tr>
      <w:tr w:rsidR="00560201" w:rsidRPr="00CA3082" w:rsidTr="00C55B90">
        <w:trPr>
          <w:trHeight w:val="185"/>
        </w:trPr>
        <w:tc>
          <w:tcPr>
            <w:tcW w:w="3931" w:type="dxa"/>
            <w:vAlign w:val="center"/>
          </w:tcPr>
          <w:p w:rsidR="00560201" w:rsidRPr="00170B37" w:rsidRDefault="00560201" w:rsidP="00C55B90">
            <w:pPr>
              <w:rPr>
                <w:sz w:val="22"/>
                <w:szCs w:val="22"/>
              </w:rPr>
            </w:pPr>
            <w:r w:rsidRPr="00920462">
              <w:rPr>
                <w:sz w:val="22"/>
                <w:szCs w:val="22"/>
              </w:rPr>
              <w:t>Расчетная предпринимательская прибыль гарантирующей организации</w:t>
            </w:r>
          </w:p>
        </w:tc>
        <w:tc>
          <w:tcPr>
            <w:tcW w:w="1840" w:type="dxa"/>
            <w:vAlign w:val="center"/>
          </w:tcPr>
          <w:p w:rsidR="00560201" w:rsidRDefault="00560201" w:rsidP="00C55B90">
            <w:pPr>
              <w:jc w:val="center"/>
              <w:rPr>
                <w:sz w:val="22"/>
                <w:szCs w:val="22"/>
              </w:rPr>
            </w:pPr>
            <w:r>
              <w:rPr>
                <w:sz w:val="22"/>
                <w:szCs w:val="22"/>
              </w:rPr>
              <w:t>458,64</w:t>
            </w:r>
          </w:p>
        </w:tc>
        <w:tc>
          <w:tcPr>
            <w:tcW w:w="1171" w:type="dxa"/>
            <w:shd w:val="clear" w:color="auto" w:fill="auto"/>
            <w:vAlign w:val="center"/>
          </w:tcPr>
          <w:p w:rsidR="00560201" w:rsidRDefault="00560201" w:rsidP="00C55B90">
            <w:pPr>
              <w:jc w:val="center"/>
              <w:rPr>
                <w:sz w:val="22"/>
                <w:szCs w:val="22"/>
              </w:rPr>
            </w:pPr>
            <w:r>
              <w:rPr>
                <w:sz w:val="22"/>
                <w:szCs w:val="22"/>
              </w:rPr>
              <w:t>842,9</w:t>
            </w:r>
          </w:p>
        </w:tc>
        <w:tc>
          <w:tcPr>
            <w:tcW w:w="1099" w:type="dxa"/>
            <w:shd w:val="clear" w:color="auto" w:fill="auto"/>
            <w:vAlign w:val="center"/>
          </w:tcPr>
          <w:p w:rsidR="00560201" w:rsidRDefault="00560201" w:rsidP="00C55B90">
            <w:pPr>
              <w:jc w:val="center"/>
              <w:rPr>
                <w:sz w:val="22"/>
                <w:szCs w:val="22"/>
              </w:rPr>
            </w:pPr>
            <w:r>
              <w:rPr>
                <w:sz w:val="22"/>
                <w:szCs w:val="22"/>
              </w:rPr>
              <w:t>183,78</w:t>
            </w:r>
          </w:p>
        </w:tc>
        <w:tc>
          <w:tcPr>
            <w:tcW w:w="1179" w:type="dxa"/>
            <w:shd w:val="clear" w:color="auto" w:fill="auto"/>
            <w:vAlign w:val="center"/>
          </w:tcPr>
          <w:p w:rsidR="00560201" w:rsidRPr="00CA3082" w:rsidRDefault="00560201" w:rsidP="00C55B90">
            <w:pPr>
              <w:jc w:val="center"/>
              <w:rPr>
                <w:sz w:val="22"/>
                <w:szCs w:val="22"/>
              </w:rPr>
            </w:pPr>
          </w:p>
        </w:tc>
        <w:tc>
          <w:tcPr>
            <w:tcW w:w="1100" w:type="dxa"/>
            <w:shd w:val="clear" w:color="auto" w:fill="auto"/>
            <w:vAlign w:val="center"/>
          </w:tcPr>
          <w:p w:rsidR="00560201" w:rsidRPr="00CA3082" w:rsidRDefault="00560201" w:rsidP="00C55B90">
            <w:pPr>
              <w:jc w:val="center"/>
              <w:rPr>
                <w:sz w:val="22"/>
                <w:szCs w:val="22"/>
              </w:rPr>
            </w:pPr>
          </w:p>
        </w:tc>
      </w:tr>
      <w:tr w:rsidR="00560201" w:rsidRPr="00CA3082" w:rsidTr="00C55B90">
        <w:trPr>
          <w:trHeight w:val="344"/>
        </w:trPr>
        <w:tc>
          <w:tcPr>
            <w:tcW w:w="3931" w:type="dxa"/>
            <w:vAlign w:val="center"/>
          </w:tcPr>
          <w:p w:rsidR="00560201" w:rsidRPr="000730AA" w:rsidRDefault="00560201" w:rsidP="00C55B90">
            <w:pPr>
              <w:rPr>
                <w:sz w:val="22"/>
                <w:szCs w:val="22"/>
              </w:rPr>
            </w:pPr>
            <w:r w:rsidRPr="000730AA">
              <w:rPr>
                <w:sz w:val="22"/>
                <w:szCs w:val="22"/>
              </w:rPr>
              <w:t>Итого НВВ</w:t>
            </w:r>
          </w:p>
        </w:tc>
        <w:tc>
          <w:tcPr>
            <w:tcW w:w="1840" w:type="dxa"/>
            <w:vAlign w:val="center"/>
          </w:tcPr>
          <w:p w:rsidR="00560201" w:rsidRPr="000730AA" w:rsidRDefault="00560201" w:rsidP="00C55B90">
            <w:pPr>
              <w:jc w:val="center"/>
              <w:rPr>
                <w:sz w:val="22"/>
                <w:szCs w:val="22"/>
              </w:rPr>
            </w:pPr>
            <w:r>
              <w:rPr>
                <w:sz w:val="22"/>
                <w:szCs w:val="22"/>
              </w:rPr>
              <w:t>9358,26</w:t>
            </w:r>
          </w:p>
        </w:tc>
        <w:tc>
          <w:tcPr>
            <w:tcW w:w="1171" w:type="dxa"/>
            <w:shd w:val="clear" w:color="auto" w:fill="auto"/>
            <w:vAlign w:val="center"/>
          </w:tcPr>
          <w:p w:rsidR="00560201" w:rsidRPr="00CA3082" w:rsidRDefault="00560201" w:rsidP="00C55B90">
            <w:pPr>
              <w:jc w:val="center"/>
              <w:rPr>
                <w:b/>
                <w:sz w:val="22"/>
                <w:szCs w:val="22"/>
              </w:rPr>
            </w:pPr>
            <w:r>
              <w:rPr>
                <w:b/>
                <w:sz w:val="22"/>
                <w:szCs w:val="22"/>
              </w:rPr>
              <w:t>18061,59</w:t>
            </w:r>
          </w:p>
        </w:tc>
        <w:tc>
          <w:tcPr>
            <w:tcW w:w="1099" w:type="dxa"/>
            <w:shd w:val="clear" w:color="auto" w:fill="auto"/>
            <w:vAlign w:val="center"/>
          </w:tcPr>
          <w:p w:rsidR="00560201" w:rsidRPr="00CA3082" w:rsidRDefault="00560201" w:rsidP="00C55B90">
            <w:pPr>
              <w:jc w:val="center"/>
              <w:rPr>
                <w:b/>
                <w:sz w:val="22"/>
                <w:szCs w:val="22"/>
              </w:rPr>
            </w:pPr>
            <w:r>
              <w:rPr>
                <w:b/>
                <w:sz w:val="22"/>
                <w:szCs w:val="22"/>
              </w:rPr>
              <w:t>193</w:t>
            </w:r>
          </w:p>
        </w:tc>
        <w:tc>
          <w:tcPr>
            <w:tcW w:w="1179" w:type="dxa"/>
            <w:shd w:val="clear" w:color="auto" w:fill="auto"/>
            <w:vAlign w:val="center"/>
          </w:tcPr>
          <w:p w:rsidR="00560201" w:rsidRPr="00CA3082" w:rsidRDefault="00560201" w:rsidP="00C55B90">
            <w:pPr>
              <w:jc w:val="center"/>
              <w:rPr>
                <w:b/>
                <w:sz w:val="22"/>
                <w:szCs w:val="22"/>
              </w:rPr>
            </w:pPr>
            <w:r>
              <w:rPr>
                <w:b/>
                <w:sz w:val="22"/>
                <w:szCs w:val="22"/>
              </w:rPr>
              <w:t>9520,15</w:t>
            </w:r>
          </w:p>
        </w:tc>
        <w:tc>
          <w:tcPr>
            <w:tcW w:w="1100" w:type="dxa"/>
            <w:shd w:val="clear" w:color="auto" w:fill="auto"/>
            <w:vAlign w:val="center"/>
          </w:tcPr>
          <w:p w:rsidR="00560201" w:rsidRPr="00CA3082" w:rsidRDefault="00560201" w:rsidP="00C55B90">
            <w:pPr>
              <w:jc w:val="center"/>
              <w:rPr>
                <w:b/>
                <w:sz w:val="22"/>
                <w:szCs w:val="22"/>
              </w:rPr>
            </w:pPr>
            <w:r>
              <w:rPr>
                <w:b/>
                <w:sz w:val="22"/>
                <w:szCs w:val="22"/>
              </w:rPr>
              <w:t>101,73</w:t>
            </w:r>
          </w:p>
        </w:tc>
      </w:tr>
      <w:tr w:rsidR="00560201" w:rsidRPr="00CA3082" w:rsidTr="00C55B90">
        <w:trPr>
          <w:trHeight w:val="344"/>
        </w:trPr>
        <w:tc>
          <w:tcPr>
            <w:tcW w:w="3931" w:type="dxa"/>
            <w:vAlign w:val="center"/>
          </w:tcPr>
          <w:p w:rsidR="00560201" w:rsidRPr="000730AA" w:rsidRDefault="00560201" w:rsidP="00C55B90">
            <w:pPr>
              <w:rPr>
                <w:sz w:val="22"/>
                <w:szCs w:val="22"/>
              </w:rPr>
            </w:pPr>
            <w:r w:rsidRPr="000730AA">
              <w:rPr>
                <w:sz w:val="22"/>
                <w:szCs w:val="22"/>
              </w:rPr>
              <w:t>Тариф на питьевую воду (питьевое водоснабжение)</w:t>
            </w:r>
          </w:p>
        </w:tc>
        <w:tc>
          <w:tcPr>
            <w:tcW w:w="1840" w:type="dxa"/>
            <w:vAlign w:val="center"/>
          </w:tcPr>
          <w:p w:rsidR="00560201" w:rsidRPr="000730AA" w:rsidRDefault="00560201" w:rsidP="00C55B90">
            <w:pPr>
              <w:jc w:val="center"/>
              <w:rPr>
                <w:sz w:val="22"/>
                <w:szCs w:val="22"/>
              </w:rPr>
            </w:pPr>
            <w:r>
              <w:rPr>
                <w:sz w:val="22"/>
                <w:szCs w:val="22"/>
              </w:rPr>
              <w:t>19,43</w:t>
            </w:r>
          </w:p>
        </w:tc>
        <w:tc>
          <w:tcPr>
            <w:tcW w:w="1171" w:type="dxa"/>
            <w:shd w:val="clear" w:color="auto" w:fill="auto"/>
            <w:vAlign w:val="center"/>
          </w:tcPr>
          <w:p w:rsidR="00560201" w:rsidRPr="00CA3082" w:rsidRDefault="00560201" w:rsidP="00C55B90">
            <w:pPr>
              <w:jc w:val="center"/>
              <w:rPr>
                <w:b/>
                <w:sz w:val="22"/>
                <w:szCs w:val="22"/>
              </w:rPr>
            </w:pPr>
            <w:r>
              <w:rPr>
                <w:b/>
                <w:sz w:val="22"/>
                <w:szCs w:val="22"/>
              </w:rPr>
              <w:t>50,85</w:t>
            </w:r>
          </w:p>
        </w:tc>
        <w:tc>
          <w:tcPr>
            <w:tcW w:w="1099" w:type="dxa"/>
            <w:shd w:val="clear" w:color="auto" w:fill="auto"/>
            <w:vAlign w:val="center"/>
          </w:tcPr>
          <w:p w:rsidR="00560201" w:rsidRPr="00CA3082" w:rsidRDefault="00560201" w:rsidP="00C55B90">
            <w:pPr>
              <w:jc w:val="center"/>
              <w:rPr>
                <w:b/>
                <w:sz w:val="22"/>
                <w:szCs w:val="22"/>
              </w:rPr>
            </w:pPr>
          </w:p>
        </w:tc>
        <w:tc>
          <w:tcPr>
            <w:tcW w:w="1179" w:type="dxa"/>
            <w:shd w:val="clear" w:color="auto" w:fill="auto"/>
            <w:vAlign w:val="center"/>
          </w:tcPr>
          <w:p w:rsidR="00560201" w:rsidRPr="00CA3082" w:rsidRDefault="00560201" w:rsidP="00C55B90">
            <w:pPr>
              <w:jc w:val="center"/>
              <w:rPr>
                <w:b/>
                <w:sz w:val="22"/>
                <w:szCs w:val="22"/>
              </w:rPr>
            </w:pPr>
            <w:r>
              <w:rPr>
                <w:b/>
                <w:sz w:val="22"/>
                <w:szCs w:val="22"/>
              </w:rPr>
              <w:t>19,76</w:t>
            </w:r>
          </w:p>
        </w:tc>
        <w:tc>
          <w:tcPr>
            <w:tcW w:w="1100" w:type="dxa"/>
            <w:shd w:val="clear" w:color="auto" w:fill="auto"/>
            <w:vAlign w:val="center"/>
          </w:tcPr>
          <w:p w:rsidR="00560201" w:rsidRPr="00CA3082" w:rsidRDefault="00560201" w:rsidP="00C55B90">
            <w:pPr>
              <w:jc w:val="center"/>
              <w:rPr>
                <w:b/>
                <w:sz w:val="22"/>
                <w:szCs w:val="22"/>
              </w:rPr>
            </w:pPr>
          </w:p>
        </w:tc>
      </w:tr>
      <w:tr w:rsidR="00560201" w:rsidRPr="00CA3082" w:rsidTr="00C55B90">
        <w:trPr>
          <w:trHeight w:val="344"/>
        </w:trPr>
        <w:tc>
          <w:tcPr>
            <w:tcW w:w="3931" w:type="dxa"/>
            <w:vAlign w:val="center"/>
          </w:tcPr>
          <w:p w:rsidR="00560201" w:rsidRPr="000730AA" w:rsidRDefault="00560201" w:rsidP="00C55B90">
            <w:pPr>
              <w:rPr>
                <w:sz w:val="22"/>
                <w:szCs w:val="22"/>
              </w:rPr>
            </w:pPr>
            <w:r w:rsidRPr="000730AA">
              <w:rPr>
                <w:sz w:val="22"/>
                <w:szCs w:val="22"/>
              </w:rPr>
              <w:t>Темп роста тарифа</w:t>
            </w:r>
          </w:p>
        </w:tc>
        <w:tc>
          <w:tcPr>
            <w:tcW w:w="1840" w:type="dxa"/>
            <w:vAlign w:val="center"/>
          </w:tcPr>
          <w:p w:rsidR="00560201" w:rsidRPr="000730AA" w:rsidRDefault="00560201" w:rsidP="00C55B90">
            <w:pPr>
              <w:jc w:val="center"/>
              <w:rPr>
                <w:sz w:val="22"/>
                <w:szCs w:val="22"/>
              </w:rPr>
            </w:pPr>
            <w:r>
              <w:rPr>
                <w:sz w:val="22"/>
                <w:szCs w:val="22"/>
              </w:rPr>
              <w:t>103,5</w:t>
            </w:r>
          </w:p>
        </w:tc>
        <w:tc>
          <w:tcPr>
            <w:tcW w:w="1171" w:type="dxa"/>
            <w:shd w:val="clear" w:color="auto" w:fill="auto"/>
            <w:vAlign w:val="center"/>
          </w:tcPr>
          <w:p w:rsidR="00560201" w:rsidRPr="00CA3082" w:rsidRDefault="00560201" w:rsidP="00C55B90">
            <w:pPr>
              <w:jc w:val="center"/>
              <w:rPr>
                <w:b/>
                <w:sz w:val="22"/>
                <w:szCs w:val="22"/>
              </w:rPr>
            </w:pPr>
            <w:r>
              <w:rPr>
                <w:b/>
                <w:sz w:val="22"/>
                <w:szCs w:val="22"/>
              </w:rPr>
              <w:t>261,74</w:t>
            </w:r>
          </w:p>
        </w:tc>
        <w:tc>
          <w:tcPr>
            <w:tcW w:w="1099" w:type="dxa"/>
            <w:shd w:val="clear" w:color="auto" w:fill="auto"/>
            <w:vAlign w:val="center"/>
          </w:tcPr>
          <w:p w:rsidR="00560201" w:rsidRPr="00CA3082" w:rsidRDefault="00560201" w:rsidP="00C55B90">
            <w:pPr>
              <w:jc w:val="center"/>
              <w:rPr>
                <w:b/>
                <w:sz w:val="22"/>
                <w:szCs w:val="22"/>
              </w:rPr>
            </w:pPr>
          </w:p>
        </w:tc>
        <w:tc>
          <w:tcPr>
            <w:tcW w:w="1179" w:type="dxa"/>
            <w:shd w:val="clear" w:color="auto" w:fill="auto"/>
            <w:vAlign w:val="center"/>
          </w:tcPr>
          <w:p w:rsidR="00560201" w:rsidRPr="00CA3082" w:rsidRDefault="00560201" w:rsidP="00C55B90">
            <w:pPr>
              <w:jc w:val="center"/>
              <w:rPr>
                <w:b/>
                <w:sz w:val="22"/>
                <w:szCs w:val="22"/>
              </w:rPr>
            </w:pPr>
            <w:r>
              <w:rPr>
                <w:b/>
                <w:sz w:val="22"/>
                <w:szCs w:val="22"/>
              </w:rPr>
              <w:t>101,73</w:t>
            </w:r>
          </w:p>
        </w:tc>
        <w:tc>
          <w:tcPr>
            <w:tcW w:w="1100" w:type="dxa"/>
            <w:shd w:val="clear" w:color="auto" w:fill="auto"/>
            <w:vAlign w:val="center"/>
          </w:tcPr>
          <w:p w:rsidR="00560201" w:rsidRPr="00CA3082" w:rsidRDefault="00560201" w:rsidP="00C55B90">
            <w:pPr>
              <w:jc w:val="center"/>
              <w:rPr>
                <w:b/>
                <w:sz w:val="22"/>
                <w:szCs w:val="22"/>
              </w:rPr>
            </w:pPr>
          </w:p>
        </w:tc>
      </w:tr>
    </w:tbl>
    <w:p w:rsidR="007C1076" w:rsidRPr="007C1076" w:rsidRDefault="007C1076" w:rsidP="007C1076">
      <w:pPr>
        <w:jc w:val="both"/>
      </w:pPr>
    </w:p>
    <w:p w:rsidR="00560201" w:rsidRPr="00295DC3" w:rsidRDefault="007C1076" w:rsidP="00560201">
      <w:pPr>
        <w:ind w:firstLine="709"/>
        <w:jc w:val="both"/>
      </w:pPr>
      <w:r w:rsidRPr="00295DC3">
        <w:rPr>
          <w:b/>
        </w:rPr>
        <w:t xml:space="preserve">Анализ производственных расходов: </w:t>
      </w:r>
      <w:r w:rsidR="00560201" w:rsidRPr="00295DC3">
        <w:t xml:space="preserve">В состав производственных расходов в сфере </w:t>
      </w:r>
      <w:r w:rsidR="00560201" w:rsidRPr="00295DC3">
        <w:rPr>
          <w:b/>
        </w:rPr>
        <w:t>водоснабжения</w:t>
      </w:r>
      <w:r w:rsidR="00560201" w:rsidRPr="00295DC3">
        <w:t xml:space="preserve"> включены расходы на материалы - состоящих из </w:t>
      </w:r>
      <w:proofErr w:type="spellStart"/>
      <w:r w:rsidR="00560201" w:rsidRPr="00295DC3">
        <w:t>спец.одежды</w:t>
      </w:r>
      <w:proofErr w:type="spellEnd"/>
      <w:r w:rsidR="00560201" w:rsidRPr="00295DC3">
        <w:t xml:space="preserve"> и смывающих средств, на оплату работ и услуг, выполняемых сторонними организациями, на оплату труда и отчисления на социальные нужды основного производственного персонала, скорректированные в соответствии с прогнозом социально-экономического развития РФ на 2018 год и на плановый период 2019 и 2020 годов, отклонение составило 310,95 </w:t>
      </w:r>
      <w:proofErr w:type="spellStart"/>
      <w:r w:rsidR="00560201" w:rsidRPr="00295DC3">
        <w:t>тыс.руб</w:t>
      </w:r>
      <w:proofErr w:type="spellEnd"/>
      <w:r w:rsidR="00560201" w:rsidRPr="00295DC3">
        <w:t>.</w:t>
      </w:r>
    </w:p>
    <w:p w:rsidR="00560201" w:rsidRPr="00295DC3" w:rsidRDefault="00560201" w:rsidP="00560201">
      <w:pPr>
        <w:ind w:firstLine="709"/>
        <w:jc w:val="both"/>
      </w:pPr>
      <w:r w:rsidRPr="00295DC3">
        <w:t xml:space="preserve">Расходы по статье «Материалы и малоценные основные средства» состоят из </w:t>
      </w:r>
      <w:proofErr w:type="spellStart"/>
      <w:r w:rsidRPr="00295DC3">
        <w:t>спец.одежды</w:t>
      </w:r>
      <w:proofErr w:type="spellEnd"/>
      <w:r w:rsidRPr="00295DC3">
        <w:t xml:space="preserve"> и смывающих средств. Предлагается утвердить затраты по данной статье в сумме учтенной в 2017 году с учетом индекса роста на 2018  год в размере 57,7 тыс. руб. отклонение составило 1,37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Расходы по статьям «Электроэнергия» определены на добычу 1 </w:t>
      </w:r>
      <w:proofErr w:type="spellStart"/>
      <w:r w:rsidRPr="00295DC3">
        <w:t>м.куб</w:t>
      </w:r>
      <w:proofErr w:type="spellEnd"/>
      <w:r w:rsidRPr="00295DC3">
        <w:t xml:space="preserve">. воды и </w:t>
      </w:r>
      <w:proofErr w:type="spellStart"/>
      <w:r w:rsidRPr="00295DC3">
        <w:t>водотведения</w:t>
      </w:r>
      <w:proofErr w:type="spellEnd"/>
      <w:r w:rsidRPr="00295DC3">
        <w:t xml:space="preserve"> 1 </w:t>
      </w:r>
      <w:proofErr w:type="spellStart"/>
      <w:r w:rsidRPr="00295DC3">
        <w:t>м.куб</w:t>
      </w:r>
      <w:proofErr w:type="spellEnd"/>
      <w:r w:rsidRPr="00295DC3">
        <w:t xml:space="preserve">. сточных вод определен на уровне 2015 и скорректирован  в соответствии с прогнозом социально-экономического развития РФ на 2018 год и на плановый период 2019 и 2020 годов, отклонение составило  273,17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По статье «Расходы на оплату труда и отчисления на социальные нужды основного производственного персонала» расходы включены в соответствии с п.17 Методических указаний по расчету регулируемых тарифов в сфере водоснабжения и водоотведения, утвержденных приказом ФСТ России от 27.12.2013 № 1746-э с учетом предложения организации. Предлагается утвердить затраты по данной статье в сумме ожидаемых расходов с учетом индекса роста на 2018  год в размере 1535,82 тыс. руб. отклонение составило 4,44 </w:t>
      </w:r>
      <w:proofErr w:type="spellStart"/>
      <w:r w:rsidRPr="00295DC3">
        <w:t>тыс.руб</w:t>
      </w:r>
      <w:proofErr w:type="spellEnd"/>
    </w:p>
    <w:p w:rsidR="00560201" w:rsidRPr="00295DC3" w:rsidRDefault="00560201" w:rsidP="00560201">
      <w:pPr>
        <w:ind w:firstLine="709"/>
        <w:jc w:val="both"/>
      </w:pPr>
      <w:r w:rsidRPr="00295DC3">
        <w:t xml:space="preserve">По статье «Расходы на оплату работ и услуг, выполняемыми сторонними организациями»  предлагается  утвердить затраты по данной статье в сумме ожидаемых расходов с учетом индекса роста на 2018  год в размере 15,1 тыс. руб. отклонение составило 0,04 </w:t>
      </w:r>
      <w:proofErr w:type="spellStart"/>
      <w:r w:rsidRPr="00295DC3">
        <w:t>тыс.руб</w:t>
      </w:r>
      <w:proofErr w:type="spellEnd"/>
      <w:r w:rsidRPr="00295DC3">
        <w:t xml:space="preserve">. </w:t>
      </w:r>
    </w:p>
    <w:p w:rsidR="00560201" w:rsidRPr="00295DC3" w:rsidRDefault="00560201" w:rsidP="00560201">
      <w:pPr>
        <w:ind w:firstLine="709"/>
        <w:jc w:val="both"/>
      </w:pPr>
      <w:r w:rsidRPr="00295DC3">
        <w:t xml:space="preserve">Расходы на аварийно-диспетчерское обслуживание предлагается принять на уровне учтенном в 2017 году с учетом индекса роста на 2018 год в сумме 512,23 </w:t>
      </w:r>
      <w:proofErr w:type="spellStart"/>
      <w:r w:rsidRPr="00295DC3">
        <w:t>тыс.руб</w:t>
      </w:r>
      <w:proofErr w:type="spellEnd"/>
      <w:r w:rsidRPr="00295DC3">
        <w:t xml:space="preserve">., отклонение составило 31,77 </w:t>
      </w:r>
      <w:proofErr w:type="spellStart"/>
      <w:r w:rsidRPr="00295DC3">
        <w:t>тыс.руб</w:t>
      </w:r>
      <w:proofErr w:type="spellEnd"/>
      <w:r w:rsidRPr="00295DC3">
        <w:t xml:space="preserve">. </w:t>
      </w:r>
    </w:p>
    <w:p w:rsidR="00560201" w:rsidRPr="00295DC3" w:rsidRDefault="00560201" w:rsidP="00560201">
      <w:pPr>
        <w:ind w:firstLine="709"/>
        <w:jc w:val="both"/>
      </w:pPr>
      <w:r w:rsidRPr="00295DC3">
        <w:t xml:space="preserve">Расходы по статье «Контроль качества воды и сточных вод» Предлагается утвердить затраты по данной статье в сумме учтенной в 2017 году с учетом индекса роста на 2018  год в размере 51,54 тыс. руб. отклонение составило 0,15 </w:t>
      </w:r>
      <w:proofErr w:type="spellStart"/>
      <w:r w:rsidRPr="00295DC3">
        <w:t>тыс.руб</w:t>
      </w:r>
      <w:proofErr w:type="spellEnd"/>
    </w:p>
    <w:p w:rsidR="00560201" w:rsidRPr="00295DC3" w:rsidRDefault="00560201" w:rsidP="00560201">
      <w:pPr>
        <w:ind w:firstLine="709"/>
        <w:jc w:val="both"/>
      </w:pPr>
    </w:p>
    <w:p w:rsidR="00560201" w:rsidRPr="00295DC3" w:rsidRDefault="00560201" w:rsidP="00560201">
      <w:pPr>
        <w:ind w:firstLine="709"/>
        <w:jc w:val="both"/>
      </w:pPr>
      <w:r w:rsidRPr="00295DC3">
        <w:t xml:space="preserve">В состав производственных расходов в сфере </w:t>
      </w:r>
      <w:r w:rsidRPr="00295DC3">
        <w:rPr>
          <w:b/>
        </w:rPr>
        <w:t>водоотведения в</w:t>
      </w:r>
      <w:r w:rsidRPr="00295DC3">
        <w:t xml:space="preserve">ключены расходы на материалы - состоящих из </w:t>
      </w:r>
      <w:proofErr w:type="spellStart"/>
      <w:r w:rsidRPr="00295DC3">
        <w:t>спец.одежды</w:t>
      </w:r>
      <w:proofErr w:type="spellEnd"/>
      <w:r w:rsidRPr="00295DC3">
        <w:t xml:space="preserve"> и смывающих средств, на оплату работ и услуг, выполняемых сторонними организациями, на оплату труда и отчисления на социальные нужды основного производственного персонала, скорректированных  в соответствии с прогнозом социально-экономического развития РФ на 2018 год и на плановый период 2019 и 2020 годов, отклонение составило </w:t>
      </w:r>
      <w:r w:rsidR="00AF642C">
        <w:t>4084</w:t>
      </w:r>
      <w:r w:rsidRPr="00295DC3">
        <w:t>,</w:t>
      </w:r>
      <w:r w:rsidR="00AF642C">
        <w:t>74</w:t>
      </w:r>
      <w:r w:rsidRPr="00295DC3">
        <w:t xml:space="preserve">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Расходы по статье «Материалы и малоценные основные средства» состоят из </w:t>
      </w:r>
      <w:proofErr w:type="spellStart"/>
      <w:r w:rsidRPr="00295DC3">
        <w:t>спец.одежды</w:t>
      </w:r>
      <w:proofErr w:type="spellEnd"/>
      <w:r w:rsidRPr="00295DC3">
        <w:t xml:space="preserve"> и смывающих средств. Предлагается утвердить затраты по данной статье в сумме учтенной в 2017 </w:t>
      </w:r>
      <w:r w:rsidRPr="00295DC3">
        <w:lastRenderedPageBreak/>
        <w:t xml:space="preserve">году с учетом индекса роста на 2018  год в размере 159,49 тыс. руб. отклонение составило 3,69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Расходы по статьям «Электроэнергия» предлагается утвердить затраты по данной статье в сумме учтенной в 2017 году с учетом индекса роста на 2018  год в размере 564,88 тыс. руб. отклонение составило 322,56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Расходы по статье «Топливо» предлагается утвердить затраты по данной статье в сумме учтенной в 2017 году с учетом индекса роста на 2018  год в размере 407,91 тыс. руб. </w:t>
      </w:r>
    </w:p>
    <w:p w:rsidR="00560201" w:rsidRPr="00295DC3" w:rsidRDefault="00560201" w:rsidP="00560201">
      <w:pPr>
        <w:ind w:firstLine="709"/>
        <w:jc w:val="both"/>
      </w:pPr>
      <w:r w:rsidRPr="00295DC3">
        <w:t xml:space="preserve">По статье «Расходы на оплату работ и услуг, выполняемыми сторонними организациями»  предлагается  утвердить затраты по данной статье в сумме ожидаемых расходов с учетом индекса роста на 2018  год в размере 84,69 тыс. руб. отклонение составило 0,28 </w:t>
      </w:r>
      <w:proofErr w:type="spellStart"/>
      <w:r w:rsidRPr="00295DC3">
        <w:t>тыс.руб</w:t>
      </w:r>
      <w:proofErr w:type="spellEnd"/>
      <w:r w:rsidRPr="00295DC3">
        <w:t xml:space="preserve"> </w:t>
      </w:r>
    </w:p>
    <w:p w:rsidR="00560201" w:rsidRPr="00295DC3" w:rsidRDefault="00560201" w:rsidP="00560201">
      <w:pPr>
        <w:ind w:firstLine="709"/>
        <w:jc w:val="both"/>
      </w:pPr>
      <w:r w:rsidRPr="00295DC3">
        <w:t xml:space="preserve">Расходы по статье «Контроль качества воды и сточных вод» предлагается утвердить затраты по данной статье в сумме 122,57 тыс. руб. отклонение составило 9,91 </w:t>
      </w:r>
      <w:proofErr w:type="spellStart"/>
      <w:r w:rsidRPr="00295DC3">
        <w:t>тыс.руб</w:t>
      </w:r>
      <w:proofErr w:type="spellEnd"/>
    </w:p>
    <w:p w:rsidR="00560201" w:rsidRPr="00295DC3" w:rsidRDefault="00560201" w:rsidP="00560201">
      <w:pPr>
        <w:ind w:firstLine="709"/>
        <w:jc w:val="both"/>
      </w:pPr>
      <w:r w:rsidRPr="00295DC3">
        <w:t xml:space="preserve">Расходы на аварийно-диспетчерское обслуживание предлагается учесть на уровне 2017 г. скорректированных в соответствии с прогнозом социально-экономического развития РФ на 2018 год и на плановый период 2019 и 2020 годов в сумме 327,97 </w:t>
      </w:r>
      <w:proofErr w:type="spellStart"/>
      <w:r w:rsidRPr="00295DC3">
        <w:t>тыс.руб</w:t>
      </w:r>
      <w:proofErr w:type="spellEnd"/>
      <w:r w:rsidRPr="00295DC3">
        <w:t>,  отклонение составило 2172,81тыс.руб.</w:t>
      </w:r>
    </w:p>
    <w:p w:rsidR="007C1076" w:rsidRPr="00295DC3" w:rsidRDefault="007C1076" w:rsidP="00560201">
      <w:pPr>
        <w:ind w:firstLine="708"/>
        <w:jc w:val="both"/>
        <w:rPr>
          <w:b/>
        </w:rPr>
      </w:pPr>
    </w:p>
    <w:p w:rsidR="00560201" w:rsidRPr="00295DC3" w:rsidRDefault="007C1076" w:rsidP="00560201">
      <w:pPr>
        <w:ind w:firstLine="708"/>
      </w:pPr>
      <w:r w:rsidRPr="00295DC3">
        <w:rPr>
          <w:b/>
        </w:rPr>
        <w:t>Анализ ремонтных расходов</w:t>
      </w:r>
      <w:r w:rsidR="004A3C58" w:rsidRPr="00295DC3">
        <w:rPr>
          <w:b/>
        </w:rPr>
        <w:t xml:space="preserve">: </w:t>
      </w:r>
      <w:r w:rsidR="00560201" w:rsidRPr="00295DC3">
        <w:t xml:space="preserve">Затраты на ремонт в сфере </w:t>
      </w:r>
      <w:r w:rsidR="00560201" w:rsidRPr="00295DC3">
        <w:rPr>
          <w:b/>
        </w:rPr>
        <w:t>водоснабжения</w:t>
      </w:r>
      <w:r w:rsidR="00560201" w:rsidRPr="00295DC3">
        <w:t xml:space="preserve"> приняты на основании локальных сметных расчетов на 2018год  в размере 1090,25 </w:t>
      </w:r>
      <w:proofErr w:type="spellStart"/>
      <w:r w:rsidR="00560201" w:rsidRPr="00295DC3">
        <w:t>тыс.руб</w:t>
      </w:r>
      <w:proofErr w:type="spellEnd"/>
      <w:r w:rsidR="00560201" w:rsidRPr="00295DC3">
        <w:t>.</w:t>
      </w:r>
    </w:p>
    <w:p w:rsidR="00560201" w:rsidRPr="00295DC3" w:rsidRDefault="00560201" w:rsidP="00560201">
      <w:r w:rsidRPr="00295DC3">
        <w:tab/>
        <w:t xml:space="preserve">Затраты на ремонт в сфере </w:t>
      </w:r>
      <w:r w:rsidRPr="00295DC3">
        <w:rPr>
          <w:b/>
        </w:rPr>
        <w:t>водоотведения</w:t>
      </w:r>
      <w:r w:rsidRPr="00295DC3">
        <w:t xml:space="preserve"> приняты на основании локальных сметных расчетов на 2018год в размере 461,78 </w:t>
      </w:r>
      <w:proofErr w:type="spellStart"/>
      <w:r w:rsidRPr="00295DC3">
        <w:t>тыс.руб</w:t>
      </w:r>
      <w:proofErr w:type="spellEnd"/>
      <w:r w:rsidRPr="00295DC3">
        <w:t>.</w:t>
      </w:r>
    </w:p>
    <w:p w:rsidR="00560201" w:rsidRPr="00295DC3" w:rsidRDefault="0020215F" w:rsidP="00560201">
      <w:r w:rsidRPr="00295DC3">
        <w:rPr>
          <w:b/>
        </w:rPr>
        <w:tab/>
      </w:r>
      <w:r w:rsidR="007C1076" w:rsidRPr="00295DC3">
        <w:rPr>
          <w:b/>
        </w:rPr>
        <w:t>Анализ административных расходов</w:t>
      </w:r>
      <w:r w:rsidR="004A3C58" w:rsidRPr="00295DC3">
        <w:rPr>
          <w:b/>
        </w:rPr>
        <w:t xml:space="preserve">: </w:t>
      </w:r>
      <w:r w:rsidR="00560201" w:rsidRPr="00295DC3">
        <w:t xml:space="preserve">В состав «Административных расходов» в сфере </w:t>
      </w:r>
      <w:r w:rsidR="00560201" w:rsidRPr="00295DC3">
        <w:rPr>
          <w:b/>
        </w:rPr>
        <w:t>водоснабжения</w:t>
      </w:r>
      <w:r w:rsidR="00560201" w:rsidRPr="00295DC3">
        <w:t xml:space="preserve"> включены расходы на:</w:t>
      </w:r>
    </w:p>
    <w:p w:rsidR="00560201" w:rsidRPr="00295DC3" w:rsidRDefault="00560201" w:rsidP="00560201">
      <w:pPr>
        <w:ind w:firstLine="709"/>
        <w:jc w:val="both"/>
        <w:rPr>
          <w:highlight w:val="red"/>
        </w:rPr>
      </w:pPr>
      <w:r w:rsidRPr="00295DC3">
        <w:t xml:space="preserve">- оплату труда и отчисления на социальные нужды административно-управленческого персонала предлагается учесть в размере 917,91 </w:t>
      </w:r>
      <w:proofErr w:type="spellStart"/>
      <w:r w:rsidRPr="00295DC3">
        <w:t>тыс.руб</w:t>
      </w:r>
      <w:proofErr w:type="spellEnd"/>
      <w:r w:rsidRPr="00295DC3">
        <w:t xml:space="preserve">.,  отклонение составило 196,22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 информационные услуги, предлагается утвердить затраты по данной статье в сумме учтенной в 2017 году с учетом индекса роста на 2018  год в размере 0,93 тыс. </w:t>
      </w:r>
      <w:proofErr w:type="spellStart"/>
      <w:r w:rsidRPr="00295DC3">
        <w:t>руб</w:t>
      </w:r>
      <w:proofErr w:type="spellEnd"/>
      <w:r w:rsidRPr="00295DC3">
        <w:t>,;</w:t>
      </w:r>
    </w:p>
    <w:p w:rsidR="00560201" w:rsidRPr="00295DC3" w:rsidRDefault="00560201" w:rsidP="00560201">
      <w:pPr>
        <w:ind w:firstLine="709"/>
        <w:jc w:val="both"/>
      </w:pPr>
      <w:r w:rsidRPr="00295DC3">
        <w:t xml:space="preserve">- услуги по вневедомственной охране предлагается утвердить затраты по данной статье в сумме ожидаемых расходов на 2017 год с учетом индекса роста на 2018  год в размере 69,89 тыс. </w:t>
      </w:r>
      <w:proofErr w:type="spellStart"/>
      <w:r w:rsidRPr="00295DC3">
        <w:t>руб</w:t>
      </w:r>
      <w:proofErr w:type="spellEnd"/>
      <w:r w:rsidRPr="00295DC3">
        <w:t xml:space="preserve">, отклонение составило 0,20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 услуги связи и интернет, предлагается утвердить затраты по данной статье в сумме учтенной в 2017 году с учетом индекса роста на 2018  год в размере 10,27 тыс. </w:t>
      </w:r>
      <w:proofErr w:type="spellStart"/>
      <w:r w:rsidRPr="00295DC3">
        <w:t>руб</w:t>
      </w:r>
      <w:proofErr w:type="spellEnd"/>
      <w:r w:rsidRPr="00295DC3">
        <w:t xml:space="preserve">, отклонение составило 0,65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 служебные командировки и обучение персонала, определенные на уровне 2017 года предложенном предприятием с индекса роста на 2018 год в размере 4,87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В состав «Административных расходов» в сфере </w:t>
      </w:r>
      <w:r w:rsidRPr="00295DC3">
        <w:rPr>
          <w:b/>
        </w:rPr>
        <w:t xml:space="preserve">водоотведение </w:t>
      </w:r>
      <w:r w:rsidRPr="00295DC3">
        <w:t>включены расходы на:</w:t>
      </w:r>
    </w:p>
    <w:p w:rsidR="00560201" w:rsidRPr="00295DC3" w:rsidRDefault="00560201" w:rsidP="00560201">
      <w:pPr>
        <w:ind w:firstLine="709"/>
        <w:jc w:val="both"/>
      </w:pPr>
      <w:r w:rsidRPr="00295DC3">
        <w:t xml:space="preserve">- оплату труда и отчисления на социальные нужды административно-управленческого персонала на 2017 год предлагается учесть на уровне 2017 г. скорректированных в соответствии с прогнозом социально-экономического развития РФ на 2018 год и на плановый период 2019 и 2020 годов в размере 1605,55,  отклонение составило 3497,3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 информационные услуги, предлагается утвердить затраты по данной статье в сумме учтенной в 2017 году с учетом индекса роста на 2018  год в размере 4,3 тыс. </w:t>
      </w:r>
      <w:proofErr w:type="spellStart"/>
      <w:r w:rsidRPr="00295DC3">
        <w:t>руб</w:t>
      </w:r>
      <w:proofErr w:type="spellEnd"/>
      <w:r w:rsidRPr="00295DC3">
        <w:t>,, отклонение составило 0,01тыс.руб ;</w:t>
      </w:r>
    </w:p>
    <w:p w:rsidR="00560201" w:rsidRPr="00295DC3" w:rsidRDefault="00560201" w:rsidP="00560201">
      <w:pPr>
        <w:ind w:firstLine="709"/>
        <w:jc w:val="both"/>
      </w:pPr>
      <w:r w:rsidRPr="00295DC3">
        <w:t xml:space="preserve">- услуги по вневедомственной охране предлагается утвердить затраты по данной статье в сумме ожидаемых расходов на 2017 год с учетом индекса роста на 2018  год в размере 202,42 тыс. </w:t>
      </w:r>
      <w:proofErr w:type="spellStart"/>
      <w:r w:rsidRPr="00295DC3">
        <w:t>руб</w:t>
      </w:r>
      <w:proofErr w:type="spellEnd"/>
      <w:r w:rsidRPr="00295DC3">
        <w:t xml:space="preserve">, отклонение составило 0,59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 услуги связи и интернет, предлагается утвердить затраты по данной статье в сумме учтенной в 2017 году с учетом индекса роста на 2018  год в размере 46,98 тыс. </w:t>
      </w:r>
      <w:proofErr w:type="spellStart"/>
      <w:r w:rsidRPr="00295DC3">
        <w:t>руб</w:t>
      </w:r>
      <w:proofErr w:type="spellEnd"/>
      <w:r w:rsidRPr="00295DC3">
        <w:t xml:space="preserve">, отклонение составило 3,04 </w:t>
      </w:r>
      <w:proofErr w:type="spellStart"/>
      <w:r w:rsidRPr="00295DC3">
        <w:t>тыс.руб</w:t>
      </w:r>
      <w:proofErr w:type="spellEnd"/>
      <w:r w:rsidRPr="00295DC3">
        <w:t>;</w:t>
      </w:r>
    </w:p>
    <w:p w:rsidR="007C1076" w:rsidRPr="00295DC3" w:rsidRDefault="007C1076" w:rsidP="00560201">
      <w:pPr>
        <w:ind w:firstLine="708"/>
      </w:pPr>
      <w:r w:rsidRPr="00295DC3">
        <w:rPr>
          <w:b/>
        </w:rPr>
        <w:t>Анализ сбытовых расходов гарантирующей организации</w:t>
      </w:r>
      <w:r w:rsidR="004A3C58" w:rsidRPr="00295DC3">
        <w:rPr>
          <w:b/>
        </w:rPr>
        <w:t xml:space="preserve">: </w:t>
      </w:r>
      <w:r w:rsidR="004A3C58" w:rsidRPr="00295DC3">
        <w:t>С</w:t>
      </w:r>
      <w:r w:rsidRPr="00295DC3">
        <w:t>бытовые расходы организацией не запланированы.</w:t>
      </w:r>
    </w:p>
    <w:p w:rsidR="007C1076" w:rsidRPr="00295DC3" w:rsidRDefault="007C1076" w:rsidP="004A3C58">
      <w:pPr>
        <w:ind w:firstLine="708"/>
        <w:rPr>
          <w:b/>
        </w:rPr>
      </w:pPr>
      <w:r w:rsidRPr="00295DC3">
        <w:rPr>
          <w:b/>
        </w:rPr>
        <w:t>Анализ расходов на амортизацию основных средств и нематериальных активов</w:t>
      </w:r>
      <w:r w:rsidR="004A3C58" w:rsidRPr="00295DC3">
        <w:rPr>
          <w:b/>
        </w:rPr>
        <w:t xml:space="preserve">: </w:t>
      </w:r>
    </w:p>
    <w:p w:rsidR="00560201" w:rsidRPr="00295DC3" w:rsidRDefault="007C1076" w:rsidP="00560201">
      <w:pPr>
        <w:ind w:firstLine="709"/>
        <w:jc w:val="both"/>
      </w:pPr>
      <w:r w:rsidRPr="00295DC3">
        <w:tab/>
      </w:r>
      <w:r w:rsidR="00560201" w:rsidRPr="00295DC3">
        <w:t>Амортизация на основные фонды, задействованные в процессе производства, начисляется линейным способом.</w:t>
      </w:r>
    </w:p>
    <w:p w:rsidR="00560201" w:rsidRPr="00295DC3" w:rsidRDefault="00560201" w:rsidP="00560201">
      <w:pPr>
        <w:jc w:val="both"/>
      </w:pPr>
      <w:r w:rsidRPr="00295DC3">
        <w:lastRenderedPageBreak/>
        <w:tab/>
        <w:t xml:space="preserve">Сумма амортизации в сфере </w:t>
      </w:r>
      <w:r w:rsidRPr="00295DC3">
        <w:rPr>
          <w:b/>
        </w:rPr>
        <w:t xml:space="preserve">водоснабжения </w:t>
      </w:r>
      <w:r w:rsidRPr="00295DC3">
        <w:t>учтена в размере предложенном предприятием.</w:t>
      </w:r>
    </w:p>
    <w:p w:rsidR="00560201" w:rsidRPr="00295DC3" w:rsidRDefault="00560201" w:rsidP="00560201">
      <w:pPr>
        <w:ind w:firstLine="709"/>
        <w:jc w:val="both"/>
      </w:pPr>
      <w:r w:rsidRPr="00295DC3">
        <w:t xml:space="preserve">Сумма амортизации в сфере </w:t>
      </w:r>
      <w:r w:rsidRPr="00295DC3">
        <w:rPr>
          <w:b/>
        </w:rPr>
        <w:t xml:space="preserve">водоотведения </w:t>
      </w:r>
      <w:r w:rsidRPr="00295DC3">
        <w:t xml:space="preserve">учтена в размере предложенном предприятием. </w:t>
      </w:r>
      <w:r w:rsidRPr="00295DC3">
        <w:tab/>
      </w:r>
    </w:p>
    <w:p w:rsidR="007C1076" w:rsidRPr="00295DC3" w:rsidRDefault="007C1076" w:rsidP="005B669C">
      <w:pPr>
        <w:ind w:firstLine="708"/>
        <w:jc w:val="both"/>
      </w:pPr>
      <w:r w:rsidRPr="00295DC3">
        <w:rPr>
          <w:b/>
        </w:rPr>
        <w:t>Анализ расходов на арендную плату систем водоснабжения и водоотведения</w:t>
      </w:r>
      <w:r w:rsidR="004A3C58" w:rsidRPr="00295DC3">
        <w:rPr>
          <w:b/>
        </w:rPr>
        <w:t xml:space="preserve">: </w:t>
      </w:r>
      <w:r w:rsidRPr="00295DC3">
        <w:tab/>
        <w:t>Размер арендной платы определен согласно, заключенных договоров,  распределенной по отраслям пропорционально заработной плате, согласно учетной политике и расчета распределения косвенных затрат;</w:t>
      </w:r>
    </w:p>
    <w:p w:rsidR="00560201" w:rsidRPr="00295DC3" w:rsidRDefault="007C1076" w:rsidP="00560201">
      <w:pPr>
        <w:ind w:firstLine="708"/>
        <w:jc w:val="both"/>
      </w:pPr>
      <w:r w:rsidRPr="00295DC3">
        <w:rPr>
          <w:b/>
        </w:rPr>
        <w:t>Анализ расходов, связанных с оплатой налогов и сборов</w:t>
      </w:r>
      <w:r w:rsidR="004A3C58" w:rsidRPr="00295DC3">
        <w:rPr>
          <w:b/>
        </w:rPr>
        <w:t xml:space="preserve">: </w:t>
      </w:r>
      <w:r w:rsidR="00560201" w:rsidRPr="00295DC3">
        <w:t>Суммы налога на имущество и транспортный налог установлены в соответствии предварительно рассчитанной декларацией</w:t>
      </w:r>
      <w:r w:rsidR="00560201" w:rsidRPr="00295DC3">
        <w:rPr>
          <w:b/>
        </w:rPr>
        <w:t xml:space="preserve">, </w:t>
      </w:r>
      <w:r w:rsidR="00560201" w:rsidRPr="00295DC3">
        <w:t>распределенные по отраслям пропорционально заработной плате, согласно учетной политике и расчета распределения косвенных затрат;</w:t>
      </w:r>
    </w:p>
    <w:p w:rsidR="00560201" w:rsidRPr="00295DC3" w:rsidRDefault="00560201" w:rsidP="00560201">
      <w:pPr>
        <w:jc w:val="both"/>
      </w:pPr>
      <w:r w:rsidRPr="00295DC3">
        <w:tab/>
        <w:t>Водный налог определен исходя из ставок налога и объемов добычи воды, отнесенных на население и прочих потребителей пропорционально объему отпуска,</w:t>
      </w:r>
    </w:p>
    <w:p w:rsidR="00560201" w:rsidRPr="00295DC3" w:rsidRDefault="00560201" w:rsidP="00560201">
      <w:pPr>
        <w:jc w:val="both"/>
        <w:rPr>
          <w:b/>
        </w:rPr>
      </w:pPr>
      <w:r w:rsidRPr="00295DC3">
        <w:tab/>
        <w:t>Налог на прибыль определен в размере 20% от нормативной прибыли принятой в расчет на 2018 год;</w:t>
      </w:r>
    </w:p>
    <w:p w:rsidR="00560201" w:rsidRPr="00295DC3" w:rsidRDefault="007C1076" w:rsidP="00560201">
      <w:pPr>
        <w:ind w:firstLine="709"/>
        <w:jc w:val="both"/>
      </w:pPr>
      <w:r w:rsidRPr="00295DC3">
        <w:t xml:space="preserve"> </w:t>
      </w:r>
      <w:r w:rsidRPr="00295DC3">
        <w:tab/>
      </w:r>
      <w:r w:rsidR="00560201" w:rsidRPr="00295DC3">
        <w:t>Таким образом, предприятие предлагало принять на 2018 год расходы:</w:t>
      </w:r>
    </w:p>
    <w:p w:rsidR="00560201" w:rsidRPr="00295DC3" w:rsidRDefault="00560201" w:rsidP="00560201">
      <w:pPr>
        <w:ind w:firstLine="709"/>
        <w:jc w:val="both"/>
      </w:pPr>
      <w:r w:rsidRPr="00295DC3">
        <w:t xml:space="preserve">- в сфере </w:t>
      </w:r>
      <w:r w:rsidRPr="00295DC3">
        <w:rPr>
          <w:b/>
        </w:rPr>
        <w:t>водоснабжения</w:t>
      </w:r>
      <w:r w:rsidRPr="00295DC3">
        <w:t xml:space="preserve"> в размере 12002,63 </w:t>
      </w:r>
      <w:proofErr w:type="spellStart"/>
      <w:r w:rsidRPr="00295DC3">
        <w:t>тыс.руб</w:t>
      </w:r>
      <w:proofErr w:type="spellEnd"/>
      <w:r w:rsidRPr="00295DC3">
        <w:t xml:space="preserve">. (без НДС). В результате проведенного анализа представленной документации предлагается принять затраты предприятия на 2018 год в размере 11396,75 </w:t>
      </w:r>
      <w:proofErr w:type="spellStart"/>
      <w:r w:rsidRPr="00295DC3">
        <w:t>тыс.руб</w:t>
      </w:r>
      <w:proofErr w:type="spellEnd"/>
      <w:r w:rsidRPr="00295DC3">
        <w:t xml:space="preserve">. (без НДС). Снижение от предложения организации на 605,88 </w:t>
      </w:r>
      <w:proofErr w:type="spellStart"/>
      <w:r w:rsidRPr="00295DC3">
        <w:t>тыс.руб</w:t>
      </w:r>
      <w:proofErr w:type="spellEnd"/>
      <w:r w:rsidRPr="00295DC3">
        <w:t>.</w:t>
      </w:r>
    </w:p>
    <w:p w:rsidR="00560201" w:rsidRPr="00295DC3" w:rsidRDefault="00560201" w:rsidP="00560201">
      <w:pPr>
        <w:ind w:firstLine="709"/>
        <w:jc w:val="both"/>
      </w:pPr>
      <w:r w:rsidRPr="00295DC3">
        <w:t xml:space="preserve">- в сфере </w:t>
      </w:r>
      <w:r w:rsidRPr="00295DC3">
        <w:rPr>
          <w:b/>
        </w:rPr>
        <w:t>водоотведения</w:t>
      </w:r>
      <w:r w:rsidRPr="00295DC3">
        <w:t xml:space="preserve"> в размере 17218,69 </w:t>
      </w:r>
      <w:proofErr w:type="spellStart"/>
      <w:r w:rsidRPr="00295DC3">
        <w:t>тыс.руб</w:t>
      </w:r>
      <w:proofErr w:type="spellEnd"/>
      <w:r w:rsidRPr="00295DC3">
        <w:t xml:space="preserve">. (без НДС). В результате проведенного анализа представленной документации предлагается принять затраты предприятия на 2018 год в размере 9418,11 </w:t>
      </w:r>
      <w:proofErr w:type="spellStart"/>
      <w:r w:rsidRPr="00295DC3">
        <w:t>тыс.руб</w:t>
      </w:r>
      <w:proofErr w:type="spellEnd"/>
      <w:r w:rsidRPr="00295DC3">
        <w:t xml:space="preserve">. (без НДС). Снижение от предложения организации на 7800,58 </w:t>
      </w:r>
      <w:proofErr w:type="spellStart"/>
      <w:r w:rsidRPr="00295DC3">
        <w:t>тыс.руб</w:t>
      </w:r>
      <w:proofErr w:type="spellEnd"/>
      <w:r w:rsidRPr="00295DC3">
        <w:t>.</w:t>
      </w:r>
    </w:p>
    <w:p w:rsidR="0020215F" w:rsidRPr="00295DC3" w:rsidRDefault="0020215F" w:rsidP="00560201">
      <w:pPr>
        <w:ind w:firstLine="708"/>
        <w:rPr>
          <w:b/>
        </w:rPr>
      </w:pPr>
    </w:p>
    <w:p w:rsidR="000E45DA" w:rsidRPr="00295DC3" w:rsidRDefault="007C1076" w:rsidP="0020215F">
      <w:pPr>
        <w:rPr>
          <w:b/>
        </w:rPr>
      </w:pPr>
      <w:r w:rsidRPr="00295DC3">
        <w:rPr>
          <w:b/>
        </w:rPr>
        <w:t>Анализ экономической обоснованности величины прибыли, необходимой для эффективного функционирования МУП «ЖКХ Тюльганский поссовет»</w:t>
      </w:r>
      <w:r w:rsidR="0020215F" w:rsidRPr="00295DC3">
        <w:rPr>
          <w:b/>
        </w:rPr>
        <w:tab/>
      </w:r>
      <w:r w:rsidR="0020215F" w:rsidRPr="00295DC3">
        <w:rPr>
          <w:b/>
        </w:rPr>
        <w:tab/>
      </w:r>
    </w:p>
    <w:p w:rsidR="000E45DA" w:rsidRPr="00721BC4" w:rsidRDefault="0020215F" w:rsidP="000E45DA">
      <w:pPr>
        <w:jc w:val="right"/>
        <w:rPr>
          <w:sz w:val="26"/>
          <w:szCs w:val="26"/>
        </w:rPr>
      </w:pPr>
      <w:r>
        <w:rPr>
          <w:b/>
        </w:rPr>
        <w:tab/>
      </w:r>
      <w:r>
        <w:rPr>
          <w:b/>
        </w:rPr>
        <w:tab/>
      </w:r>
      <w:r w:rsidR="000E45DA" w:rsidRPr="0087172B">
        <w:rPr>
          <w:b/>
          <w:sz w:val="26"/>
          <w:szCs w:val="26"/>
        </w:rPr>
        <w:t xml:space="preserve">водоснабжение </w:t>
      </w:r>
      <w:proofErr w:type="spellStart"/>
      <w:r w:rsidR="000E45DA" w:rsidRPr="00721BC4">
        <w:rPr>
          <w:sz w:val="26"/>
          <w:szCs w:val="26"/>
        </w:rPr>
        <w:t>тыс.руб</w:t>
      </w:r>
      <w:proofErr w:type="spellEnd"/>
      <w:r w:rsidR="000E45DA" w:rsidRPr="00721BC4">
        <w:rPr>
          <w:sz w:val="26"/>
          <w:szCs w:val="26"/>
        </w:rPr>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0E45DA" w:rsidRPr="00A61E57" w:rsidTr="00C55B90">
        <w:trPr>
          <w:trHeight w:val="215"/>
        </w:trPr>
        <w:tc>
          <w:tcPr>
            <w:tcW w:w="648" w:type="dxa"/>
            <w:vMerge w:val="restart"/>
            <w:vAlign w:val="center"/>
          </w:tcPr>
          <w:p w:rsidR="000E45DA" w:rsidRPr="00B47F7F" w:rsidRDefault="000E45DA" w:rsidP="00C55B90">
            <w:pPr>
              <w:jc w:val="center"/>
              <w:rPr>
                <w:sz w:val="22"/>
                <w:szCs w:val="22"/>
              </w:rPr>
            </w:pPr>
            <w:r w:rsidRPr="00B47F7F">
              <w:rPr>
                <w:sz w:val="22"/>
                <w:szCs w:val="22"/>
              </w:rPr>
              <w:t>№ п/п</w:t>
            </w:r>
          </w:p>
        </w:tc>
        <w:tc>
          <w:tcPr>
            <w:tcW w:w="3685" w:type="dxa"/>
            <w:vMerge w:val="restart"/>
            <w:vAlign w:val="center"/>
          </w:tcPr>
          <w:p w:rsidR="000E45DA" w:rsidRPr="00B47F7F" w:rsidRDefault="000E45DA" w:rsidP="00C55B90">
            <w:pPr>
              <w:jc w:val="center"/>
              <w:rPr>
                <w:sz w:val="22"/>
                <w:szCs w:val="22"/>
              </w:rPr>
            </w:pPr>
            <w:r w:rsidRPr="00B47F7F">
              <w:rPr>
                <w:sz w:val="22"/>
                <w:szCs w:val="22"/>
              </w:rPr>
              <w:t>Наименование</w:t>
            </w:r>
          </w:p>
        </w:tc>
        <w:tc>
          <w:tcPr>
            <w:tcW w:w="1842" w:type="dxa"/>
            <w:vMerge w:val="restart"/>
          </w:tcPr>
          <w:p w:rsidR="000E45DA" w:rsidRPr="00B47F7F" w:rsidRDefault="000E45DA" w:rsidP="00C55B90">
            <w:pPr>
              <w:jc w:val="center"/>
              <w:rPr>
                <w:sz w:val="22"/>
                <w:szCs w:val="22"/>
              </w:rPr>
            </w:pPr>
            <w:r w:rsidRPr="00B47F7F">
              <w:rPr>
                <w:sz w:val="22"/>
                <w:szCs w:val="22"/>
              </w:rPr>
              <w:t>Размер прибыли, утвержденной в предыдущем периоде регулирования (2017 г.)</w:t>
            </w:r>
          </w:p>
        </w:tc>
        <w:tc>
          <w:tcPr>
            <w:tcW w:w="4254" w:type="dxa"/>
            <w:gridSpan w:val="4"/>
          </w:tcPr>
          <w:p w:rsidR="000E45DA" w:rsidRPr="00B47F7F" w:rsidRDefault="000E45DA" w:rsidP="00C55B90">
            <w:pPr>
              <w:jc w:val="center"/>
              <w:rPr>
                <w:sz w:val="22"/>
                <w:szCs w:val="22"/>
              </w:rPr>
            </w:pPr>
            <w:r w:rsidRPr="00B47F7F">
              <w:rPr>
                <w:sz w:val="22"/>
                <w:szCs w:val="22"/>
              </w:rPr>
              <w:t>Регулируемый период</w:t>
            </w:r>
          </w:p>
        </w:tc>
      </w:tr>
      <w:tr w:rsidR="000E45DA" w:rsidRPr="00A61E57" w:rsidTr="00C55B90">
        <w:trPr>
          <w:trHeight w:val="620"/>
        </w:trPr>
        <w:tc>
          <w:tcPr>
            <w:tcW w:w="648" w:type="dxa"/>
            <w:vMerge/>
            <w:vAlign w:val="center"/>
          </w:tcPr>
          <w:p w:rsidR="000E45DA" w:rsidRPr="00B47F7F" w:rsidRDefault="000E45DA" w:rsidP="00C55B90">
            <w:pPr>
              <w:jc w:val="center"/>
              <w:rPr>
                <w:sz w:val="22"/>
                <w:szCs w:val="22"/>
              </w:rPr>
            </w:pPr>
          </w:p>
        </w:tc>
        <w:tc>
          <w:tcPr>
            <w:tcW w:w="3685" w:type="dxa"/>
            <w:vMerge/>
          </w:tcPr>
          <w:p w:rsidR="000E45DA" w:rsidRPr="00B47F7F" w:rsidRDefault="000E45DA" w:rsidP="00C55B90">
            <w:pPr>
              <w:jc w:val="center"/>
              <w:rPr>
                <w:sz w:val="22"/>
                <w:szCs w:val="22"/>
              </w:rPr>
            </w:pPr>
          </w:p>
        </w:tc>
        <w:tc>
          <w:tcPr>
            <w:tcW w:w="1842" w:type="dxa"/>
            <w:vMerge/>
          </w:tcPr>
          <w:p w:rsidR="000E45DA" w:rsidRPr="00B47F7F" w:rsidRDefault="000E45DA" w:rsidP="00C55B90">
            <w:pPr>
              <w:jc w:val="center"/>
              <w:rPr>
                <w:sz w:val="22"/>
                <w:szCs w:val="22"/>
              </w:rPr>
            </w:pPr>
          </w:p>
        </w:tc>
        <w:tc>
          <w:tcPr>
            <w:tcW w:w="2127" w:type="dxa"/>
            <w:gridSpan w:val="2"/>
            <w:vAlign w:val="center"/>
          </w:tcPr>
          <w:p w:rsidR="000E45DA" w:rsidRPr="00B47F7F" w:rsidRDefault="000E45DA" w:rsidP="00C55B90">
            <w:pPr>
              <w:jc w:val="center"/>
              <w:rPr>
                <w:sz w:val="22"/>
                <w:szCs w:val="22"/>
              </w:rPr>
            </w:pPr>
            <w:r w:rsidRPr="00B47F7F">
              <w:rPr>
                <w:sz w:val="22"/>
                <w:szCs w:val="22"/>
              </w:rPr>
              <w:t>Предложения предприятия</w:t>
            </w:r>
          </w:p>
        </w:tc>
        <w:tc>
          <w:tcPr>
            <w:tcW w:w="2127" w:type="dxa"/>
            <w:gridSpan w:val="2"/>
            <w:shd w:val="clear" w:color="auto" w:fill="auto"/>
            <w:vAlign w:val="center"/>
          </w:tcPr>
          <w:p w:rsidR="000E45DA" w:rsidRPr="00B47F7F" w:rsidRDefault="000E45DA" w:rsidP="00C55B90">
            <w:pPr>
              <w:jc w:val="center"/>
              <w:rPr>
                <w:sz w:val="22"/>
                <w:szCs w:val="22"/>
              </w:rPr>
            </w:pPr>
            <w:r w:rsidRPr="00B47F7F">
              <w:rPr>
                <w:sz w:val="22"/>
                <w:szCs w:val="22"/>
              </w:rPr>
              <w:t xml:space="preserve">Предложения </w:t>
            </w:r>
            <w:r>
              <w:rPr>
                <w:sz w:val="22"/>
                <w:szCs w:val="22"/>
              </w:rPr>
              <w:t>МО</w:t>
            </w:r>
          </w:p>
        </w:tc>
      </w:tr>
      <w:tr w:rsidR="000E45DA" w:rsidRPr="00A61E57" w:rsidTr="00C55B90">
        <w:trPr>
          <w:trHeight w:val="215"/>
        </w:trPr>
        <w:tc>
          <w:tcPr>
            <w:tcW w:w="648" w:type="dxa"/>
            <w:vMerge/>
            <w:vAlign w:val="center"/>
          </w:tcPr>
          <w:p w:rsidR="000E45DA" w:rsidRPr="00B47F7F" w:rsidRDefault="000E45DA" w:rsidP="00C55B90">
            <w:pPr>
              <w:jc w:val="center"/>
              <w:rPr>
                <w:sz w:val="22"/>
                <w:szCs w:val="22"/>
              </w:rPr>
            </w:pPr>
          </w:p>
        </w:tc>
        <w:tc>
          <w:tcPr>
            <w:tcW w:w="3685" w:type="dxa"/>
            <w:vMerge/>
          </w:tcPr>
          <w:p w:rsidR="000E45DA" w:rsidRPr="00B47F7F" w:rsidRDefault="000E45DA" w:rsidP="00C55B90">
            <w:pPr>
              <w:jc w:val="center"/>
              <w:rPr>
                <w:sz w:val="22"/>
                <w:szCs w:val="22"/>
              </w:rPr>
            </w:pPr>
          </w:p>
        </w:tc>
        <w:tc>
          <w:tcPr>
            <w:tcW w:w="1842" w:type="dxa"/>
            <w:vMerge/>
          </w:tcPr>
          <w:p w:rsidR="000E45DA" w:rsidRPr="00B47F7F" w:rsidRDefault="000E45DA" w:rsidP="00C55B90">
            <w:pPr>
              <w:jc w:val="center"/>
              <w:rPr>
                <w:sz w:val="22"/>
                <w:szCs w:val="22"/>
              </w:rPr>
            </w:pPr>
          </w:p>
        </w:tc>
        <w:tc>
          <w:tcPr>
            <w:tcW w:w="1134" w:type="dxa"/>
            <w:vAlign w:val="center"/>
          </w:tcPr>
          <w:p w:rsidR="000E45DA" w:rsidRPr="00B47F7F" w:rsidRDefault="000E45DA" w:rsidP="00C55B90">
            <w:pPr>
              <w:jc w:val="center"/>
              <w:rPr>
                <w:sz w:val="22"/>
                <w:szCs w:val="22"/>
              </w:rPr>
            </w:pPr>
            <w:r w:rsidRPr="00B47F7F">
              <w:rPr>
                <w:sz w:val="22"/>
                <w:szCs w:val="22"/>
              </w:rPr>
              <w:t>2018 год</w:t>
            </w:r>
          </w:p>
        </w:tc>
        <w:tc>
          <w:tcPr>
            <w:tcW w:w="993" w:type="dxa"/>
            <w:vAlign w:val="center"/>
          </w:tcPr>
          <w:p w:rsidR="000E45DA" w:rsidRPr="00B47F7F" w:rsidRDefault="000E45DA" w:rsidP="00C55B90">
            <w:pPr>
              <w:jc w:val="center"/>
              <w:rPr>
                <w:sz w:val="22"/>
                <w:szCs w:val="22"/>
              </w:rPr>
            </w:pPr>
            <w:r w:rsidRPr="00B47F7F">
              <w:rPr>
                <w:sz w:val="22"/>
                <w:szCs w:val="22"/>
              </w:rPr>
              <w:t>% роста к 2017 г.</w:t>
            </w:r>
          </w:p>
        </w:tc>
        <w:tc>
          <w:tcPr>
            <w:tcW w:w="1134" w:type="dxa"/>
            <w:shd w:val="clear" w:color="auto" w:fill="auto"/>
            <w:vAlign w:val="center"/>
          </w:tcPr>
          <w:p w:rsidR="000E45DA" w:rsidRPr="00B47F7F" w:rsidRDefault="000E45DA" w:rsidP="00C55B90">
            <w:pPr>
              <w:jc w:val="center"/>
              <w:rPr>
                <w:sz w:val="22"/>
                <w:szCs w:val="22"/>
              </w:rPr>
            </w:pPr>
            <w:r w:rsidRPr="00B47F7F">
              <w:rPr>
                <w:sz w:val="22"/>
                <w:szCs w:val="22"/>
              </w:rPr>
              <w:t>2018 год</w:t>
            </w:r>
          </w:p>
        </w:tc>
        <w:tc>
          <w:tcPr>
            <w:tcW w:w="993" w:type="dxa"/>
            <w:shd w:val="clear" w:color="auto" w:fill="auto"/>
            <w:vAlign w:val="center"/>
          </w:tcPr>
          <w:p w:rsidR="000E45DA" w:rsidRPr="00B47F7F" w:rsidRDefault="000E45DA" w:rsidP="00C55B90">
            <w:pPr>
              <w:jc w:val="center"/>
              <w:rPr>
                <w:sz w:val="22"/>
                <w:szCs w:val="22"/>
              </w:rPr>
            </w:pPr>
            <w:r w:rsidRPr="00B47F7F">
              <w:rPr>
                <w:sz w:val="22"/>
                <w:szCs w:val="22"/>
              </w:rPr>
              <w:t>% роста к 2017 г.</w:t>
            </w:r>
          </w:p>
        </w:tc>
      </w:tr>
      <w:tr w:rsidR="000E45DA" w:rsidRPr="00A61E57" w:rsidTr="00C55B90">
        <w:trPr>
          <w:trHeight w:val="341"/>
        </w:trPr>
        <w:tc>
          <w:tcPr>
            <w:tcW w:w="648" w:type="dxa"/>
            <w:vAlign w:val="center"/>
          </w:tcPr>
          <w:p w:rsidR="000E45DA" w:rsidRPr="00B47F7F" w:rsidRDefault="000E45DA" w:rsidP="00C55B90">
            <w:pPr>
              <w:jc w:val="center"/>
              <w:rPr>
                <w:sz w:val="22"/>
                <w:szCs w:val="22"/>
              </w:rPr>
            </w:pPr>
            <w:r w:rsidRPr="00B47F7F">
              <w:rPr>
                <w:sz w:val="22"/>
                <w:szCs w:val="22"/>
              </w:rPr>
              <w:t xml:space="preserve">1 </w:t>
            </w:r>
          </w:p>
        </w:tc>
        <w:tc>
          <w:tcPr>
            <w:tcW w:w="3685" w:type="dxa"/>
            <w:vAlign w:val="center"/>
          </w:tcPr>
          <w:p w:rsidR="000E45DA" w:rsidRPr="00B47F7F" w:rsidRDefault="000E45DA" w:rsidP="00C55B90">
            <w:pPr>
              <w:rPr>
                <w:sz w:val="22"/>
                <w:szCs w:val="22"/>
              </w:rPr>
            </w:pPr>
            <w:r w:rsidRPr="00B47F7F">
              <w:rPr>
                <w:sz w:val="22"/>
                <w:szCs w:val="22"/>
              </w:rPr>
              <w:t xml:space="preserve">Нормативная прибыль </w:t>
            </w:r>
          </w:p>
        </w:tc>
        <w:tc>
          <w:tcPr>
            <w:tcW w:w="1842" w:type="dxa"/>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r>
              <w:rPr>
                <w:sz w:val="22"/>
                <w:szCs w:val="22"/>
              </w:rPr>
              <w:t>74</w:t>
            </w:r>
          </w:p>
        </w:tc>
        <w:tc>
          <w:tcPr>
            <w:tcW w:w="993" w:type="dxa"/>
            <w:shd w:val="clear" w:color="auto" w:fill="auto"/>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r>
              <w:rPr>
                <w:sz w:val="22"/>
                <w:szCs w:val="22"/>
              </w:rPr>
              <w:t>74</w:t>
            </w:r>
          </w:p>
        </w:tc>
        <w:tc>
          <w:tcPr>
            <w:tcW w:w="993" w:type="dxa"/>
            <w:shd w:val="clear" w:color="auto" w:fill="auto"/>
            <w:vAlign w:val="center"/>
          </w:tcPr>
          <w:p w:rsidR="000E45DA" w:rsidRPr="00B47F7F" w:rsidRDefault="000E45DA" w:rsidP="00C55B90">
            <w:pPr>
              <w:jc w:val="center"/>
              <w:rPr>
                <w:sz w:val="22"/>
                <w:szCs w:val="22"/>
              </w:rPr>
            </w:pPr>
          </w:p>
        </w:tc>
      </w:tr>
      <w:tr w:rsidR="000E45DA" w:rsidRPr="00A61E57" w:rsidTr="00C55B90">
        <w:tc>
          <w:tcPr>
            <w:tcW w:w="648" w:type="dxa"/>
            <w:vAlign w:val="center"/>
          </w:tcPr>
          <w:p w:rsidR="000E45DA" w:rsidRPr="00B47F7F" w:rsidRDefault="000E45DA" w:rsidP="00C55B90">
            <w:pPr>
              <w:pStyle w:val="ConsPlusNormal"/>
              <w:jc w:val="center"/>
              <w:rPr>
                <w:sz w:val="22"/>
                <w:szCs w:val="22"/>
              </w:rPr>
            </w:pPr>
            <w:r w:rsidRPr="00B47F7F">
              <w:rPr>
                <w:sz w:val="22"/>
                <w:szCs w:val="22"/>
              </w:rPr>
              <w:t>1.1</w:t>
            </w:r>
          </w:p>
        </w:tc>
        <w:tc>
          <w:tcPr>
            <w:tcW w:w="3685" w:type="dxa"/>
            <w:vAlign w:val="center"/>
          </w:tcPr>
          <w:p w:rsidR="000E45DA" w:rsidRPr="00B47F7F" w:rsidRDefault="000E45DA" w:rsidP="00C55B90">
            <w:pPr>
              <w:pStyle w:val="ConsPlusNormal"/>
              <w:rPr>
                <w:sz w:val="22"/>
                <w:szCs w:val="22"/>
              </w:rPr>
            </w:pPr>
            <w:r w:rsidRPr="00B47F7F">
              <w:rPr>
                <w:sz w:val="22"/>
                <w:szCs w:val="22"/>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2" w:history="1">
              <w:r w:rsidRPr="00B47F7F">
                <w:rPr>
                  <w:sz w:val="22"/>
                  <w:szCs w:val="22"/>
                </w:rPr>
                <w:t>кодексом</w:t>
              </w:r>
            </w:hyperlink>
            <w:r w:rsidRPr="00B47F7F">
              <w:rPr>
                <w:sz w:val="22"/>
                <w:szCs w:val="22"/>
              </w:rPr>
              <w:t xml:space="preserve"> Российской Федерации особенностей отнесения к расходам процентов по долговым обязательствам</w:t>
            </w:r>
          </w:p>
        </w:tc>
        <w:tc>
          <w:tcPr>
            <w:tcW w:w="1842" w:type="dxa"/>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r>
      <w:tr w:rsidR="000E45DA" w:rsidRPr="00A61E57" w:rsidTr="00C55B90">
        <w:tc>
          <w:tcPr>
            <w:tcW w:w="648" w:type="dxa"/>
            <w:vAlign w:val="center"/>
          </w:tcPr>
          <w:p w:rsidR="000E45DA" w:rsidRPr="00B47F7F" w:rsidRDefault="000E45DA" w:rsidP="00C55B90">
            <w:pPr>
              <w:jc w:val="center"/>
              <w:rPr>
                <w:sz w:val="22"/>
                <w:szCs w:val="22"/>
              </w:rPr>
            </w:pPr>
            <w:r w:rsidRPr="00B47F7F">
              <w:rPr>
                <w:sz w:val="22"/>
                <w:szCs w:val="22"/>
              </w:rPr>
              <w:t>1.2</w:t>
            </w:r>
          </w:p>
        </w:tc>
        <w:tc>
          <w:tcPr>
            <w:tcW w:w="3685" w:type="dxa"/>
            <w:vAlign w:val="center"/>
          </w:tcPr>
          <w:p w:rsidR="000E45DA" w:rsidRPr="00B47F7F" w:rsidRDefault="000E45DA" w:rsidP="00C55B90">
            <w:pPr>
              <w:autoSpaceDE w:val="0"/>
              <w:autoSpaceDN w:val="0"/>
              <w:adjustRightInd w:val="0"/>
              <w:rPr>
                <w:sz w:val="22"/>
                <w:szCs w:val="22"/>
              </w:rPr>
            </w:pPr>
            <w:r w:rsidRPr="00B47F7F">
              <w:rPr>
                <w:sz w:val="22"/>
                <w:szCs w:val="22"/>
              </w:rPr>
              <w:t xml:space="preserve">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w:t>
            </w:r>
            <w:r w:rsidRPr="00B47F7F">
              <w:rPr>
                <w:sz w:val="22"/>
                <w:szCs w:val="22"/>
              </w:rPr>
              <w:lastRenderedPageBreak/>
              <w:t>учтенных в стоимости таких мероприятий</w:t>
            </w:r>
          </w:p>
        </w:tc>
        <w:tc>
          <w:tcPr>
            <w:tcW w:w="1842" w:type="dxa"/>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r>
      <w:tr w:rsidR="000E45DA" w:rsidRPr="00A61E57" w:rsidTr="00C55B90">
        <w:tc>
          <w:tcPr>
            <w:tcW w:w="648" w:type="dxa"/>
            <w:vAlign w:val="center"/>
          </w:tcPr>
          <w:p w:rsidR="000E45DA" w:rsidRPr="00B47F7F" w:rsidRDefault="000E45DA" w:rsidP="00C55B90">
            <w:pPr>
              <w:jc w:val="center"/>
              <w:rPr>
                <w:sz w:val="22"/>
                <w:szCs w:val="22"/>
              </w:rPr>
            </w:pPr>
            <w:r w:rsidRPr="00B47F7F">
              <w:rPr>
                <w:sz w:val="22"/>
                <w:szCs w:val="22"/>
              </w:rPr>
              <w:lastRenderedPageBreak/>
              <w:t>1.3</w:t>
            </w:r>
          </w:p>
        </w:tc>
        <w:tc>
          <w:tcPr>
            <w:tcW w:w="3685" w:type="dxa"/>
            <w:vAlign w:val="center"/>
          </w:tcPr>
          <w:p w:rsidR="000E45DA" w:rsidRPr="00B47F7F" w:rsidRDefault="000E45DA" w:rsidP="00C55B90">
            <w:pPr>
              <w:autoSpaceDE w:val="0"/>
              <w:autoSpaceDN w:val="0"/>
              <w:adjustRightInd w:val="0"/>
              <w:rPr>
                <w:sz w:val="22"/>
                <w:szCs w:val="22"/>
              </w:rPr>
            </w:pPr>
            <w:r w:rsidRPr="00B47F7F">
              <w:rPr>
                <w:sz w:val="22"/>
                <w:szCs w:val="22"/>
              </w:rPr>
              <w:t>расходы на социальные нужды, предусмотренные коллективными договорами</w:t>
            </w:r>
          </w:p>
        </w:tc>
        <w:tc>
          <w:tcPr>
            <w:tcW w:w="1842" w:type="dxa"/>
            <w:vAlign w:val="center"/>
          </w:tcPr>
          <w:p w:rsidR="000E45DA" w:rsidRPr="00B47F7F" w:rsidRDefault="000E45DA" w:rsidP="00C55B90">
            <w:pPr>
              <w:jc w:val="center"/>
              <w:rPr>
                <w:sz w:val="22"/>
                <w:szCs w:val="22"/>
              </w:rPr>
            </w:pPr>
            <w:r>
              <w:rPr>
                <w:sz w:val="22"/>
                <w:szCs w:val="22"/>
              </w:rPr>
              <w:t>0</w:t>
            </w:r>
          </w:p>
        </w:tc>
        <w:tc>
          <w:tcPr>
            <w:tcW w:w="1134" w:type="dxa"/>
            <w:shd w:val="clear" w:color="auto" w:fill="auto"/>
            <w:vAlign w:val="center"/>
          </w:tcPr>
          <w:p w:rsidR="000E45DA" w:rsidRPr="00B47F7F" w:rsidRDefault="000E45DA" w:rsidP="00C55B90">
            <w:pPr>
              <w:jc w:val="center"/>
              <w:rPr>
                <w:sz w:val="22"/>
                <w:szCs w:val="22"/>
              </w:rPr>
            </w:pPr>
            <w:r>
              <w:rPr>
                <w:sz w:val="22"/>
                <w:szCs w:val="22"/>
              </w:rPr>
              <w:t>74</w:t>
            </w:r>
          </w:p>
        </w:tc>
        <w:tc>
          <w:tcPr>
            <w:tcW w:w="993" w:type="dxa"/>
            <w:shd w:val="clear" w:color="auto" w:fill="auto"/>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r>
              <w:rPr>
                <w:sz w:val="22"/>
                <w:szCs w:val="22"/>
              </w:rPr>
              <w:t>74</w:t>
            </w:r>
          </w:p>
        </w:tc>
        <w:tc>
          <w:tcPr>
            <w:tcW w:w="993" w:type="dxa"/>
            <w:shd w:val="clear" w:color="auto" w:fill="auto"/>
            <w:vAlign w:val="center"/>
          </w:tcPr>
          <w:p w:rsidR="000E45DA" w:rsidRPr="00B47F7F" w:rsidRDefault="000E45DA" w:rsidP="00C55B90">
            <w:pPr>
              <w:jc w:val="center"/>
              <w:rPr>
                <w:sz w:val="22"/>
                <w:szCs w:val="22"/>
              </w:rPr>
            </w:pPr>
          </w:p>
        </w:tc>
      </w:tr>
      <w:tr w:rsidR="000E45DA" w:rsidRPr="00A61E57" w:rsidTr="00C55B90">
        <w:tc>
          <w:tcPr>
            <w:tcW w:w="648" w:type="dxa"/>
            <w:vAlign w:val="center"/>
          </w:tcPr>
          <w:p w:rsidR="000E45DA" w:rsidRPr="00B47F7F" w:rsidRDefault="000E45DA" w:rsidP="00C55B90">
            <w:pPr>
              <w:jc w:val="center"/>
              <w:rPr>
                <w:sz w:val="22"/>
                <w:szCs w:val="22"/>
              </w:rPr>
            </w:pPr>
            <w:r w:rsidRPr="00B47F7F">
              <w:rPr>
                <w:sz w:val="22"/>
                <w:szCs w:val="22"/>
              </w:rPr>
              <w:t>2</w:t>
            </w:r>
          </w:p>
        </w:tc>
        <w:tc>
          <w:tcPr>
            <w:tcW w:w="3685" w:type="dxa"/>
            <w:vAlign w:val="center"/>
          </w:tcPr>
          <w:p w:rsidR="000E45DA" w:rsidRPr="00B47F7F" w:rsidRDefault="000E45DA" w:rsidP="00C55B90">
            <w:pPr>
              <w:rPr>
                <w:sz w:val="22"/>
                <w:szCs w:val="22"/>
              </w:rPr>
            </w:pPr>
            <w:r w:rsidRPr="00B47F7F">
              <w:rPr>
                <w:sz w:val="22"/>
                <w:szCs w:val="22"/>
              </w:rPr>
              <w:t>Расчетная предпринимательская прибыль гарантирующей организации</w:t>
            </w:r>
          </w:p>
        </w:tc>
        <w:tc>
          <w:tcPr>
            <w:tcW w:w="1842" w:type="dxa"/>
            <w:vAlign w:val="center"/>
          </w:tcPr>
          <w:p w:rsidR="000E45DA" w:rsidRPr="00B47F7F" w:rsidRDefault="000E45DA" w:rsidP="00C55B90">
            <w:pPr>
              <w:jc w:val="center"/>
              <w:rPr>
                <w:sz w:val="22"/>
                <w:szCs w:val="22"/>
              </w:rPr>
            </w:pPr>
            <w:r>
              <w:rPr>
                <w:sz w:val="22"/>
                <w:szCs w:val="22"/>
              </w:rPr>
              <w:t>539,67</w:t>
            </w:r>
          </w:p>
        </w:tc>
        <w:tc>
          <w:tcPr>
            <w:tcW w:w="1134" w:type="dxa"/>
            <w:shd w:val="clear" w:color="auto" w:fill="auto"/>
            <w:vAlign w:val="center"/>
          </w:tcPr>
          <w:p w:rsidR="000E45DA" w:rsidRPr="00B47F7F" w:rsidRDefault="000E45DA" w:rsidP="00C55B90">
            <w:pPr>
              <w:jc w:val="center"/>
              <w:rPr>
                <w:sz w:val="22"/>
                <w:szCs w:val="22"/>
              </w:rPr>
            </w:pPr>
            <w:r>
              <w:rPr>
                <w:sz w:val="22"/>
                <w:szCs w:val="22"/>
              </w:rPr>
              <w:t>585,77</w:t>
            </w:r>
          </w:p>
        </w:tc>
        <w:tc>
          <w:tcPr>
            <w:tcW w:w="993" w:type="dxa"/>
            <w:shd w:val="clear" w:color="auto" w:fill="auto"/>
            <w:vAlign w:val="center"/>
          </w:tcPr>
          <w:p w:rsidR="000E45DA" w:rsidRPr="00B47F7F" w:rsidRDefault="000E45DA" w:rsidP="00C55B90">
            <w:pPr>
              <w:jc w:val="center"/>
              <w:rPr>
                <w:sz w:val="22"/>
                <w:szCs w:val="22"/>
              </w:rPr>
            </w:pPr>
            <w:r>
              <w:rPr>
                <w:sz w:val="22"/>
                <w:szCs w:val="22"/>
              </w:rPr>
              <w:t>108,54</w:t>
            </w: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r>
    </w:tbl>
    <w:p w:rsidR="000E45DA" w:rsidRDefault="000E45DA" w:rsidP="000E45DA">
      <w:pPr>
        <w:pStyle w:val="ConsPlusNormal"/>
        <w:ind w:firstLine="540"/>
        <w:jc w:val="both"/>
      </w:pPr>
    </w:p>
    <w:p w:rsidR="000E45DA" w:rsidRDefault="000E45DA" w:rsidP="000E45DA">
      <w:pPr>
        <w:jc w:val="right"/>
        <w:rPr>
          <w:b/>
          <w:sz w:val="26"/>
          <w:szCs w:val="26"/>
        </w:rPr>
      </w:pPr>
    </w:p>
    <w:p w:rsidR="000E45DA" w:rsidRPr="00721BC4" w:rsidRDefault="000E45DA" w:rsidP="000E45DA">
      <w:pPr>
        <w:jc w:val="right"/>
        <w:rPr>
          <w:sz w:val="26"/>
          <w:szCs w:val="26"/>
        </w:rPr>
      </w:pPr>
      <w:r w:rsidRPr="0087172B">
        <w:rPr>
          <w:b/>
          <w:sz w:val="26"/>
          <w:szCs w:val="26"/>
        </w:rPr>
        <w:t>водо</w:t>
      </w:r>
      <w:r>
        <w:rPr>
          <w:b/>
          <w:sz w:val="26"/>
          <w:szCs w:val="26"/>
        </w:rPr>
        <w:t>отведение</w:t>
      </w:r>
      <w:r w:rsidRPr="0087172B">
        <w:rPr>
          <w:b/>
          <w:sz w:val="26"/>
          <w:szCs w:val="26"/>
        </w:rPr>
        <w:t xml:space="preserve"> </w:t>
      </w:r>
      <w:proofErr w:type="spellStart"/>
      <w:r w:rsidRPr="00721BC4">
        <w:rPr>
          <w:sz w:val="26"/>
          <w:szCs w:val="26"/>
        </w:rPr>
        <w:t>тыс.руб</w:t>
      </w:r>
      <w:proofErr w:type="spellEnd"/>
      <w:r w:rsidRPr="00721BC4">
        <w:rPr>
          <w:sz w:val="26"/>
          <w:szCs w:val="26"/>
        </w:rPr>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0E45DA" w:rsidRPr="00A61E57" w:rsidTr="00C55B90">
        <w:trPr>
          <w:trHeight w:val="215"/>
        </w:trPr>
        <w:tc>
          <w:tcPr>
            <w:tcW w:w="648" w:type="dxa"/>
            <w:vMerge w:val="restart"/>
            <w:vAlign w:val="center"/>
          </w:tcPr>
          <w:p w:rsidR="000E45DA" w:rsidRPr="00B47F7F" w:rsidRDefault="000E45DA" w:rsidP="00C55B90">
            <w:pPr>
              <w:jc w:val="center"/>
              <w:rPr>
                <w:sz w:val="22"/>
                <w:szCs w:val="22"/>
              </w:rPr>
            </w:pPr>
            <w:r w:rsidRPr="00B47F7F">
              <w:rPr>
                <w:sz w:val="22"/>
                <w:szCs w:val="22"/>
              </w:rPr>
              <w:t>№ п/п</w:t>
            </w:r>
          </w:p>
        </w:tc>
        <w:tc>
          <w:tcPr>
            <w:tcW w:w="3685" w:type="dxa"/>
            <w:vMerge w:val="restart"/>
            <w:vAlign w:val="center"/>
          </w:tcPr>
          <w:p w:rsidR="000E45DA" w:rsidRPr="00B47F7F" w:rsidRDefault="000E45DA" w:rsidP="00C55B90">
            <w:pPr>
              <w:jc w:val="center"/>
              <w:rPr>
                <w:sz w:val="22"/>
                <w:szCs w:val="22"/>
              </w:rPr>
            </w:pPr>
            <w:r w:rsidRPr="00B47F7F">
              <w:rPr>
                <w:sz w:val="22"/>
                <w:szCs w:val="22"/>
              </w:rPr>
              <w:t>Наименование</w:t>
            </w:r>
          </w:p>
        </w:tc>
        <w:tc>
          <w:tcPr>
            <w:tcW w:w="1842" w:type="dxa"/>
            <w:vMerge w:val="restart"/>
          </w:tcPr>
          <w:p w:rsidR="000E45DA" w:rsidRPr="00B47F7F" w:rsidRDefault="000E45DA" w:rsidP="00C55B90">
            <w:pPr>
              <w:jc w:val="center"/>
              <w:rPr>
                <w:sz w:val="22"/>
                <w:szCs w:val="22"/>
              </w:rPr>
            </w:pPr>
            <w:r w:rsidRPr="00B47F7F">
              <w:rPr>
                <w:sz w:val="22"/>
                <w:szCs w:val="22"/>
              </w:rPr>
              <w:t>Размер прибыли, утвержденной в предыдущем периоде регулирования (2017 г.)</w:t>
            </w:r>
          </w:p>
        </w:tc>
        <w:tc>
          <w:tcPr>
            <w:tcW w:w="4254" w:type="dxa"/>
            <w:gridSpan w:val="4"/>
          </w:tcPr>
          <w:p w:rsidR="000E45DA" w:rsidRPr="00B47F7F" w:rsidRDefault="000E45DA" w:rsidP="00C55B90">
            <w:pPr>
              <w:jc w:val="center"/>
              <w:rPr>
                <w:sz w:val="22"/>
                <w:szCs w:val="22"/>
              </w:rPr>
            </w:pPr>
            <w:r w:rsidRPr="00B47F7F">
              <w:rPr>
                <w:sz w:val="22"/>
                <w:szCs w:val="22"/>
              </w:rPr>
              <w:t>Регулируемый период</w:t>
            </w:r>
          </w:p>
        </w:tc>
      </w:tr>
      <w:tr w:rsidR="000E45DA" w:rsidRPr="00A61E57" w:rsidTr="00C55B90">
        <w:trPr>
          <w:trHeight w:val="620"/>
        </w:trPr>
        <w:tc>
          <w:tcPr>
            <w:tcW w:w="648" w:type="dxa"/>
            <w:vMerge/>
            <w:vAlign w:val="center"/>
          </w:tcPr>
          <w:p w:rsidR="000E45DA" w:rsidRPr="00B47F7F" w:rsidRDefault="000E45DA" w:rsidP="00C55B90">
            <w:pPr>
              <w:jc w:val="center"/>
              <w:rPr>
                <w:sz w:val="22"/>
                <w:szCs w:val="22"/>
              </w:rPr>
            </w:pPr>
          </w:p>
        </w:tc>
        <w:tc>
          <w:tcPr>
            <w:tcW w:w="3685" w:type="dxa"/>
            <w:vMerge/>
          </w:tcPr>
          <w:p w:rsidR="000E45DA" w:rsidRPr="00B47F7F" w:rsidRDefault="000E45DA" w:rsidP="00C55B90">
            <w:pPr>
              <w:jc w:val="center"/>
              <w:rPr>
                <w:sz w:val="22"/>
                <w:szCs w:val="22"/>
              </w:rPr>
            </w:pPr>
          </w:p>
        </w:tc>
        <w:tc>
          <w:tcPr>
            <w:tcW w:w="1842" w:type="dxa"/>
            <w:vMerge/>
          </w:tcPr>
          <w:p w:rsidR="000E45DA" w:rsidRPr="00B47F7F" w:rsidRDefault="000E45DA" w:rsidP="00C55B90">
            <w:pPr>
              <w:jc w:val="center"/>
              <w:rPr>
                <w:sz w:val="22"/>
                <w:szCs w:val="22"/>
              </w:rPr>
            </w:pPr>
          </w:p>
        </w:tc>
        <w:tc>
          <w:tcPr>
            <w:tcW w:w="2127" w:type="dxa"/>
            <w:gridSpan w:val="2"/>
            <w:vAlign w:val="center"/>
          </w:tcPr>
          <w:p w:rsidR="000E45DA" w:rsidRPr="00B47F7F" w:rsidRDefault="000E45DA" w:rsidP="00C55B90">
            <w:pPr>
              <w:jc w:val="center"/>
              <w:rPr>
                <w:sz w:val="22"/>
                <w:szCs w:val="22"/>
              </w:rPr>
            </w:pPr>
            <w:r w:rsidRPr="00B47F7F">
              <w:rPr>
                <w:sz w:val="22"/>
                <w:szCs w:val="22"/>
              </w:rPr>
              <w:t>Предложения предприятия</w:t>
            </w:r>
          </w:p>
        </w:tc>
        <w:tc>
          <w:tcPr>
            <w:tcW w:w="2127" w:type="dxa"/>
            <w:gridSpan w:val="2"/>
            <w:shd w:val="clear" w:color="auto" w:fill="auto"/>
            <w:vAlign w:val="center"/>
          </w:tcPr>
          <w:p w:rsidR="000E45DA" w:rsidRPr="00B47F7F" w:rsidRDefault="000E45DA" w:rsidP="00C55B90">
            <w:pPr>
              <w:jc w:val="center"/>
              <w:rPr>
                <w:sz w:val="22"/>
                <w:szCs w:val="22"/>
              </w:rPr>
            </w:pPr>
            <w:r w:rsidRPr="00B47F7F">
              <w:rPr>
                <w:sz w:val="22"/>
                <w:szCs w:val="22"/>
              </w:rPr>
              <w:t xml:space="preserve">Предложения </w:t>
            </w:r>
            <w:r>
              <w:rPr>
                <w:sz w:val="22"/>
                <w:szCs w:val="22"/>
              </w:rPr>
              <w:t>МО</w:t>
            </w:r>
          </w:p>
        </w:tc>
      </w:tr>
      <w:tr w:rsidR="000E45DA" w:rsidRPr="00A61E57" w:rsidTr="00C55B90">
        <w:trPr>
          <w:trHeight w:val="215"/>
        </w:trPr>
        <w:tc>
          <w:tcPr>
            <w:tcW w:w="648" w:type="dxa"/>
            <w:vMerge/>
            <w:vAlign w:val="center"/>
          </w:tcPr>
          <w:p w:rsidR="000E45DA" w:rsidRPr="00B47F7F" w:rsidRDefault="000E45DA" w:rsidP="00C55B90">
            <w:pPr>
              <w:jc w:val="center"/>
              <w:rPr>
                <w:sz w:val="22"/>
                <w:szCs w:val="22"/>
              </w:rPr>
            </w:pPr>
          </w:p>
        </w:tc>
        <w:tc>
          <w:tcPr>
            <w:tcW w:w="3685" w:type="dxa"/>
            <w:vMerge/>
          </w:tcPr>
          <w:p w:rsidR="000E45DA" w:rsidRPr="00B47F7F" w:rsidRDefault="000E45DA" w:rsidP="00C55B90">
            <w:pPr>
              <w:jc w:val="center"/>
              <w:rPr>
                <w:sz w:val="22"/>
                <w:szCs w:val="22"/>
              </w:rPr>
            </w:pPr>
          </w:p>
        </w:tc>
        <w:tc>
          <w:tcPr>
            <w:tcW w:w="1842" w:type="dxa"/>
            <w:vMerge/>
          </w:tcPr>
          <w:p w:rsidR="000E45DA" w:rsidRPr="00B47F7F" w:rsidRDefault="000E45DA" w:rsidP="00C55B90">
            <w:pPr>
              <w:jc w:val="center"/>
              <w:rPr>
                <w:sz w:val="22"/>
                <w:szCs w:val="22"/>
              </w:rPr>
            </w:pPr>
          </w:p>
        </w:tc>
        <w:tc>
          <w:tcPr>
            <w:tcW w:w="1134" w:type="dxa"/>
            <w:vAlign w:val="center"/>
          </w:tcPr>
          <w:p w:rsidR="000E45DA" w:rsidRPr="00B47F7F" w:rsidRDefault="000E45DA" w:rsidP="00C55B90">
            <w:pPr>
              <w:jc w:val="center"/>
              <w:rPr>
                <w:sz w:val="22"/>
                <w:szCs w:val="22"/>
              </w:rPr>
            </w:pPr>
            <w:r w:rsidRPr="00B47F7F">
              <w:rPr>
                <w:sz w:val="22"/>
                <w:szCs w:val="22"/>
              </w:rPr>
              <w:t>2018 год</w:t>
            </w:r>
          </w:p>
        </w:tc>
        <w:tc>
          <w:tcPr>
            <w:tcW w:w="993" w:type="dxa"/>
            <w:vAlign w:val="center"/>
          </w:tcPr>
          <w:p w:rsidR="000E45DA" w:rsidRPr="00B47F7F" w:rsidRDefault="000E45DA" w:rsidP="00C55B90">
            <w:pPr>
              <w:jc w:val="center"/>
              <w:rPr>
                <w:sz w:val="22"/>
                <w:szCs w:val="22"/>
              </w:rPr>
            </w:pPr>
            <w:r w:rsidRPr="00B47F7F">
              <w:rPr>
                <w:sz w:val="22"/>
                <w:szCs w:val="22"/>
              </w:rPr>
              <w:t>% роста к 2017 г.</w:t>
            </w:r>
          </w:p>
        </w:tc>
        <w:tc>
          <w:tcPr>
            <w:tcW w:w="1134" w:type="dxa"/>
            <w:shd w:val="clear" w:color="auto" w:fill="auto"/>
            <w:vAlign w:val="center"/>
          </w:tcPr>
          <w:p w:rsidR="000E45DA" w:rsidRPr="00B47F7F" w:rsidRDefault="000E45DA" w:rsidP="00C55B90">
            <w:pPr>
              <w:jc w:val="center"/>
              <w:rPr>
                <w:sz w:val="22"/>
                <w:szCs w:val="22"/>
              </w:rPr>
            </w:pPr>
            <w:r w:rsidRPr="00B47F7F">
              <w:rPr>
                <w:sz w:val="22"/>
                <w:szCs w:val="22"/>
              </w:rPr>
              <w:t>2018 год</w:t>
            </w:r>
          </w:p>
        </w:tc>
        <w:tc>
          <w:tcPr>
            <w:tcW w:w="993" w:type="dxa"/>
            <w:shd w:val="clear" w:color="auto" w:fill="auto"/>
            <w:vAlign w:val="center"/>
          </w:tcPr>
          <w:p w:rsidR="000E45DA" w:rsidRPr="00B47F7F" w:rsidRDefault="000E45DA" w:rsidP="00C55B90">
            <w:pPr>
              <w:jc w:val="center"/>
              <w:rPr>
                <w:sz w:val="22"/>
                <w:szCs w:val="22"/>
              </w:rPr>
            </w:pPr>
            <w:r w:rsidRPr="00B47F7F">
              <w:rPr>
                <w:sz w:val="22"/>
                <w:szCs w:val="22"/>
              </w:rPr>
              <w:t>% роста к 2017 г.</w:t>
            </w:r>
          </w:p>
        </w:tc>
      </w:tr>
      <w:tr w:rsidR="000E45DA" w:rsidRPr="00A61E57" w:rsidTr="00C55B90">
        <w:trPr>
          <w:trHeight w:val="341"/>
        </w:trPr>
        <w:tc>
          <w:tcPr>
            <w:tcW w:w="648" w:type="dxa"/>
            <w:vAlign w:val="center"/>
          </w:tcPr>
          <w:p w:rsidR="000E45DA" w:rsidRPr="00B47F7F" w:rsidRDefault="000E45DA" w:rsidP="00C55B90">
            <w:pPr>
              <w:jc w:val="center"/>
              <w:rPr>
                <w:sz w:val="22"/>
                <w:szCs w:val="22"/>
              </w:rPr>
            </w:pPr>
            <w:r w:rsidRPr="00B47F7F">
              <w:rPr>
                <w:sz w:val="22"/>
                <w:szCs w:val="22"/>
              </w:rPr>
              <w:t xml:space="preserve">1 </w:t>
            </w:r>
          </w:p>
        </w:tc>
        <w:tc>
          <w:tcPr>
            <w:tcW w:w="3685" w:type="dxa"/>
            <w:vAlign w:val="center"/>
          </w:tcPr>
          <w:p w:rsidR="000E45DA" w:rsidRPr="00B47F7F" w:rsidRDefault="000E45DA" w:rsidP="00C55B90">
            <w:pPr>
              <w:rPr>
                <w:sz w:val="22"/>
                <w:szCs w:val="22"/>
              </w:rPr>
            </w:pPr>
            <w:r w:rsidRPr="00B47F7F">
              <w:rPr>
                <w:sz w:val="22"/>
                <w:szCs w:val="22"/>
              </w:rPr>
              <w:t xml:space="preserve">Нормативная прибыль </w:t>
            </w:r>
          </w:p>
        </w:tc>
        <w:tc>
          <w:tcPr>
            <w:tcW w:w="1842" w:type="dxa"/>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r>
              <w:rPr>
                <w:sz w:val="22"/>
                <w:szCs w:val="22"/>
              </w:rPr>
              <w:t>333,6</w:t>
            </w:r>
          </w:p>
        </w:tc>
        <w:tc>
          <w:tcPr>
            <w:tcW w:w="993" w:type="dxa"/>
            <w:shd w:val="clear" w:color="auto" w:fill="auto"/>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r>
              <w:rPr>
                <w:sz w:val="22"/>
                <w:szCs w:val="22"/>
              </w:rPr>
              <w:t>102,04</w:t>
            </w:r>
          </w:p>
        </w:tc>
        <w:tc>
          <w:tcPr>
            <w:tcW w:w="993" w:type="dxa"/>
            <w:shd w:val="clear" w:color="auto" w:fill="auto"/>
            <w:vAlign w:val="center"/>
          </w:tcPr>
          <w:p w:rsidR="000E45DA" w:rsidRPr="00B47F7F" w:rsidRDefault="000E45DA" w:rsidP="00C55B90">
            <w:pPr>
              <w:jc w:val="center"/>
              <w:rPr>
                <w:sz w:val="22"/>
                <w:szCs w:val="22"/>
              </w:rPr>
            </w:pPr>
          </w:p>
        </w:tc>
      </w:tr>
      <w:tr w:rsidR="000E45DA" w:rsidRPr="00A61E57" w:rsidTr="00C55B90">
        <w:tc>
          <w:tcPr>
            <w:tcW w:w="648" w:type="dxa"/>
            <w:vAlign w:val="center"/>
          </w:tcPr>
          <w:p w:rsidR="000E45DA" w:rsidRPr="00B47F7F" w:rsidRDefault="000E45DA" w:rsidP="00C55B90">
            <w:pPr>
              <w:pStyle w:val="ConsPlusNormal"/>
              <w:jc w:val="center"/>
              <w:rPr>
                <w:sz w:val="22"/>
                <w:szCs w:val="22"/>
              </w:rPr>
            </w:pPr>
            <w:r w:rsidRPr="00B47F7F">
              <w:rPr>
                <w:sz w:val="22"/>
                <w:szCs w:val="22"/>
              </w:rPr>
              <w:t>1.1</w:t>
            </w:r>
          </w:p>
        </w:tc>
        <w:tc>
          <w:tcPr>
            <w:tcW w:w="3685" w:type="dxa"/>
            <w:vAlign w:val="center"/>
          </w:tcPr>
          <w:p w:rsidR="000E45DA" w:rsidRPr="00B47F7F" w:rsidRDefault="000E45DA" w:rsidP="00C55B90">
            <w:pPr>
              <w:pStyle w:val="ConsPlusNormal"/>
              <w:rPr>
                <w:sz w:val="22"/>
                <w:szCs w:val="22"/>
              </w:rPr>
            </w:pPr>
            <w:r w:rsidRPr="00B47F7F">
              <w:rPr>
                <w:sz w:val="22"/>
                <w:szCs w:val="22"/>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3" w:history="1">
              <w:r w:rsidRPr="00B47F7F">
                <w:rPr>
                  <w:sz w:val="22"/>
                  <w:szCs w:val="22"/>
                </w:rPr>
                <w:t>кодексом</w:t>
              </w:r>
            </w:hyperlink>
            <w:r w:rsidRPr="00B47F7F">
              <w:rPr>
                <w:sz w:val="22"/>
                <w:szCs w:val="22"/>
              </w:rPr>
              <w:t xml:space="preserve"> Российской Федерации особенностей отнесения к расходам процентов по долговым обязательствам</w:t>
            </w:r>
          </w:p>
        </w:tc>
        <w:tc>
          <w:tcPr>
            <w:tcW w:w="1842" w:type="dxa"/>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r>
      <w:tr w:rsidR="000E45DA" w:rsidRPr="00A61E57" w:rsidTr="00C55B90">
        <w:tc>
          <w:tcPr>
            <w:tcW w:w="648" w:type="dxa"/>
            <w:vAlign w:val="center"/>
          </w:tcPr>
          <w:p w:rsidR="000E45DA" w:rsidRPr="00B47F7F" w:rsidRDefault="000E45DA" w:rsidP="00C55B90">
            <w:pPr>
              <w:jc w:val="center"/>
              <w:rPr>
                <w:sz w:val="22"/>
                <w:szCs w:val="22"/>
              </w:rPr>
            </w:pPr>
            <w:r w:rsidRPr="00B47F7F">
              <w:rPr>
                <w:sz w:val="22"/>
                <w:szCs w:val="22"/>
              </w:rPr>
              <w:t>1.2</w:t>
            </w:r>
          </w:p>
        </w:tc>
        <w:tc>
          <w:tcPr>
            <w:tcW w:w="3685" w:type="dxa"/>
            <w:vAlign w:val="center"/>
          </w:tcPr>
          <w:p w:rsidR="000E45DA" w:rsidRPr="00B47F7F" w:rsidRDefault="000E45DA" w:rsidP="00C55B90">
            <w:pPr>
              <w:autoSpaceDE w:val="0"/>
              <w:autoSpaceDN w:val="0"/>
              <w:adjustRightInd w:val="0"/>
              <w:rPr>
                <w:sz w:val="22"/>
                <w:szCs w:val="22"/>
              </w:rPr>
            </w:pPr>
            <w:r w:rsidRPr="00B47F7F">
              <w:rPr>
                <w:sz w:val="22"/>
                <w:szCs w:val="22"/>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842" w:type="dxa"/>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r>
      <w:tr w:rsidR="000E45DA" w:rsidRPr="00A61E57" w:rsidTr="00C55B90">
        <w:tc>
          <w:tcPr>
            <w:tcW w:w="648" w:type="dxa"/>
            <w:vAlign w:val="center"/>
          </w:tcPr>
          <w:p w:rsidR="000E45DA" w:rsidRPr="00B47F7F" w:rsidRDefault="000E45DA" w:rsidP="00C55B90">
            <w:pPr>
              <w:jc w:val="center"/>
              <w:rPr>
                <w:sz w:val="22"/>
                <w:szCs w:val="22"/>
              </w:rPr>
            </w:pPr>
            <w:r w:rsidRPr="00B47F7F">
              <w:rPr>
                <w:sz w:val="22"/>
                <w:szCs w:val="22"/>
              </w:rPr>
              <w:t>1.3</w:t>
            </w:r>
          </w:p>
        </w:tc>
        <w:tc>
          <w:tcPr>
            <w:tcW w:w="3685" w:type="dxa"/>
            <w:vAlign w:val="center"/>
          </w:tcPr>
          <w:p w:rsidR="000E45DA" w:rsidRPr="00B47F7F" w:rsidRDefault="000E45DA" w:rsidP="00C55B90">
            <w:pPr>
              <w:autoSpaceDE w:val="0"/>
              <w:autoSpaceDN w:val="0"/>
              <w:adjustRightInd w:val="0"/>
              <w:rPr>
                <w:sz w:val="22"/>
                <w:szCs w:val="22"/>
              </w:rPr>
            </w:pPr>
            <w:r w:rsidRPr="00B47F7F">
              <w:rPr>
                <w:sz w:val="22"/>
                <w:szCs w:val="22"/>
              </w:rPr>
              <w:t>расходы на социальные нужды, предусмотренные коллективными договорами</w:t>
            </w:r>
          </w:p>
        </w:tc>
        <w:tc>
          <w:tcPr>
            <w:tcW w:w="1842" w:type="dxa"/>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r>
              <w:rPr>
                <w:sz w:val="22"/>
                <w:szCs w:val="22"/>
              </w:rPr>
              <w:t>333,6</w:t>
            </w:r>
          </w:p>
        </w:tc>
        <w:tc>
          <w:tcPr>
            <w:tcW w:w="993" w:type="dxa"/>
            <w:shd w:val="clear" w:color="auto" w:fill="auto"/>
            <w:vAlign w:val="center"/>
          </w:tcPr>
          <w:p w:rsidR="000E45DA" w:rsidRPr="00B47F7F" w:rsidRDefault="000E45DA" w:rsidP="00C55B90">
            <w:pPr>
              <w:jc w:val="center"/>
              <w:rPr>
                <w:sz w:val="22"/>
                <w:szCs w:val="22"/>
              </w:rPr>
            </w:pPr>
          </w:p>
        </w:tc>
        <w:tc>
          <w:tcPr>
            <w:tcW w:w="1134" w:type="dxa"/>
            <w:shd w:val="clear" w:color="auto" w:fill="auto"/>
            <w:vAlign w:val="center"/>
          </w:tcPr>
          <w:p w:rsidR="000E45DA" w:rsidRPr="00B47F7F" w:rsidRDefault="000E45DA" w:rsidP="00C55B90">
            <w:pPr>
              <w:jc w:val="center"/>
              <w:rPr>
                <w:sz w:val="22"/>
                <w:szCs w:val="22"/>
              </w:rPr>
            </w:pPr>
            <w:r>
              <w:rPr>
                <w:sz w:val="22"/>
                <w:szCs w:val="22"/>
              </w:rPr>
              <w:t>102,04</w:t>
            </w:r>
          </w:p>
        </w:tc>
        <w:tc>
          <w:tcPr>
            <w:tcW w:w="993" w:type="dxa"/>
            <w:shd w:val="clear" w:color="auto" w:fill="auto"/>
            <w:vAlign w:val="center"/>
          </w:tcPr>
          <w:p w:rsidR="000E45DA" w:rsidRPr="00B47F7F" w:rsidRDefault="000E45DA" w:rsidP="00C55B90">
            <w:pPr>
              <w:jc w:val="center"/>
              <w:rPr>
                <w:sz w:val="22"/>
                <w:szCs w:val="22"/>
              </w:rPr>
            </w:pPr>
          </w:p>
        </w:tc>
      </w:tr>
      <w:tr w:rsidR="000E45DA" w:rsidRPr="00A61E57" w:rsidTr="00C55B90">
        <w:tc>
          <w:tcPr>
            <w:tcW w:w="648" w:type="dxa"/>
            <w:vAlign w:val="center"/>
          </w:tcPr>
          <w:p w:rsidR="000E45DA" w:rsidRPr="00B47F7F" w:rsidRDefault="000E45DA" w:rsidP="00C55B90">
            <w:pPr>
              <w:jc w:val="center"/>
              <w:rPr>
                <w:sz w:val="22"/>
                <w:szCs w:val="22"/>
              </w:rPr>
            </w:pPr>
            <w:r w:rsidRPr="00B47F7F">
              <w:rPr>
                <w:sz w:val="22"/>
                <w:szCs w:val="22"/>
              </w:rPr>
              <w:t>2</w:t>
            </w:r>
          </w:p>
        </w:tc>
        <w:tc>
          <w:tcPr>
            <w:tcW w:w="3685" w:type="dxa"/>
            <w:vAlign w:val="center"/>
          </w:tcPr>
          <w:p w:rsidR="000E45DA" w:rsidRPr="00B47F7F" w:rsidRDefault="000E45DA" w:rsidP="00C55B90">
            <w:pPr>
              <w:rPr>
                <w:sz w:val="22"/>
                <w:szCs w:val="22"/>
              </w:rPr>
            </w:pPr>
            <w:r w:rsidRPr="00B47F7F">
              <w:rPr>
                <w:sz w:val="22"/>
                <w:szCs w:val="22"/>
              </w:rPr>
              <w:t>Расчетная предпринимательская прибыль гарантирующей организации</w:t>
            </w:r>
          </w:p>
        </w:tc>
        <w:tc>
          <w:tcPr>
            <w:tcW w:w="1842" w:type="dxa"/>
            <w:vAlign w:val="center"/>
          </w:tcPr>
          <w:p w:rsidR="000E45DA" w:rsidRPr="00B47F7F" w:rsidRDefault="000E45DA" w:rsidP="00C55B90">
            <w:pPr>
              <w:jc w:val="center"/>
              <w:rPr>
                <w:sz w:val="22"/>
                <w:szCs w:val="22"/>
              </w:rPr>
            </w:pPr>
            <w:r>
              <w:rPr>
                <w:sz w:val="22"/>
                <w:szCs w:val="22"/>
              </w:rPr>
              <w:t>458,64</w:t>
            </w:r>
          </w:p>
        </w:tc>
        <w:tc>
          <w:tcPr>
            <w:tcW w:w="1134" w:type="dxa"/>
            <w:shd w:val="clear" w:color="auto" w:fill="auto"/>
            <w:vAlign w:val="center"/>
          </w:tcPr>
          <w:p w:rsidR="000E45DA" w:rsidRPr="00B47F7F" w:rsidRDefault="000E45DA" w:rsidP="00C55B90">
            <w:pPr>
              <w:jc w:val="center"/>
              <w:rPr>
                <w:sz w:val="22"/>
                <w:szCs w:val="22"/>
              </w:rPr>
            </w:pPr>
            <w:r>
              <w:rPr>
                <w:sz w:val="22"/>
                <w:szCs w:val="22"/>
              </w:rPr>
              <w:t>842,9</w:t>
            </w:r>
          </w:p>
        </w:tc>
        <w:tc>
          <w:tcPr>
            <w:tcW w:w="993" w:type="dxa"/>
            <w:shd w:val="clear" w:color="auto" w:fill="auto"/>
            <w:vAlign w:val="center"/>
          </w:tcPr>
          <w:p w:rsidR="000E45DA" w:rsidRPr="00B47F7F" w:rsidRDefault="000E45DA" w:rsidP="00C55B90">
            <w:pPr>
              <w:jc w:val="center"/>
              <w:rPr>
                <w:sz w:val="22"/>
                <w:szCs w:val="22"/>
              </w:rPr>
            </w:pPr>
            <w:r>
              <w:rPr>
                <w:sz w:val="22"/>
                <w:szCs w:val="22"/>
              </w:rPr>
              <w:t>183,78</w:t>
            </w:r>
          </w:p>
        </w:tc>
        <w:tc>
          <w:tcPr>
            <w:tcW w:w="1134" w:type="dxa"/>
            <w:shd w:val="clear" w:color="auto" w:fill="auto"/>
            <w:vAlign w:val="center"/>
          </w:tcPr>
          <w:p w:rsidR="000E45DA" w:rsidRPr="00B47F7F" w:rsidRDefault="000E45DA" w:rsidP="00C55B90">
            <w:pPr>
              <w:jc w:val="center"/>
              <w:rPr>
                <w:sz w:val="22"/>
                <w:szCs w:val="22"/>
              </w:rPr>
            </w:pPr>
          </w:p>
        </w:tc>
        <w:tc>
          <w:tcPr>
            <w:tcW w:w="993" w:type="dxa"/>
            <w:shd w:val="clear" w:color="auto" w:fill="auto"/>
            <w:vAlign w:val="center"/>
          </w:tcPr>
          <w:p w:rsidR="000E45DA" w:rsidRPr="00B47F7F" w:rsidRDefault="000E45DA" w:rsidP="00C55B90">
            <w:pPr>
              <w:jc w:val="center"/>
              <w:rPr>
                <w:sz w:val="22"/>
                <w:szCs w:val="22"/>
              </w:rPr>
            </w:pPr>
          </w:p>
        </w:tc>
      </w:tr>
    </w:tbl>
    <w:p w:rsidR="007C1076" w:rsidRDefault="007C1076" w:rsidP="000E45DA">
      <w:pPr>
        <w:rPr>
          <w:b/>
        </w:rPr>
      </w:pPr>
    </w:p>
    <w:p w:rsidR="000E45DA" w:rsidRPr="00295DC3" w:rsidRDefault="000E45DA" w:rsidP="000E45DA">
      <w:pPr>
        <w:pStyle w:val="ConsPlusNormal"/>
        <w:ind w:firstLine="709"/>
        <w:jc w:val="both"/>
        <w:rPr>
          <w:rFonts w:ascii="Times New Roman" w:hAnsi="Times New Roman" w:cs="Times New Roman"/>
          <w:sz w:val="24"/>
          <w:szCs w:val="24"/>
        </w:rPr>
      </w:pPr>
      <w:r w:rsidRPr="00295DC3">
        <w:rPr>
          <w:rFonts w:ascii="Times New Roman" w:hAnsi="Times New Roman" w:cs="Times New Roman"/>
          <w:sz w:val="24"/>
          <w:szCs w:val="24"/>
        </w:rPr>
        <w:t xml:space="preserve">По предложению организации в расчет необходимой валовой выручки включена нормативная прибыль в соответствии с положением о премировании,  в размере 74 </w:t>
      </w:r>
      <w:proofErr w:type="spellStart"/>
      <w:r w:rsidRPr="00295DC3">
        <w:rPr>
          <w:rFonts w:ascii="Times New Roman" w:hAnsi="Times New Roman" w:cs="Times New Roman"/>
          <w:sz w:val="24"/>
          <w:szCs w:val="24"/>
        </w:rPr>
        <w:t>тыс.руб</w:t>
      </w:r>
      <w:proofErr w:type="spellEnd"/>
      <w:r w:rsidRPr="00295DC3">
        <w:rPr>
          <w:rFonts w:ascii="Times New Roman" w:hAnsi="Times New Roman" w:cs="Times New Roman"/>
          <w:sz w:val="24"/>
          <w:szCs w:val="24"/>
        </w:rPr>
        <w:t xml:space="preserve">. в водоснабжения., в сфере водоотведения предлагается принять в размере 102,04 </w:t>
      </w:r>
      <w:proofErr w:type="spellStart"/>
      <w:r w:rsidRPr="00295DC3">
        <w:rPr>
          <w:rFonts w:ascii="Times New Roman" w:hAnsi="Times New Roman" w:cs="Times New Roman"/>
          <w:sz w:val="24"/>
          <w:szCs w:val="24"/>
        </w:rPr>
        <w:t>тыс.руб</w:t>
      </w:r>
      <w:proofErr w:type="spellEnd"/>
      <w:r w:rsidRPr="00295DC3">
        <w:rPr>
          <w:rFonts w:ascii="Times New Roman" w:hAnsi="Times New Roman" w:cs="Times New Roman"/>
          <w:sz w:val="24"/>
          <w:szCs w:val="24"/>
        </w:rPr>
        <w:t>.</w:t>
      </w:r>
    </w:p>
    <w:p w:rsidR="000E45DA" w:rsidRPr="00295DC3" w:rsidRDefault="000E45DA" w:rsidP="000E45DA">
      <w:pPr>
        <w:ind w:firstLine="709"/>
        <w:jc w:val="both"/>
      </w:pPr>
      <w:r w:rsidRPr="00295DC3">
        <w:t xml:space="preserve">Предлагается исключить затраты по статье «Расчетная предпринимательская прибыль гарантирующей организации» в размере 585,77 </w:t>
      </w:r>
      <w:proofErr w:type="spellStart"/>
      <w:r w:rsidRPr="00295DC3">
        <w:t>тыс.руб</w:t>
      </w:r>
      <w:proofErr w:type="spellEnd"/>
      <w:r w:rsidRPr="00295DC3">
        <w:t xml:space="preserve"> в сфере </w:t>
      </w:r>
      <w:r w:rsidRPr="00295DC3">
        <w:rPr>
          <w:b/>
        </w:rPr>
        <w:t>водоснабжения</w:t>
      </w:r>
      <w:r w:rsidRPr="00295DC3">
        <w:t>, и</w:t>
      </w:r>
      <w:r w:rsidRPr="00295DC3">
        <w:rPr>
          <w:b/>
        </w:rPr>
        <w:t xml:space="preserve"> </w:t>
      </w:r>
      <w:r w:rsidRPr="00295DC3">
        <w:t xml:space="preserve">842,9 </w:t>
      </w:r>
      <w:proofErr w:type="spellStart"/>
      <w:r w:rsidRPr="00295DC3">
        <w:t>тыс.руб</w:t>
      </w:r>
      <w:proofErr w:type="spellEnd"/>
      <w:r w:rsidRPr="00295DC3">
        <w:t>. в сфере водоотведения в соответствии с Постановлением Правительства РФ от 5 мая 2017 года 534.</w:t>
      </w:r>
    </w:p>
    <w:p w:rsidR="000E45DA" w:rsidRPr="00295DC3" w:rsidRDefault="000E45DA" w:rsidP="000E45DA">
      <w:pPr>
        <w:rPr>
          <w:b/>
        </w:rPr>
      </w:pPr>
    </w:p>
    <w:p w:rsidR="000E45DA" w:rsidRPr="00295DC3" w:rsidRDefault="007C1076" w:rsidP="000E45DA">
      <w:pPr>
        <w:ind w:firstLine="720"/>
        <w:jc w:val="both"/>
      </w:pPr>
      <w:r w:rsidRPr="00295DC3">
        <w:rPr>
          <w:b/>
        </w:rPr>
        <w:lastRenderedPageBreak/>
        <w:t>Результаты экспертизы</w:t>
      </w:r>
      <w:r w:rsidR="004A3C58" w:rsidRPr="00295DC3">
        <w:rPr>
          <w:b/>
        </w:rPr>
        <w:t xml:space="preserve">: </w:t>
      </w:r>
      <w:r w:rsidR="000E45DA" w:rsidRPr="00295DC3">
        <w:t>В результате проведенного экспертного анализа администрацией  предлагается утвердить производственные программы в соответствии с данным экспертным заключением.</w:t>
      </w:r>
    </w:p>
    <w:p w:rsidR="000E45DA" w:rsidRPr="00295DC3" w:rsidRDefault="000E45DA" w:rsidP="000E45DA">
      <w:pPr>
        <w:ind w:firstLine="720"/>
        <w:jc w:val="both"/>
      </w:pPr>
    </w:p>
    <w:p w:rsidR="000E45DA" w:rsidRPr="00295DC3" w:rsidRDefault="000E45DA" w:rsidP="000E45DA">
      <w:pPr>
        <w:ind w:firstLine="720"/>
        <w:jc w:val="both"/>
        <w:rPr>
          <w:color w:val="000000"/>
        </w:rPr>
      </w:pPr>
      <w:r w:rsidRPr="00295DC3">
        <w:rPr>
          <w:color w:val="000000"/>
        </w:rPr>
        <w:t>Предлагается установить следующие долгосрочные параметры на период 2018-2020 годы на питьевую воду (питьевое водоснабжение):</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440"/>
        <w:gridCol w:w="1440"/>
        <w:gridCol w:w="1560"/>
      </w:tblGrid>
      <w:tr w:rsidR="000E45DA" w:rsidRPr="008264D0" w:rsidTr="00C55B90">
        <w:trPr>
          <w:trHeight w:val="522"/>
        </w:trPr>
        <w:tc>
          <w:tcPr>
            <w:tcW w:w="6048" w:type="dxa"/>
          </w:tcPr>
          <w:p w:rsidR="000E45DA" w:rsidRPr="008C4F25" w:rsidRDefault="000E45DA" w:rsidP="00C55B90">
            <w:pPr>
              <w:pStyle w:val="afe"/>
              <w:jc w:val="center"/>
            </w:pPr>
            <w:r w:rsidRPr="008C4F25">
              <w:rPr>
                <w:bCs/>
                <w:color w:val="000000"/>
                <w:sz w:val="22"/>
                <w:szCs w:val="22"/>
              </w:rPr>
              <w:t>Показатели</w:t>
            </w:r>
          </w:p>
        </w:tc>
        <w:tc>
          <w:tcPr>
            <w:tcW w:w="1440" w:type="dxa"/>
            <w:vAlign w:val="bottom"/>
          </w:tcPr>
          <w:p w:rsidR="000E45DA" w:rsidRPr="008C4F25" w:rsidRDefault="000E45DA" w:rsidP="00C55B90">
            <w:pPr>
              <w:jc w:val="center"/>
              <w:rPr>
                <w:bCs/>
                <w:color w:val="000000"/>
                <w:sz w:val="22"/>
                <w:szCs w:val="22"/>
              </w:rPr>
            </w:pPr>
            <w:r w:rsidRPr="008C4F25">
              <w:rPr>
                <w:bCs/>
                <w:color w:val="000000"/>
                <w:sz w:val="22"/>
                <w:szCs w:val="22"/>
              </w:rPr>
              <w:t>201</w:t>
            </w:r>
            <w:r>
              <w:rPr>
                <w:bCs/>
                <w:color w:val="000000"/>
                <w:sz w:val="22"/>
                <w:szCs w:val="22"/>
              </w:rPr>
              <w:t>8</w:t>
            </w:r>
            <w:r w:rsidRPr="008C4F25">
              <w:rPr>
                <w:bCs/>
                <w:color w:val="000000"/>
                <w:sz w:val="22"/>
                <w:szCs w:val="22"/>
              </w:rPr>
              <w:t>год</w:t>
            </w:r>
          </w:p>
        </w:tc>
        <w:tc>
          <w:tcPr>
            <w:tcW w:w="1440" w:type="dxa"/>
            <w:vAlign w:val="bottom"/>
          </w:tcPr>
          <w:p w:rsidR="000E45DA" w:rsidRPr="008C4F25" w:rsidRDefault="000E45DA" w:rsidP="00C55B90">
            <w:pPr>
              <w:jc w:val="center"/>
              <w:rPr>
                <w:bCs/>
                <w:color w:val="000000"/>
                <w:sz w:val="22"/>
                <w:szCs w:val="22"/>
              </w:rPr>
            </w:pPr>
            <w:r w:rsidRPr="008C4F25">
              <w:rPr>
                <w:bCs/>
                <w:color w:val="000000"/>
                <w:sz w:val="22"/>
                <w:szCs w:val="22"/>
              </w:rPr>
              <w:t>201</w:t>
            </w:r>
            <w:r>
              <w:rPr>
                <w:bCs/>
                <w:color w:val="000000"/>
                <w:sz w:val="22"/>
                <w:szCs w:val="22"/>
              </w:rPr>
              <w:t>9</w:t>
            </w:r>
            <w:r w:rsidRPr="008C4F25">
              <w:rPr>
                <w:bCs/>
                <w:color w:val="000000"/>
                <w:sz w:val="22"/>
                <w:szCs w:val="22"/>
              </w:rPr>
              <w:t xml:space="preserve"> год</w:t>
            </w:r>
          </w:p>
        </w:tc>
        <w:tc>
          <w:tcPr>
            <w:tcW w:w="1560" w:type="dxa"/>
            <w:vAlign w:val="bottom"/>
          </w:tcPr>
          <w:p w:rsidR="000E45DA" w:rsidRPr="008C4F25" w:rsidRDefault="000E45DA" w:rsidP="00C55B90">
            <w:pPr>
              <w:jc w:val="center"/>
              <w:rPr>
                <w:bCs/>
                <w:color w:val="000000"/>
                <w:sz w:val="22"/>
                <w:szCs w:val="22"/>
              </w:rPr>
            </w:pPr>
            <w:r w:rsidRPr="008C4F25">
              <w:rPr>
                <w:bCs/>
                <w:color w:val="000000"/>
                <w:sz w:val="22"/>
                <w:szCs w:val="22"/>
              </w:rPr>
              <w:t>20</w:t>
            </w:r>
            <w:r>
              <w:rPr>
                <w:bCs/>
                <w:color w:val="000000"/>
                <w:sz w:val="22"/>
                <w:szCs w:val="22"/>
              </w:rPr>
              <w:t>20</w:t>
            </w:r>
            <w:r w:rsidRPr="008C4F25">
              <w:rPr>
                <w:bCs/>
                <w:color w:val="000000"/>
                <w:sz w:val="22"/>
                <w:szCs w:val="22"/>
              </w:rPr>
              <w:t>год</w:t>
            </w:r>
          </w:p>
        </w:tc>
      </w:tr>
      <w:tr w:rsidR="000E45DA" w:rsidRPr="008264D0" w:rsidTr="00C55B90">
        <w:tc>
          <w:tcPr>
            <w:tcW w:w="6048" w:type="dxa"/>
            <w:vAlign w:val="bottom"/>
          </w:tcPr>
          <w:p w:rsidR="000E45DA" w:rsidRPr="008C4F25" w:rsidRDefault="000E45DA" w:rsidP="00C55B90">
            <w:pPr>
              <w:rPr>
                <w:bCs/>
                <w:color w:val="000000"/>
                <w:sz w:val="22"/>
                <w:szCs w:val="22"/>
              </w:rPr>
            </w:pPr>
            <w:r w:rsidRPr="008C4F25">
              <w:rPr>
                <w:bCs/>
                <w:color w:val="000000"/>
                <w:sz w:val="22"/>
                <w:szCs w:val="22"/>
              </w:rPr>
              <w:t>а) базовый уровень операционных расходов</w:t>
            </w:r>
          </w:p>
        </w:tc>
        <w:tc>
          <w:tcPr>
            <w:tcW w:w="1440" w:type="dxa"/>
            <w:vAlign w:val="center"/>
          </w:tcPr>
          <w:p w:rsidR="000E45DA" w:rsidRPr="008C4F25" w:rsidRDefault="000E45DA" w:rsidP="00C55B90">
            <w:pPr>
              <w:jc w:val="center"/>
              <w:rPr>
                <w:color w:val="000000"/>
              </w:rPr>
            </w:pPr>
            <w:r>
              <w:rPr>
                <w:color w:val="000000"/>
              </w:rPr>
              <w:t>4291,02</w:t>
            </w:r>
          </w:p>
        </w:tc>
        <w:tc>
          <w:tcPr>
            <w:tcW w:w="1440" w:type="dxa"/>
            <w:vAlign w:val="center"/>
          </w:tcPr>
          <w:p w:rsidR="000E45DA" w:rsidRPr="008C4F25" w:rsidRDefault="000E45DA" w:rsidP="00C55B90">
            <w:pPr>
              <w:jc w:val="center"/>
              <w:rPr>
                <w:color w:val="000000"/>
              </w:rPr>
            </w:pPr>
            <w:r w:rsidRPr="008C4F25">
              <w:rPr>
                <w:color w:val="000000"/>
              </w:rPr>
              <w:t>х</w:t>
            </w:r>
          </w:p>
        </w:tc>
        <w:tc>
          <w:tcPr>
            <w:tcW w:w="1560" w:type="dxa"/>
            <w:vAlign w:val="center"/>
          </w:tcPr>
          <w:p w:rsidR="000E45DA" w:rsidRPr="008C4F25" w:rsidRDefault="000E45DA" w:rsidP="00C55B90">
            <w:pPr>
              <w:jc w:val="center"/>
              <w:rPr>
                <w:color w:val="000000"/>
              </w:rPr>
            </w:pPr>
            <w:r w:rsidRPr="008C4F25">
              <w:rPr>
                <w:color w:val="000000"/>
              </w:rPr>
              <w:t>х</w:t>
            </w:r>
          </w:p>
        </w:tc>
      </w:tr>
      <w:tr w:rsidR="000E45DA" w:rsidRPr="008264D0" w:rsidTr="00C55B90">
        <w:tc>
          <w:tcPr>
            <w:tcW w:w="6048" w:type="dxa"/>
            <w:vAlign w:val="bottom"/>
          </w:tcPr>
          <w:p w:rsidR="000E45DA" w:rsidRPr="008C4F25" w:rsidRDefault="000E45DA" w:rsidP="00C55B90">
            <w:pPr>
              <w:rPr>
                <w:bCs/>
                <w:color w:val="000000"/>
                <w:sz w:val="22"/>
                <w:szCs w:val="22"/>
              </w:rPr>
            </w:pPr>
            <w:r w:rsidRPr="008C4F25">
              <w:rPr>
                <w:bCs/>
                <w:color w:val="000000"/>
                <w:sz w:val="22"/>
                <w:szCs w:val="22"/>
              </w:rPr>
              <w:t>б) индекс эффективности операционных расходов</w:t>
            </w:r>
          </w:p>
        </w:tc>
        <w:tc>
          <w:tcPr>
            <w:tcW w:w="1440" w:type="dxa"/>
            <w:vAlign w:val="bottom"/>
          </w:tcPr>
          <w:p w:rsidR="000E45DA" w:rsidRPr="008C4F25" w:rsidRDefault="000E45DA" w:rsidP="00C55B90">
            <w:pPr>
              <w:jc w:val="center"/>
              <w:rPr>
                <w:color w:val="000000"/>
                <w:sz w:val="22"/>
                <w:szCs w:val="22"/>
              </w:rPr>
            </w:pPr>
            <w:r w:rsidRPr="008C4F25">
              <w:rPr>
                <w:color w:val="000000"/>
                <w:sz w:val="22"/>
                <w:szCs w:val="22"/>
              </w:rPr>
              <w:t>1%</w:t>
            </w:r>
          </w:p>
        </w:tc>
        <w:tc>
          <w:tcPr>
            <w:tcW w:w="1440" w:type="dxa"/>
            <w:vAlign w:val="bottom"/>
          </w:tcPr>
          <w:p w:rsidR="000E45DA" w:rsidRPr="008C4F25" w:rsidRDefault="000E45DA" w:rsidP="00C55B90">
            <w:pPr>
              <w:jc w:val="center"/>
              <w:rPr>
                <w:color w:val="000000"/>
                <w:sz w:val="22"/>
                <w:szCs w:val="22"/>
              </w:rPr>
            </w:pPr>
            <w:r w:rsidRPr="008C4F25">
              <w:rPr>
                <w:color w:val="000000"/>
                <w:sz w:val="22"/>
                <w:szCs w:val="22"/>
              </w:rPr>
              <w:t>1%</w:t>
            </w:r>
          </w:p>
        </w:tc>
        <w:tc>
          <w:tcPr>
            <w:tcW w:w="1560" w:type="dxa"/>
            <w:vAlign w:val="bottom"/>
          </w:tcPr>
          <w:p w:rsidR="000E45DA" w:rsidRPr="008C4F25" w:rsidRDefault="000E45DA" w:rsidP="00C55B90">
            <w:pPr>
              <w:jc w:val="center"/>
              <w:rPr>
                <w:color w:val="000000"/>
                <w:sz w:val="22"/>
                <w:szCs w:val="22"/>
              </w:rPr>
            </w:pPr>
            <w:r w:rsidRPr="008C4F25">
              <w:rPr>
                <w:color w:val="000000"/>
                <w:sz w:val="22"/>
                <w:szCs w:val="22"/>
              </w:rPr>
              <w:t>1%</w:t>
            </w:r>
          </w:p>
        </w:tc>
      </w:tr>
      <w:tr w:rsidR="000E45DA" w:rsidRPr="008264D0" w:rsidTr="00C55B90">
        <w:tc>
          <w:tcPr>
            <w:tcW w:w="6048" w:type="dxa"/>
            <w:vAlign w:val="bottom"/>
          </w:tcPr>
          <w:p w:rsidR="000E45DA" w:rsidRPr="008C4F25" w:rsidRDefault="000E45DA" w:rsidP="00C55B90">
            <w:pPr>
              <w:rPr>
                <w:bCs/>
                <w:color w:val="000000"/>
                <w:sz w:val="22"/>
                <w:szCs w:val="22"/>
              </w:rPr>
            </w:pPr>
            <w:r w:rsidRPr="008C4F25">
              <w:rPr>
                <w:bCs/>
                <w:color w:val="000000"/>
                <w:sz w:val="22"/>
                <w:szCs w:val="22"/>
              </w:rPr>
              <w:t>в) нормативный уровень прибыли *</w:t>
            </w:r>
          </w:p>
        </w:tc>
        <w:tc>
          <w:tcPr>
            <w:tcW w:w="1440" w:type="dxa"/>
          </w:tcPr>
          <w:p w:rsidR="000E45DA" w:rsidRPr="006B7518" w:rsidRDefault="000E45DA" w:rsidP="00C55B90">
            <w:pPr>
              <w:jc w:val="center"/>
            </w:pPr>
            <w:r w:rsidRPr="006B7518">
              <w:rPr>
                <w:color w:val="000000"/>
              </w:rPr>
              <w:t>х</w:t>
            </w:r>
          </w:p>
        </w:tc>
        <w:tc>
          <w:tcPr>
            <w:tcW w:w="1440" w:type="dxa"/>
          </w:tcPr>
          <w:p w:rsidR="000E45DA" w:rsidRPr="006B7518" w:rsidRDefault="000E45DA" w:rsidP="00C55B90">
            <w:pPr>
              <w:jc w:val="center"/>
            </w:pPr>
            <w:r w:rsidRPr="006B7518">
              <w:rPr>
                <w:color w:val="000000"/>
              </w:rPr>
              <w:t>х</w:t>
            </w:r>
          </w:p>
        </w:tc>
        <w:tc>
          <w:tcPr>
            <w:tcW w:w="1560" w:type="dxa"/>
          </w:tcPr>
          <w:p w:rsidR="000E45DA" w:rsidRPr="006B7518" w:rsidRDefault="000E45DA" w:rsidP="00C55B90">
            <w:pPr>
              <w:jc w:val="center"/>
            </w:pPr>
            <w:r w:rsidRPr="006B7518">
              <w:rPr>
                <w:color w:val="000000"/>
              </w:rPr>
              <w:t>х</w:t>
            </w:r>
          </w:p>
        </w:tc>
      </w:tr>
      <w:tr w:rsidR="000E45DA" w:rsidRPr="008264D0" w:rsidTr="00C55B90">
        <w:trPr>
          <w:trHeight w:val="724"/>
        </w:trPr>
        <w:tc>
          <w:tcPr>
            <w:tcW w:w="6048" w:type="dxa"/>
          </w:tcPr>
          <w:p w:rsidR="000E45DA" w:rsidRPr="008C4F25" w:rsidRDefault="000E45DA" w:rsidP="00C55B90">
            <w:r w:rsidRPr="008C4F25">
              <w:rPr>
                <w:bCs/>
                <w:color w:val="000000"/>
                <w:sz w:val="22"/>
                <w:szCs w:val="22"/>
              </w:rPr>
              <w:t>г) показатели энергосбережения и энергетической эффективности:</w:t>
            </w:r>
          </w:p>
          <w:p w:rsidR="000E45DA" w:rsidRPr="00583204" w:rsidRDefault="000E45DA" w:rsidP="00C55B90">
            <w:pPr>
              <w:pStyle w:val="ConsPlusNormal"/>
              <w:ind w:firstLine="540"/>
              <w:jc w:val="both"/>
              <w:rPr>
                <w:bCs/>
                <w:sz w:val="22"/>
                <w:szCs w:val="22"/>
              </w:rPr>
            </w:pPr>
            <w:r w:rsidRPr="008C4F25">
              <w:rPr>
                <w:bCs/>
                <w:color w:val="000000"/>
                <w:sz w:val="22"/>
                <w:szCs w:val="22"/>
              </w:rPr>
              <w:t>1.</w:t>
            </w:r>
            <w:r w:rsidRPr="008C4F25">
              <w:t xml:space="preserve"> </w:t>
            </w:r>
            <w:r w:rsidRPr="008C4F25">
              <w:rPr>
                <w:bCs/>
                <w:sz w:val="22"/>
                <w:szCs w:val="22"/>
              </w:rPr>
              <w:t>уровень потерь воды</w:t>
            </w:r>
          </w:p>
        </w:tc>
        <w:tc>
          <w:tcPr>
            <w:tcW w:w="1440" w:type="dxa"/>
          </w:tcPr>
          <w:p w:rsidR="000E45DA" w:rsidRPr="0024707B" w:rsidRDefault="000E45DA" w:rsidP="00C55B90">
            <w:pPr>
              <w:pStyle w:val="afe"/>
              <w:jc w:val="center"/>
            </w:pPr>
          </w:p>
          <w:p w:rsidR="000E45DA" w:rsidRPr="0024707B" w:rsidRDefault="000E45DA" w:rsidP="00C55B90">
            <w:pPr>
              <w:pStyle w:val="afe"/>
              <w:jc w:val="center"/>
            </w:pPr>
          </w:p>
          <w:p w:rsidR="000E45DA" w:rsidRPr="0024707B" w:rsidRDefault="0024707B" w:rsidP="0024707B">
            <w:pPr>
              <w:pStyle w:val="afe"/>
              <w:jc w:val="center"/>
            </w:pPr>
            <w:r w:rsidRPr="0024707B">
              <w:t>21,5</w:t>
            </w:r>
          </w:p>
        </w:tc>
        <w:tc>
          <w:tcPr>
            <w:tcW w:w="1440" w:type="dxa"/>
          </w:tcPr>
          <w:p w:rsidR="000E45DA" w:rsidRPr="0024707B" w:rsidRDefault="000E45DA" w:rsidP="00C55B90">
            <w:pPr>
              <w:pStyle w:val="afe"/>
              <w:jc w:val="center"/>
            </w:pPr>
          </w:p>
          <w:p w:rsidR="000E45DA" w:rsidRPr="0024707B" w:rsidRDefault="000E45DA" w:rsidP="00C55B90">
            <w:pPr>
              <w:pStyle w:val="afe"/>
              <w:jc w:val="center"/>
            </w:pPr>
          </w:p>
          <w:p w:rsidR="000E45DA" w:rsidRPr="0024707B" w:rsidRDefault="0024707B" w:rsidP="0024707B">
            <w:pPr>
              <w:pStyle w:val="afe"/>
              <w:jc w:val="center"/>
            </w:pPr>
            <w:r w:rsidRPr="0024707B">
              <w:t>20,5</w:t>
            </w:r>
          </w:p>
        </w:tc>
        <w:tc>
          <w:tcPr>
            <w:tcW w:w="1560" w:type="dxa"/>
          </w:tcPr>
          <w:p w:rsidR="000E45DA" w:rsidRPr="0024707B" w:rsidRDefault="000E45DA" w:rsidP="00C55B90">
            <w:pPr>
              <w:pStyle w:val="afe"/>
              <w:jc w:val="center"/>
            </w:pPr>
          </w:p>
          <w:p w:rsidR="000E45DA" w:rsidRPr="0024707B" w:rsidRDefault="000E45DA" w:rsidP="00C55B90">
            <w:pPr>
              <w:pStyle w:val="afe"/>
              <w:jc w:val="center"/>
            </w:pPr>
          </w:p>
          <w:p w:rsidR="000E45DA" w:rsidRPr="0024707B" w:rsidRDefault="0024707B" w:rsidP="0024707B">
            <w:pPr>
              <w:pStyle w:val="afe"/>
              <w:jc w:val="center"/>
            </w:pPr>
            <w:r w:rsidRPr="0024707B">
              <w:t>19,5</w:t>
            </w:r>
          </w:p>
        </w:tc>
      </w:tr>
      <w:tr w:rsidR="000E45DA" w:rsidTr="00C55B90">
        <w:tc>
          <w:tcPr>
            <w:tcW w:w="6048" w:type="dxa"/>
          </w:tcPr>
          <w:p w:rsidR="000E45DA" w:rsidRPr="008C4F25" w:rsidRDefault="000E45DA" w:rsidP="00C55B90">
            <w:pPr>
              <w:pStyle w:val="ConsPlusNormal"/>
              <w:ind w:firstLine="540"/>
              <w:jc w:val="both"/>
              <w:rPr>
                <w:bCs/>
                <w:sz w:val="22"/>
                <w:szCs w:val="22"/>
              </w:rPr>
            </w:pPr>
            <w:r w:rsidRPr="008C4F25">
              <w:rPr>
                <w:bCs/>
                <w:sz w:val="22"/>
                <w:szCs w:val="22"/>
              </w:rPr>
              <w:t>2.</w:t>
            </w:r>
            <w:r w:rsidRPr="008C4F25">
              <w:t xml:space="preserve"> </w:t>
            </w:r>
            <w:r w:rsidRPr="008C4F25">
              <w:rPr>
                <w:bCs/>
                <w:sz w:val="22"/>
                <w:szCs w:val="22"/>
              </w:rPr>
              <w:t>удельный расход электрической энергии</w:t>
            </w:r>
          </w:p>
          <w:p w:rsidR="000E45DA" w:rsidRPr="008C4F25" w:rsidRDefault="000E45DA" w:rsidP="00C55B90">
            <w:pPr>
              <w:pStyle w:val="afe"/>
            </w:pPr>
          </w:p>
        </w:tc>
        <w:tc>
          <w:tcPr>
            <w:tcW w:w="1440" w:type="dxa"/>
            <w:vAlign w:val="center"/>
          </w:tcPr>
          <w:p w:rsidR="000E45DA" w:rsidRPr="008C4F25" w:rsidRDefault="000E45DA" w:rsidP="00C55B90">
            <w:pPr>
              <w:pStyle w:val="afe"/>
              <w:jc w:val="center"/>
            </w:pPr>
            <w:r>
              <w:t>1,9</w:t>
            </w:r>
          </w:p>
        </w:tc>
        <w:tc>
          <w:tcPr>
            <w:tcW w:w="1440" w:type="dxa"/>
            <w:vAlign w:val="center"/>
          </w:tcPr>
          <w:p w:rsidR="000E45DA" w:rsidRPr="008C4F25" w:rsidRDefault="000E45DA" w:rsidP="00C55B90">
            <w:pPr>
              <w:pStyle w:val="afe"/>
              <w:jc w:val="center"/>
            </w:pPr>
            <w:r>
              <w:t>1,9</w:t>
            </w:r>
          </w:p>
        </w:tc>
        <w:tc>
          <w:tcPr>
            <w:tcW w:w="1560" w:type="dxa"/>
            <w:vAlign w:val="center"/>
          </w:tcPr>
          <w:p w:rsidR="000E45DA" w:rsidRPr="008C4F25" w:rsidRDefault="000E45DA" w:rsidP="00C55B90">
            <w:pPr>
              <w:pStyle w:val="afe"/>
              <w:jc w:val="center"/>
            </w:pPr>
            <w:r>
              <w:t>1,9</w:t>
            </w:r>
          </w:p>
        </w:tc>
      </w:tr>
    </w:tbl>
    <w:p w:rsidR="000E45DA" w:rsidRDefault="000E45DA" w:rsidP="000E45DA">
      <w:pPr>
        <w:ind w:firstLine="720"/>
        <w:jc w:val="both"/>
        <w:rPr>
          <w:color w:val="000000"/>
          <w:sz w:val="28"/>
          <w:szCs w:val="28"/>
        </w:rPr>
      </w:pPr>
    </w:p>
    <w:p w:rsidR="000E45DA" w:rsidRPr="009B3AEB" w:rsidRDefault="000E45DA" w:rsidP="000E45DA">
      <w:pPr>
        <w:tabs>
          <w:tab w:val="left" w:pos="825"/>
        </w:tabs>
        <w:rPr>
          <w:sz w:val="28"/>
          <w:szCs w:val="28"/>
        </w:rPr>
      </w:pPr>
      <w:r w:rsidRPr="009B3AEB">
        <w:rPr>
          <w:color w:val="000000"/>
          <w:sz w:val="28"/>
          <w:szCs w:val="28"/>
        </w:rPr>
        <w:t>*</w:t>
      </w:r>
      <w:r w:rsidRPr="009B3AEB">
        <w:rPr>
          <w:bCs/>
          <w:color w:val="000000"/>
          <w:sz w:val="22"/>
          <w:szCs w:val="22"/>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9B3AEB">
          <w:rPr>
            <w:bCs/>
            <w:color w:val="000000"/>
            <w:sz w:val="22"/>
            <w:szCs w:val="22"/>
          </w:rPr>
          <w:t>2014 г</w:t>
        </w:r>
      </w:smartTag>
      <w:r w:rsidRPr="009B3AEB">
        <w:rPr>
          <w:bCs/>
          <w:color w:val="000000"/>
          <w:sz w:val="22"/>
          <w:szCs w:val="22"/>
        </w:rPr>
        <w:t>.</w:t>
      </w:r>
    </w:p>
    <w:p w:rsidR="000E45DA" w:rsidRDefault="000E45DA" w:rsidP="000E45DA">
      <w:pPr>
        <w:ind w:firstLine="720"/>
        <w:jc w:val="both"/>
        <w:rPr>
          <w:color w:val="000000"/>
          <w:sz w:val="28"/>
          <w:szCs w:val="28"/>
        </w:rPr>
      </w:pPr>
    </w:p>
    <w:p w:rsidR="000E45DA" w:rsidRPr="00295DC3" w:rsidRDefault="000E45DA" w:rsidP="000E45DA">
      <w:pPr>
        <w:ind w:firstLine="720"/>
        <w:jc w:val="both"/>
        <w:rPr>
          <w:color w:val="000000"/>
        </w:rPr>
      </w:pPr>
      <w:r w:rsidRPr="00295DC3">
        <w:rPr>
          <w:color w:val="000000"/>
        </w:rPr>
        <w:t xml:space="preserve">Предлагается установить следующие долгосрочные параметры на период 2018-2020годы на водоотведение: </w:t>
      </w:r>
    </w:p>
    <w:tbl>
      <w:tblPr>
        <w:tblW w:w="10311" w:type="dxa"/>
        <w:tblInd w:w="93" w:type="dxa"/>
        <w:tblLook w:val="04A0" w:firstRow="1" w:lastRow="0" w:firstColumn="1" w:lastColumn="0" w:noHBand="0" w:noVBand="1"/>
      </w:tblPr>
      <w:tblGrid>
        <w:gridCol w:w="5955"/>
        <w:gridCol w:w="1452"/>
        <w:gridCol w:w="1452"/>
        <w:gridCol w:w="1452"/>
      </w:tblGrid>
      <w:tr w:rsidR="000E45DA" w:rsidTr="00C55B90">
        <w:trPr>
          <w:trHeight w:val="679"/>
        </w:trPr>
        <w:tc>
          <w:tcPr>
            <w:tcW w:w="5955" w:type="dxa"/>
            <w:tcBorders>
              <w:top w:val="single" w:sz="8" w:space="0" w:color="auto"/>
              <w:left w:val="single" w:sz="8" w:space="0" w:color="auto"/>
              <w:bottom w:val="single" w:sz="4" w:space="0" w:color="auto"/>
              <w:right w:val="single" w:sz="8" w:space="0" w:color="auto"/>
            </w:tcBorders>
            <w:shd w:val="clear" w:color="000000" w:fill="FFFFFF"/>
            <w:noWrap/>
            <w:vAlign w:val="bottom"/>
          </w:tcPr>
          <w:p w:rsidR="000E45DA" w:rsidRPr="009B3AEB" w:rsidRDefault="000E45DA" w:rsidP="00C55B90">
            <w:pPr>
              <w:jc w:val="center"/>
              <w:rPr>
                <w:bCs/>
                <w:color w:val="000000"/>
                <w:sz w:val="22"/>
                <w:szCs w:val="22"/>
              </w:rPr>
            </w:pPr>
            <w:r w:rsidRPr="009B3AEB">
              <w:rPr>
                <w:bCs/>
                <w:color w:val="000000"/>
                <w:sz w:val="22"/>
                <w:szCs w:val="22"/>
              </w:rPr>
              <w:t xml:space="preserve">Показатели </w:t>
            </w:r>
          </w:p>
          <w:p w:rsidR="000E45DA" w:rsidRPr="009B3AEB" w:rsidRDefault="000E45DA" w:rsidP="00C55B90">
            <w:pPr>
              <w:jc w:val="center"/>
              <w:rPr>
                <w:bCs/>
                <w:color w:val="000000"/>
                <w:sz w:val="22"/>
                <w:szCs w:val="22"/>
              </w:rPr>
            </w:pPr>
          </w:p>
        </w:tc>
        <w:tc>
          <w:tcPr>
            <w:tcW w:w="1452" w:type="dxa"/>
            <w:tcBorders>
              <w:top w:val="single" w:sz="8" w:space="0" w:color="auto"/>
              <w:left w:val="nil"/>
              <w:bottom w:val="single" w:sz="4" w:space="0" w:color="auto"/>
              <w:right w:val="single" w:sz="4" w:space="0" w:color="auto"/>
            </w:tcBorders>
            <w:shd w:val="clear" w:color="000000" w:fill="FFFFFF"/>
            <w:vAlign w:val="bottom"/>
          </w:tcPr>
          <w:p w:rsidR="000E45DA" w:rsidRPr="009B3AEB" w:rsidRDefault="000E45DA" w:rsidP="00C55B90">
            <w:pPr>
              <w:jc w:val="center"/>
              <w:rPr>
                <w:bCs/>
                <w:color w:val="000000"/>
                <w:sz w:val="22"/>
                <w:szCs w:val="22"/>
              </w:rPr>
            </w:pPr>
            <w:r w:rsidRPr="009B3AEB">
              <w:rPr>
                <w:bCs/>
                <w:color w:val="000000"/>
                <w:sz w:val="22"/>
                <w:szCs w:val="22"/>
              </w:rPr>
              <w:t>2018 год</w:t>
            </w:r>
          </w:p>
        </w:tc>
        <w:tc>
          <w:tcPr>
            <w:tcW w:w="1452" w:type="dxa"/>
            <w:tcBorders>
              <w:top w:val="single" w:sz="8" w:space="0" w:color="auto"/>
              <w:left w:val="nil"/>
              <w:bottom w:val="single" w:sz="4" w:space="0" w:color="auto"/>
              <w:right w:val="single" w:sz="4" w:space="0" w:color="auto"/>
            </w:tcBorders>
            <w:shd w:val="clear" w:color="000000" w:fill="FFFFFF"/>
            <w:vAlign w:val="bottom"/>
          </w:tcPr>
          <w:p w:rsidR="000E45DA" w:rsidRPr="009B3AEB" w:rsidRDefault="000E45DA" w:rsidP="00C55B90">
            <w:pPr>
              <w:jc w:val="center"/>
              <w:rPr>
                <w:bCs/>
                <w:color w:val="000000"/>
                <w:sz w:val="22"/>
                <w:szCs w:val="22"/>
              </w:rPr>
            </w:pPr>
            <w:r w:rsidRPr="009B3AEB">
              <w:rPr>
                <w:bCs/>
                <w:color w:val="000000"/>
                <w:sz w:val="22"/>
                <w:szCs w:val="22"/>
              </w:rPr>
              <w:t>2019 год</w:t>
            </w:r>
          </w:p>
        </w:tc>
        <w:tc>
          <w:tcPr>
            <w:tcW w:w="1452" w:type="dxa"/>
            <w:tcBorders>
              <w:top w:val="single" w:sz="8" w:space="0" w:color="auto"/>
              <w:left w:val="nil"/>
              <w:bottom w:val="single" w:sz="4" w:space="0" w:color="auto"/>
              <w:right w:val="single" w:sz="4" w:space="0" w:color="auto"/>
            </w:tcBorders>
            <w:shd w:val="clear" w:color="000000" w:fill="FFFFFF"/>
            <w:vAlign w:val="bottom"/>
          </w:tcPr>
          <w:p w:rsidR="000E45DA" w:rsidRPr="009B3AEB" w:rsidRDefault="000E45DA" w:rsidP="00C55B90">
            <w:pPr>
              <w:jc w:val="center"/>
              <w:rPr>
                <w:bCs/>
                <w:color w:val="000000"/>
                <w:sz w:val="22"/>
                <w:szCs w:val="22"/>
              </w:rPr>
            </w:pPr>
            <w:r w:rsidRPr="009B3AEB">
              <w:rPr>
                <w:bCs/>
                <w:color w:val="000000"/>
                <w:sz w:val="22"/>
                <w:szCs w:val="22"/>
              </w:rPr>
              <w:t>2020 год</w:t>
            </w:r>
          </w:p>
        </w:tc>
      </w:tr>
      <w:tr w:rsidR="000E45DA" w:rsidTr="00C55B90">
        <w:trPr>
          <w:trHeight w:val="585"/>
        </w:trPr>
        <w:tc>
          <w:tcPr>
            <w:tcW w:w="5955" w:type="dxa"/>
            <w:tcBorders>
              <w:top w:val="single" w:sz="4" w:space="0" w:color="auto"/>
              <w:left w:val="single" w:sz="8" w:space="0" w:color="auto"/>
              <w:bottom w:val="single" w:sz="4" w:space="0" w:color="auto"/>
              <w:right w:val="single" w:sz="8" w:space="0" w:color="auto"/>
            </w:tcBorders>
            <w:shd w:val="clear" w:color="000000" w:fill="FFFFFF"/>
            <w:vAlign w:val="bottom"/>
          </w:tcPr>
          <w:p w:rsidR="000E45DA" w:rsidRPr="009B3AEB" w:rsidRDefault="000E45DA" w:rsidP="00C55B90">
            <w:pPr>
              <w:rPr>
                <w:bCs/>
                <w:color w:val="000000"/>
                <w:sz w:val="22"/>
                <w:szCs w:val="22"/>
              </w:rPr>
            </w:pPr>
            <w:r w:rsidRPr="009B3AEB">
              <w:rPr>
                <w:bCs/>
                <w:color w:val="000000"/>
                <w:sz w:val="22"/>
                <w:szCs w:val="22"/>
              </w:rPr>
              <w:t>а) базовый уровень операционных расходов</w:t>
            </w:r>
          </w:p>
        </w:tc>
        <w:tc>
          <w:tcPr>
            <w:tcW w:w="1452" w:type="dxa"/>
            <w:tcBorders>
              <w:top w:val="single" w:sz="4" w:space="0" w:color="auto"/>
              <w:left w:val="nil"/>
              <w:bottom w:val="single" w:sz="4" w:space="0" w:color="auto"/>
              <w:right w:val="single" w:sz="4" w:space="0" w:color="auto"/>
            </w:tcBorders>
            <w:shd w:val="clear" w:color="000000" w:fill="FFFFFF"/>
            <w:noWrap/>
            <w:vAlign w:val="center"/>
          </w:tcPr>
          <w:p w:rsidR="000E45DA" w:rsidRPr="009B3AEB" w:rsidRDefault="000E45DA" w:rsidP="00C55B90">
            <w:pPr>
              <w:jc w:val="center"/>
              <w:rPr>
                <w:color w:val="000000"/>
              </w:rPr>
            </w:pPr>
            <w:r>
              <w:rPr>
                <w:color w:val="000000"/>
              </w:rPr>
              <w:t>8063,74</w:t>
            </w:r>
          </w:p>
        </w:tc>
        <w:tc>
          <w:tcPr>
            <w:tcW w:w="1452" w:type="dxa"/>
            <w:tcBorders>
              <w:top w:val="single" w:sz="4" w:space="0" w:color="auto"/>
              <w:left w:val="nil"/>
              <w:bottom w:val="single" w:sz="4" w:space="0" w:color="auto"/>
              <w:right w:val="single" w:sz="4" w:space="0" w:color="auto"/>
            </w:tcBorders>
            <w:shd w:val="clear" w:color="000000" w:fill="FFFFFF"/>
            <w:noWrap/>
            <w:vAlign w:val="center"/>
          </w:tcPr>
          <w:p w:rsidR="000E45DA" w:rsidRPr="009B3AEB" w:rsidRDefault="000E45DA" w:rsidP="00C55B90">
            <w:pPr>
              <w:jc w:val="center"/>
              <w:rPr>
                <w:color w:val="000000"/>
              </w:rPr>
            </w:pPr>
            <w:r w:rsidRPr="009B3AEB">
              <w:rPr>
                <w:color w:val="000000"/>
              </w:rPr>
              <w:t>х</w:t>
            </w:r>
          </w:p>
        </w:tc>
        <w:tc>
          <w:tcPr>
            <w:tcW w:w="1452" w:type="dxa"/>
            <w:tcBorders>
              <w:top w:val="single" w:sz="4" w:space="0" w:color="auto"/>
              <w:left w:val="nil"/>
              <w:bottom w:val="single" w:sz="4" w:space="0" w:color="auto"/>
              <w:right w:val="single" w:sz="4" w:space="0" w:color="auto"/>
            </w:tcBorders>
            <w:shd w:val="clear" w:color="000000" w:fill="FFFFFF"/>
            <w:noWrap/>
            <w:vAlign w:val="center"/>
          </w:tcPr>
          <w:p w:rsidR="000E45DA" w:rsidRPr="009B3AEB" w:rsidRDefault="000E45DA" w:rsidP="00C55B90">
            <w:pPr>
              <w:jc w:val="center"/>
              <w:rPr>
                <w:color w:val="000000"/>
              </w:rPr>
            </w:pPr>
            <w:r w:rsidRPr="009B3AEB">
              <w:rPr>
                <w:color w:val="000000"/>
              </w:rPr>
              <w:t>х</w:t>
            </w:r>
          </w:p>
        </w:tc>
      </w:tr>
      <w:tr w:rsidR="000E45DA" w:rsidTr="00C55B90">
        <w:trPr>
          <w:trHeight w:val="585"/>
        </w:trPr>
        <w:tc>
          <w:tcPr>
            <w:tcW w:w="5955" w:type="dxa"/>
            <w:tcBorders>
              <w:top w:val="nil"/>
              <w:left w:val="single" w:sz="8" w:space="0" w:color="auto"/>
              <w:bottom w:val="single" w:sz="4" w:space="0" w:color="auto"/>
              <w:right w:val="single" w:sz="8" w:space="0" w:color="auto"/>
            </w:tcBorders>
            <w:shd w:val="clear" w:color="000000" w:fill="FFFFFF"/>
            <w:vAlign w:val="bottom"/>
          </w:tcPr>
          <w:p w:rsidR="000E45DA" w:rsidRPr="009B3AEB" w:rsidRDefault="000E45DA" w:rsidP="00C55B90">
            <w:pPr>
              <w:rPr>
                <w:bCs/>
                <w:color w:val="000000"/>
                <w:sz w:val="22"/>
                <w:szCs w:val="22"/>
              </w:rPr>
            </w:pPr>
            <w:r w:rsidRPr="009B3AEB">
              <w:rPr>
                <w:bCs/>
                <w:color w:val="000000"/>
                <w:sz w:val="22"/>
                <w:szCs w:val="22"/>
              </w:rPr>
              <w:t>б) индекс эффективности операционных расходов</w:t>
            </w:r>
          </w:p>
        </w:tc>
        <w:tc>
          <w:tcPr>
            <w:tcW w:w="1452" w:type="dxa"/>
            <w:tcBorders>
              <w:top w:val="nil"/>
              <w:left w:val="nil"/>
              <w:bottom w:val="single" w:sz="4" w:space="0" w:color="auto"/>
              <w:right w:val="single" w:sz="4" w:space="0" w:color="auto"/>
            </w:tcBorders>
            <w:shd w:val="clear" w:color="000000" w:fill="FFFFFF"/>
            <w:noWrap/>
            <w:vAlign w:val="bottom"/>
          </w:tcPr>
          <w:p w:rsidR="000E45DA" w:rsidRPr="009B3AEB" w:rsidRDefault="000E45DA" w:rsidP="00C55B90">
            <w:pPr>
              <w:jc w:val="center"/>
              <w:rPr>
                <w:color w:val="000000"/>
                <w:sz w:val="22"/>
                <w:szCs w:val="22"/>
              </w:rPr>
            </w:pPr>
            <w:r w:rsidRPr="009B3AEB">
              <w:rPr>
                <w:color w:val="000000"/>
                <w:sz w:val="22"/>
                <w:szCs w:val="22"/>
              </w:rPr>
              <w:t>1%</w:t>
            </w:r>
          </w:p>
        </w:tc>
        <w:tc>
          <w:tcPr>
            <w:tcW w:w="1452" w:type="dxa"/>
            <w:tcBorders>
              <w:top w:val="nil"/>
              <w:left w:val="nil"/>
              <w:bottom w:val="single" w:sz="4" w:space="0" w:color="auto"/>
              <w:right w:val="single" w:sz="4" w:space="0" w:color="auto"/>
            </w:tcBorders>
            <w:shd w:val="clear" w:color="000000" w:fill="FFFFFF"/>
            <w:noWrap/>
            <w:vAlign w:val="bottom"/>
          </w:tcPr>
          <w:p w:rsidR="000E45DA" w:rsidRPr="009B3AEB" w:rsidRDefault="000E45DA" w:rsidP="00C55B90">
            <w:pPr>
              <w:jc w:val="center"/>
              <w:rPr>
                <w:color w:val="000000"/>
                <w:sz w:val="22"/>
                <w:szCs w:val="22"/>
              </w:rPr>
            </w:pPr>
            <w:r w:rsidRPr="009B3AEB">
              <w:rPr>
                <w:color w:val="000000"/>
                <w:sz w:val="22"/>
                <w:szCs w:val="22"/>
              </w:rPr>
              <w:t>1%</w:t>
            </w:r>
          </w:p>
        </w:tc>
        <w:tc>
          <w:tcPr>
            <w:tcW w:w="1452" w:type="dxa"/>
            <w:tcBorders>
              <w:top w:val="nil"/>
              <w:left w:val="nil"/>
              <w:bottom w:val="single" w:sz="4" w:space="0" w:color="auto"/>
              <w:right w:val="single" w:sz="4" w:space="0" w:color="auto"/>
            </w:tcBorders>
            <w:shd w:val="clear" w:color="000000" w:fill="FFFFFF"/>
            <w:noWrap/>
            <w:vAlign w:val="bottom"/>
          </w:tcPr>
          <w:p w:rsidR="000E45DA" w:rsidRPr="009B3AEB" w:rsidRDefault="000E45DA" w:rsidP="00C55B90">
            <w:pPr>
              <w:jc w:val="center"/>
              <w:rPr>
                <w:color w:val="000000"/>
                <w:sz w:val="22"/>
                <w:szCs w:val="22"/>
              </w:rPr>
            </w:pPr>
            <w:r w:rsidRPr="009B3AEB">
              <w:rPr>
                <w:color w:val="000000"/>
                <w:sz w:val="22"/>
                <w:szCs w:val="22"/>
              </w:rPr>
              <w:t>1%</w:t>
            </w:r>
          </w:p>
        </w:tc>
      </w:tr>
      <w:tr w:rsidR="000E45DA" w:rsidTr="00C55B90">
        <w:trPr>
          <w:trHeight w:val="300"/>
        </w:trPr>
        <w:tc>
          <w:tcPr>
            <w:tcW w:w="5955" w:type="dxa"/>
            <w:tcBorders>
              <w:top w:val="nil"/>
              <w:left w:val="single" w:sz="8" w:space="0" w:color="auto"/>
              <w:bottom w:val="single" w:sz="4" w:space="0" w:color="auto"/>
              <w:right w:val="single" w:sz="8" w:space="0" w:color="auto"/>
            </w:tcBorders>
            <w:shd w:val="clear" w:color="000000" w:fill="FFFFFF"/>
            <w:vAlign w:val="bottom"/>
          </w:tcPr>
          <w:p w:rsidR="000E45DA" w:rsidRPr="009B3AEB" w:rsidRDefault="000E45DA" w:rsidP="00C55B90">
            <w:pPr>
              <w:rPr>
                <w:bCs/>
                <w:color w:val="000000"/>
                <w:sz w:val="22"/>
                <w:szCs w:val="22"/>
              </w:rPr>
            </w:pPr>
            <w:r w:rsidRPr="009B3AEB">
              <w:rPr>
                <w:bCs/>
                <w:color w:val="000000"/>
                <w:sz w:val="22"/>
                <w:szCs w:val="22"/>
              </w:rPr>
              <w:t>в) нормативный уровень прибыли *</w:t>
            </w:r>
          </w:p>
        </w:tc>
        <w:tc>
          <w:tcPr>
            <w:tcW w:w="1452" w:type="dxa"/>
            <w:tcBorders>
              <w:top w:val="nil"/>
              <w:left w:val="nil"/>
              <w:bottom w:val="single" w:sz="4" w:space="0" w:color="auto"/>
              <w:right w:val="single" w:sz="4" w:space="0" w:color="auto"/>
            </w:tcBorders>
            <w:shd w:val="clear" w:color="000000" w:fill="FFFFFF"/>
            <w:noWrap/>
          </w:tcPr>
          <w:p w:rsidR="000E45DA" w:rsidRPr="006B7518" w:rsidRDefault="000E45DA" w:rsidP="00C55B90">
            <w:pPr>
              <w:jc w:val="center"/>
            </w:pPr>
            <w:r w:rsidRPr="006B7518">
              <w:rPr>
                <w:color w:val="000000"/>
              </w:rPr>
              <w:t>х</w:t>
            </w:r>
          </w:p>
        </w:tc>
        <w:tc>
          <w:tcPr>
            <w:tcW w:w="1452" w:type="dxa"/>
            <w:tcBorders>
              <w:top w:val="nil"/>
              <w:left w:val="nil"/>
              <w:bottom w:val="single" w:sz="4" w:space="0" w:color="auto"/>
              <w:right w:val="single" w:sz="4" w:space="0" w:color="auto"/>
            </w:tcBorders>
            <w:shd w:val="clear" w:color="000000" w:fill="FFFFFF"/>
            <w:noWrap/>
          </w:tcPr>
          <w:p w:rsidR="000E45DA" w:rsidRPr="006B7518" w:rsidRDefault="000E45DA" w:rsidP="00C55B90">
            <w:pPr>
              <w:jc w:val="center"/>
            </w:pPr>
            <w:r w:rsidRPr="006B7518">
              <w:rPr>
                <w:color w:val="000000"/>
              </w:rPr>
              <w:t>х</w:t>
            </w:r>
          </w:p>
        </w:tc>
        <w:tc>
          <w:tcPr>
            <w:tcW w:w="1452" w:type="dxa"/>
            <w:tcBorders>
              <w:top w:val="nil"/>
              <w:left w:val="nil"/>
              <w:bottom w:val="single" w:sz="4" w:space="0" w:color="auto"/>
              <w:right w:val="single" w:sz="4" w:space="0" w:color="auto"/>
            </w:tcBorders>
            <w:shd w:val="clear" w:color="000000" w:fill="FFFFFF"/>
            <w:noWrap/>
          </w:tcPr>
          <w:p w:rsidR="000E45DA" w:rsidRPr="006B7518" w:rsidRDefault="000E45DA" w:rsidP="00C55B90">
            <w:pPr>
              <w:jc w:val="center"/>
            </w:pPr>
            <w:r w:rsidRPr="006B7518">
              <w:rPr>
                <w:color w:val="000000"/>
              </w:rPr>
              <w:t>х</w:t>
            </w:r>
          </w:p>
        </w:tc>
      </w:tr>
      <w:tr w:rsidR="000E45DA" w:rsidTr="00C55B90">
        <w:trPr>
          <w:trHeight w:val="630"/>
        </w:trPr>
        <w:tc>
          <w:tcPr>
            <w:tcW w:w="5955" w:type="dxa"/>
            <w:tcBorders>
              <w:top w:val="nil"/>
              <w:left w:val="single" w:sz="8" w:space="0" w:color="auto"/>
              <w:bottom w:val="single" w:sz="4" w:space="0" w:color="auto"/>
              <w:right w:val="single" w:sz="8" w:space="0" w:color="auto"/>
            </w:tcBorders>
            <w:shd w:val="clear" w:color="000000" w:fill="FFFFFF"/>
            <w:vAlign w:val="bottom"/>
          </w:tcPr>
          <w:p w:rsidR="000E45DA" w:rsidRPr="009B3AEB" w:rsidRDefault="000E45DA" w:rsidP="00C55B90">
            <w:pPr>
              <w:rPr>
                <w:bCs/>
                <w:color w:val="000000"/>
                <w:sz w:val="22"/>
                <w:szCs w:val="22"/>
              </w:rPr>
            </w:pPr>
            <w:r w:rsidRPr="009B3AEB">
              <w:rPr>
                <w:bCs/>
                <w:color w:val="000000"/>
                <w:sz w:val="22"/>
                <w:szCs w:val="22"/>
              </w:rPr>
              <w:t>г) показатели энергосбережения и энергетической эффективности:</w:t>
            </w:r>
          </w:p>
          <w:p w:rsidR="000E45DA" w:rsidRPr="009B3AEB" w:rsidRDefault="000E45DA" w:rsidP="00C55B90">
            <w:pPr>
              <w:pStyle w:val="ConsPlusNormal"/>
              <w:ind w:firstLine="540"/>
              <w:jc w:val="both"/>
              <w:rPr>
                <w:bCs/>
                <w:color w:val="000000"/>
                <w:sz w:val="22"/>
                <w:szCs w:val="22"/>
              </w:rPr>
            </w:pPr>
            <w:r w:rsidRPr="009B3AEB">
              <w:rPr>
                <w:bCs/>
                <w:color w:val="000000"/>
                <w:sz w:val="22"/>
                <w:szCs w:val="22"/>
              </w:rPr>
              <w:t xml:space="preserve"> 1.</w:t>
            </w:r>
            <w:r w:rsidRPr="009B3AEB">
              <w:t xml:space="preserve"> </w:t>
            </w:r>
            <w:r w:rsidRPr="009B3AEB">
              <w:rPr>
                <w:bCs/>
                <w:sz w:val="22"/>
                <w:szCs w:val="22"/>
              </w:rPr>
              <w:t>уровень потерь воды</w:t>
            </w:r>
          </w:p>
        </w:tc>
        <w:tc>
          <w:tcPr>
            <w:tcW w:w="1452" w:type="dxa"/>
            <w:tcBorders>
              <w:top w:val="nil"/>
              <w:left w:val="nil"/>
              <w:bottom w:val="single" w:sz="4" w:space="0" w:color="auto"/>
              <w:right w:val="single" w:sz="4" w:space="0" w:color="auto"/>
            </w:tcBorders>
            <w:shd w:val="clear" w:color="000000" w:fill="FFFFFF"/>
            <w:noWrap/>
            <w:vAlign w:val="bottom"/>
          </w:tcPr>
          <w:p w:rsidR="000E45DA" w:rsidRPr="009B3AEB" w:rsidRDefault="000E45DA" w:rsidP="00C55B90">
            <w:pPr>
              <w:rPr>
                <w:color w:val="000000"/>
                <w:sz w:val="22"/>
                <w:szCs w:val="22"/>
              </w:rPr>
            </w:pPr>
          </w:p>
          <w:p w:rsidR="000E45DA" w:rsidRPr="009B3AEB" w:rsidRDefault="000E45DA" w:rsidP="00C55B90">
            <w:pPr>
              <w:jc w:val="center"/>
              <w:rPr>
                <w:color w:val="000000"/>
                <w:sz w:val="22"/>
                <w:szCs w:val="22"/>
              </w:rPr>
            </w:pPr>
          </w:p>
          <w:p w:rsidR="000E45DA" w:rsidRPr="009B3AEB" w:rsidRDefault="000E45DA" w:rsidP="00C55B90">
            <w:pPr>
              <w:jc w:val="center"/>
              <w:rPr>
                <w:color w:val="000000"/>
                <w:sz w:val="22"/>
                <w:szCs w:val="22"/>
              </w:rPr>
            </w:pPr>
            <w:r>
              <w:rPr>
                <w:color w:val="000000"/>
                <w:sz w:val="22"/>
                <w:szCs w:val="22"/>
              </w:rPr>
              <w:t>0</w:t>
            </w:r>
          </w:p>
        </w:tc>
        <w:tc>
          <w:tcPr>
            <w:tcW w:w="1452" w:type="dxa"/>
            <w:tcBorders>
              <w:top w:val="nil"/>
              <w:left w:val="nil"/>
              <w:bottom w:val="single" w:sz="4" w:space="0" w:color="auto"/>
              <w:right w:val="single" w:sz="4" w:space="0" w:color="auto"/>
            </w:tcBorders>
            <w:shd w:val="clear" w:color="000000" w:fill="FFFFFF"/>
            <w:noWrap/>
            <w:vAlign w:val="bottom"/>
          </w:tcPr>
          <w:p w:rsidR="000E45DA" w:rsidRPr="009B3AEB" w:rsidRDefault="000E45DA" w:rsidP="00C55B90">
            <w:pPr>
              <w:jc w:val="center"/>
              <w:rPr>
                <w:color w:val="000000"/>
                <w:sz w:val="22"/>
                <w:szCs w:val="22"/>
              </w:rPr>
            </w:pPr>
            <w:r>
              <w:rPr>
                <w:color w:val="000000"/>
                <w:sz w:val="22"/>
                <w:szCs w:val="22"/>
              </w:rPr>
              <w:t>0</w:t>
            </w:r>
          </w:p>
        </w:tc>
        <w:tc>
          <w:tcPr>
            <w:tcW w:w="1452" w:type="dxa"/>
            <w:tcBorders>
              <w:top w:val="nil"/>
              <w:left w:val="nil"/>
              <w:bottom w:val="single" w:sz="4" w:space="0" w:color="auto"/>
              <w:right w:val="single" w:sz="4" w:space="0" w:color="auto"/>
            </w:tcBorders>
            <w:shd w:val="clear" w:color="000000" w:fill="FFFFFF"/>
            <w:noWrap/>
            <w:vAlign w:val="bottom"/>
          </w:tcPr>
          <w:p w:rsidR="000E45DA" w:rsidRPr="009B3AEB" w:rsidRDefault="000E45DA" w:rsidP="00C55B90">
            <w:pPr>
              <w:jc w:val="center"/>
              <w:rPr>
                <w:color w:val="000000"/>
                <w:sz w:val="22"/>
                <w:szCs w:val="22"/>
              </w:rPr>
            </w:pPr>
            <w:r>
              <w:rPr>
                <w:color w:val="000000"/>
                <w:sz w:val="22"/>
                <w:szCs w:val="22"/>
              </w:rPr>
              <w:t>0</w:t>
            </w:r>
          </w:p>
        </w:tc>
      </w:tr>
      <w:tr w:rsidR="000E45DA" w:rsidTr="00C55B90">
        <w:trPr>
          <w:trHeight w:val="315"/>
        </w:trPr>
        <w:tc>
          <w:tcPr>
            <w:tcW w:w="5955" w:type="dxa"/>
            <w:vMerge w:val="restart"/>
            <w:tcBorders>
              <w:top w:val="single" w:sz="4" w:space="0" w:color="auto"/>
              <w:left w:val="single" w:sz="8" w:space="0" w:color="auto"/>
              <w:right w:val="single" w:sz="8" w:space="0" w:color="auto"/>
            </w:tcBorders>
            <w:shd w:val="clear" w:color="000000" w:fill="FFFFFF"/>
            <w:vAlign w:val="bottom"/>
          </w:tcPr>
          <w:p w:rsidR="000E45DA" w:rsidRPr="009B3AEB" w:rsidRDefault="000E45DA" w:rsidP="00C55B90">
            <w:pPr>
              <w:pStyle w:val="ConsPlusNormal"/>
              <w:ind w:firstLine="540"/>
              <w:jc w:val="both"/>
              <w:rPr>
                <w:bCs/>
                <w:sz w:val="22"/>
                <w:szCs w:val="22"/>
              </w:rPr>
            </w:pPr>
            <w:r w:rsidRPr="009B3AEB">
              <w:rPr>
                <w:bCs/>
                <w:sz w:val="22"/>
                <w:szCs w:val="22"/>
              </w:rPr>
              <w:t xml:space="preserve"> 2.</w:t>
            </w:r>
            <w:r w:rsidRPr="009B3AEB">
              <w:t xml:space="preserve"> </w:t>
            </w:r>
            <w:r w:rsidRPr="009B3AEB">
              <w:rPr>
                <w:bCs/>
                <w:sz w:val="22"/>
                <w:szCs w:val="22"/>
              </w:rPr>
              <w:t>удельный расход электрической энергии</w:t>
            </w:r>
          </w:p>
          <w:p w:rsidR="000E45DA" w:rsidRPr="009B3AEB" w:rsidRDefault="000E45DA" w:rsidP="00C55B90">
            <w:pPr>
              <w:rPr>
                <w:bCs/>
                <w:color w:val="000000"/>
                <w:sz w:val="22"/>
                <w:szCs w:val="22"/>
              </w:rPr>
            </w:pPr>
          </w:p>
        </w:tc>
        <w:tc>
          <w:tcPr>
            <w:tcW w:w="1452" w:type="dxa"/>
            <w:tcBorders>
              <w:top w:val="single" w:sz="4" w:space="0" w:color="auto"/>
              <w:left w:val="nil"/>
              <w:bottom w:val="nil"/>
              <w:right w:val="single" w:sz="4" w:space="0" w:color="auto"/>
            </w:tcBorders>
            <w:shd w:val="clear" w:color="000000" w:fill="FFFFFF"/>
            <w:noWrap/>
            <w:vAlign w:val="center"/>
          </w:tcPr>
          <w:p w:rsidR="000E45DA" w:rsidRDefault="000E45DA" w:rsidP="00C55B90">
            <w:pPr>
              <w:jc w:val="center"/>
              <w:rPr>
                <w:color w:val="000000"/>
                <w:sz w:val="22"/>
                <w:szCs w:val="22"/>
              </w:rPr>
            </w:pPr>
          </w:p>
          <w:p w:rsidR="000E45DA" w:rsidRPr="009B3AEB" w:rsidRDefault="000E45DA" w:rsidP="00C55B90">
            <w:pPr>
              <w:jc w:val="center"/>
              <w:rPr>
                <w:color w:val="000000"/>
                <w:sz w:val="22"/>
                <w:szCs w:val="22"/>
              </w:rPr>
            </w:pPr>
            <w:r>
              <w:rPr>
                <w:color w:val="000000"/>
                <w:sz w:val="22"/>
                <w:szCs w:val="22"/>
              </w:rPr>
              <w:t>0,4</w:t>
            </w:r>
          </w:p>
        </w:tc>
        <w:tc>
          <w:tcPr>
            <w:tcW w:w="1452" w:type="dxa"/>
            <w:vMerge w:val="restart"/>
            <w:tcBorders>
              <w:top w:val="single" w:sz="4" w:space="0" w:color="auto"/>
              <w:left w:val="nil"/>
              <w:right w:val="single" w:sz="4" w:space="0" w:color="auto"/>
            </w:tcBorders>
            <w:shd w:val="clear" w:color="000000" w:fill="FFFFFF"/>
            <w:noWrap/>
            <w:vAlign w:val="center"/>
          </w:tcPr>
          <w:p w:rsidR="000E45DA" w:rsidRPr="009B3AEB" w:rsidRDefault="000E45DA" w:rsidP="00C55B90">
            <w:pPr>
              <w:jc w:val="center"/>
              <w:rPr>
                <w:color w:val="000000"/>
                <w:sz w:val="22"/>
                <w:szCs w:val="22"/>
              </w:rPr>
            </w:pPr>
            <w:r>
              <w:rPr>
                <w:color w:val="000000"/>
                <w:sz w:val="22"/>
                <w:szCs w:val="22"/>
              </w:rPr>
              <w:t>0,4</w:t>
            </w:r>
          </w:p>
        </w:tc>
        <w:tc>
          <w:tcPr>
            <w:tcW w:w="1452" w:type="dxa"/>
            <w:vMerge w:val="restart"/>
            <w:tcBorders>
              <w:top w:val="single" w:sz="4" w:space="0" w:color="auto"/>
              <w:left w:val="nil"/>
              <w:right w:val="single" w:sz="4" w:space="0" w:color="auto"/>
            </w:tcBorders>
            <w:shd w:val="clear" w:color="000000" w:fill="FFFFFF"/>
            <w:noWrap/>
            <w:vAlign w:val="center"/>
          </w:tcPr>
          <w:p w:rsidR="000E45DA" w:rsidRPr="009B3AEB" w:rsidRDefault="000E45DA" w:rsidP="00C55B90">
            <w:pPr>
              <w:jc w:val="center"/>
              <w:rPr>
                <w:color w:val="000000"/>
                <w:sz w:val="22"/>
                <w:szCs w:val="22"/>
              </w:rPr>
            </w:pPr>
            <w:r>
              <w:rPr>
                <w:color w:val="000000"/>
                <w:sz w:val="22"/>
                <w:szCs w:val="22"/>
              </w:rPr>
              <w:t>0,4</w:t>
            </w:r>
          </w:p>
        </w:tc>
      </w:tr>
      <w:tr w:rsidR="000E45DA" w:rsidTr="00C55B90">
        <w:trPr>
          <w:trHeight w:val="315"/>
        </w:trPr>
        <w:tc>
          <w:tcPr>
            <w:tcW w:w="5955" w:type="dxa"/>
            <w:vMerge/>
            <w:tcBorders>
              <w:left w:val="single" w:sz="8" w:space="0" w:color="auto"/>
              <w:bottom w:val="single" w:sz="8" w:space="0" w:color="auto"/>
              <w:right w:val="single" w:sz="8" w:space="0" w:color="auto"/>
            </w:tcBorders>
            <w:shd w:val="clear" w:color="000000" w:fill="FFFFFF"/>
            <w:vAlign w:val="bottom"/>
          </w:tcPr>
          <w:p w:rsidR="000E45DA" w:rsidRDefault="000E45DA" w:rsidP="00C55B90">
            <w:pPr>
              <w:rPr>
                <w:b/>
                <w:bCs/>
                <w:color w:val="000000"/>
                <w:sz w:val="22"/>
                <w:szCs w:val="22"/>
              </w:rPr>
            </w:pPr>
          </w:p>
        </w:tc>
        <w:tc>
          <w:tcPr>
            <w:tcW w:w="1452" w:type="dxa"/>
            <w:tcBorders>
              <w:top w:val="nil"/>
              <w:left w:val="nil"/>
              <w:bottom w:val="single" w:sz="8" w:space="0" w:color="auto"/>
              <w:right w:val="single" w:sz="4" w:space="0" w:color="auto"/>
            </w:tcBorders>
            <w:shd w:val="clear" w:color="000000" w:fill="FFFFFF"/>
            <w:noWrap/>
            <w:vAlign w:val="bottom"/>
          </w:tcPr>
          <w:p w:rsidR="000E45DA" w:rsidRDefault="000E45DA" w:rsidP="00C55B90">
            <w:pPr>
              <w:jc w:val="center"/>
              <w:rPr>
                <w:color w:val="000000"/>
                <w:sz w:val="22"/>
                <w:szCs w:val="22"/>
              </w:rPr>
            </w:pPr>
          </w:p>
        </w:tc>
        <w:tc>
          <w:tcPr>
            <w:tcW w:w="1452" w:type="dxa"/>
            <w:vMerge/>
            <w:tcBorders>
              <w:left w:val="nil"/>
              <w:bottom w:val="single" w:sz="8" w:space="0" w:color="auto"/>
              <w:right w:val="single" w:sz="4" w:space="0" w:color="auto"/>
            </w:tcBorders>
            <w:shd w:val="clear" w:color="000000" w:fill="FFFFFF"/>
            <w:noWrap/>
            <w:vAlign w:val="bottom"/>
          </w:tcPr>
          <w:p w:rsidR="000E45DA" w:rsidRDefault="000E45DA" w:rsidP="00C55B90">
            <w:pPr>
              <w:jc w:val="center"/>
              <w:rPr>
                <w:color w:val="000000"/>
                <w:sz w:val="22"/>
                <w:szCs w:val="22"/>
              </w:rPr>
            </w:pPr>
          </w:p>
        </w:tc>
        <w:tc>
          <w:tcPr>
            <w:tcW w:w="1452" w:type="dxa"/>
            <w:vMerge/>
            <w:tcBorders>
              <w:left w:val="nil"/>
              <w:bottom w:val="single" w:sz="8" w:space="0" w:color="auto"/>
              <w:right w:val="single" w:sz="4" w:space="0" w:color="auto"/>
            </w:tcBorders>
            <w:shd w:val="clear" w:color="000000" w:fill="FFFFFF"/>
            <w:noWrap/>
            <w:vAlign w:val="bottom"/>
          </w:tcPr>
          <w:p w:rsidR="000E45DA" w:rsidRDefault="000E45DA" w:rsidP="00C55B90">
            <w:pPr>
              <w:jc w:val="center"/>
              <w:rPr>
                <w:color w:val="000000"/>
                <w:sz w:val="22"/>
                <w:szCs w:val="22"/>
              </w:rPr>
            </w:pPr>
          </w:p>
        </w:tc>
      </w:tr>
    </w:tbl>
    <w:p w:rsidR="000E45DA" w:rsidRPr="009B3AEB" w:rsidRDefault="000E45DA" w:rsidP="000E45DA">
      <w:pPr>
        <w:tabs>
          <w:tab w:val="left" w:pos="825"/>
        </w:tabs>
        <w:rPr>
          <w:sz w:val="28"/>
          <w:szCs w:val="28"/>
        </w:rPr>
      </w:pPr>
      <w:r>
        <w:rPr>
          <w:b/>
          <w:sz w:val="28"/>
          <w:szCs w:val="28"/>
        </w:rPr>
        <w:tab/>
      </w:r>
      <w:r w:rsidRPr="009B3AEB">
        <w:rPr>
          <w:color w:val="000000"/>
          <w:sz w:val="28"/>
          <w:szCs w:val="28"/>
        </w:rPr>
        <w:t>*</w:t>
      </w:r>
      <w:r w:rsidRPr="009B3AEB">
        <w:rPr>
          <w:bCs/>
          <w:color w:val="000000"/>
          <w:sz w:val="22"/>
          <w:szCs w:val="22"/>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9B3AEB">
          <w:rPr>
            <w:bCs/>
            <w:color w:val="000000"/>
            <w:sz w:val="22"/>
            <w:szCs w:val="22"/>
          </w:rPr>
          <w:t>2014 г</w:t>
        </w:r>
      </w:smartTag>
      <w:r w:rsidRPr="009B3AEB">
        <w:rPr>
          <w:bCs/>
          <w:color w:val="000000"/>
          <w:sz w:val="22"/>
          <w:szCs w:val="22"/>
        </w:rPr>
        <w:t>.</w:t>
      </w:r>
    </w:p>
    <w:p w:rsidR="00A27702" w:rsidRDefault="00A27702" w:rsidP="000E45DA">
      <w:pPr>
        <w:ind w:firstLine="708"/>
        <w:jc w:val="both"/>
      </w:pPr>
    </w:p>
    <w:p w:rsidR="000E45DA" w:rsidRPr="00295DC3" w:rsidRDefault="000E45DA" w:rsidP="000E45DA">
      <w:pPr>
        <w:jc w:val="both"/>
      </w:pPr>
      <w:r w:rsidRPr="00295DC3">
        <w:t>В результате проведенного анализа предлагается на 2018-2020 года установить тарифы (с календарной разбивкой)</w:t>
      </w:r>
      <w:r w:rsidRPr="00295DC3">
        <w:rPr>
          <w:b/>
        </w:rPr>
        <w:t xml:space="preserve"> </w:t>
      </w:r>
      <w:r w:rsidRPr="00295DC3">
        <w:t xml:space="preserve">для </w:t>
      </w:r>
      <w:r w:rsidRPr="00295DC3">
        <w:rPr>
          <w:b/>
        </w:rPr>
        <w:t>МУП «ЖКХ Тюльганский поссовет»</w:t>
      </w:r>
      <w:r w:rsidRPr="00295DC3">
        <w:t>:</w:t>
      </w:r>
      <w:r w:rsidRPr="00295DC3">
        <w:tab/>
      </w:r>
    </w:p>
    <w:p w:rsidR="000E45DA" w:rsidRPr="00295DC3" w:rsidRDefault="000E45DA" w:rsidP="000E45DA">
      <w:pPr>
        <w:ind w:firstLine="709"/>
        <w:jc w:val="both"/>
        <w:rPr>
          <w:color w:val="000000"/>
        </w:rPr>
      </w:pPr>
      <w:r w:rsidRPr="00295DC3">
        <w:t xml:space="preserve">- на </w:t>
      </w:r>
      <w:r w:rsidRPr="00295DC3">
        <w:rPr>
          <w:b/>
        </w:rPr>
        <w:t>питьевую воду (питьевое водоснабжение)</w:t>
      </w:r>
      <w:r w:rsidRPr="00295DC3">
        <w:rPr>
          <w:b/>
        </w:rPr>
        <w:tab/>
      </w:r>
      <w:r w:rsidRPr="00295DC3">
        <w:rPr>
          <w:b/>
        </w:rPr>
        <w:tab/>
      </w:r>
      <w:r w:rsidRPr="00295DC3">
        <w:rPr>
          <w:b/>
        </w:rPr>
        <w:tab/>
      </w:r>
      <w:r w:rsidR="00295DC3">
        <w:rPr>
          <w:b/>
        </w:rPr>
        <w:tab/>
      </w:r>
      <w:r w:rsidR="00295DC3">
        <w:rPr>
          <w:b/>
        </w:rPr>
        <w:tab/>
      </w:r>
      <w:r w:rsidRPr="00295DC3">
        <w:t> </w:t>
      </w:r>
      <w:r w:rsidRPr="00295DC3">
        <w:rPr>
          <w:color w:val="000000"/>
        </w:rPr>
        <w:t>руб./м</w:t>
      </w:r>
      <w:r w:rsidRPr="00295DC3">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0E45DA" w:rsidRPr="00411BE3" w:rsidTr="00C55B90">
        <w:trPr>
          <w:trHeight w:val="780"/>
        </w:trPr>
        <w:tc>
          <w:tcPr>
            <w:tcW w:w="3063" w:type="dxa"/>
            <w:vAlign w:val="center"/>
          </w:tcPr>
          <w:p w:rsidR="000E45DA" w:rsidRPr="00411BE3" w:rsidRDefault="000E45DA" w:rsidP="00C55B90">
            <w:pPr>
              <w:jc w:val="center"/>
              <w:rPr>
                <w:color w:val="000000"/>
              </w:rPr>
            </w:pPr>
            <w:r w:rsidRPr="00411BE3">
              <w:rPr>
                <w:color w:val="000000"/>
              </w:rPr>
              <w:t xml:space="preserve">Срок </w:t>
            </w:r>
            <w:r>
              <w:rPr>
                <w:color w:val="000000"/>
              </w:rPr>
              <w:t>действия</w:t>
            </w:r>
            <w:r w:rsidRPr="00411BE3">
              <w:rPr>
                <w:color w:val="000000"/>
              </w:rPr>
              <w:t xml:space="preserve"> тарифа</w:t>
            </w:r>
          </w:p>
        </w:tc>
        <w:tc>
          <w:tcPr>
            <w:tcW w:w="3526" w:type="dxa"/>
            <w:vAlign w:val="center"/>
          </w:tcPr>
          <w:p w:rsidR="000E45DA" w:rsidRPr="007A4B3B" w:rsidRDefault="000E45DA" w:rsidP="00C55B90">
            <w:pPr>
              <w:ind w:firstLine="24"/>
              <w:jc w:val="center"/>
            </w:pPr>
            <w:r w:rsidRPr="00411BE3">
              <w:rPr>
                <w:color w:val="000000"/>
              </w:rPr>
              <w:t xml:space="preserve">ЭОТ </w:t>
            </w:r>
            <w:r w:rsidRPr="00411BE3">
              <w:t>(без НДС/)</w:t>
            </w:r>
            <w:r w:rsidRPr="00CA6B4A">
              <w:t xml:space="preserve"> </w:t>
            </w:r>
          </w:p>
          <w:p w:rsidR="000E45DA" w:rsidRPr="00CA6B4A" w:rsidRDefault="000E45DA" w:rsidP="00C55B90">
            <w:pPr>
              <w:ind w:firstLine="24"/>
              <w:jc w:val="center"/>
              <w:rPr>
                <w:color w:val="000000"/>
              </w:rPr>
            </w:pPr>
          </w:p>
        </w:tc>
        <w:tc>
          <w:tcPr>
            <w:tcW w:w="3753" w:type="dxa"/>
            <w:vAlign w:val="center"/>
          </w:tcPr>
          <w:p w:rsidR="000E45DA" w:rsidRPr="00FE4309" w:rsidRDefault="000E45DA" w:rsidP="00C55B90">
            <w:pPr>
              <w:jc w:val="center"/>
              <w:rPr>
                <w:color w:val="000000"/>
              </w:rPr>
            </w:pPr>
            <w:r>
              <w:rPr>
                <w:color w:val="000000"/>
              </w:rPr>
              <w:t>тариф для населения (с НДС</w:t>
            </w:r>
            <w:r w:rsidRPr="00411BE3">
              <w:rPr>
                <w:color w:val="000000"/>
              </w:rPr>
              <w:t>)</w:t>
            </w:r>
          </w:p>
          <w:p w:rsidR="000E45DA" w:rsidRPr="00411BE3" w:rsidRDefault="000E45DA" w:rsidP="00C55B90">
            <w:pPr>
              <w:jc w:val="center"/>
              <w:rPr>
                <w:color w:val="000000"/>
              </w:rPr>
            </w:pPr>
          </w:p>
        </w:tc>
      </w:tr>
      <w:tr w:rsidR="000E45DA" w:rsidRPr="00411BE3" w:rsidTr="00C55B90">
        <w:trPr>
          <w:trHeight w:val="270"/>
        </w:trPr>
        <w:tc>
          <w:tcPr>
            <w:tcW w:w="3063" w:type="dxa"/>
            <w:vAlign w:val="center"/>
          </w:tcPr>
          <w:p w:rsidR="000E45DA" w:rsidRPr="00411BE3" w:rsidRDefault="000E45DA" w:rsidP="00C55B90">
            <w:pPr>
              <w:ind w:right="120"/>
              <w:rPr>
                <w:color w:val="000000"/>
              </w:rPr>
            </w:pPr>
            <w:r w:rsidRPr="00411BE3">
              <w:t>с 01.01.20</w:t>
            </w:r>
            <w:r>
              <w:t>18 по 30.06.2018</w:t>
            </w:r>
          </w:p>
        </w:tc>
        <w:tc>
          <w:tcPr>
            <w:tcW w:w="3526" w:type="dxa"/>
            <w:vAlign w:val="center"/>
          </w:tcPr>
          <w:p w:rsidR="000E45DA" w:rsidRPr="00411BE3" w:rsidRDefault="000E45DA" w:rsidP="00C55B90">
            <w:pPr>
              <w:jc w:val="center"/>
              <w:rPr>
                <w:color w:val="000000"/>
              </w:rPr>
            </w:pPr>
            <w:r>
              <w:rPr>
                <w:color w:val="000000"/>
              </w:rPr>
              <w:t>22,80</w:t>
            </w:r>
          </w:p>
        </w:tc>
        <w:tc>
          <w:tcPr>
            <w:tcW w:w="3753" w:type="dxa"/>
            <w:vAlign w:val="center"/>
          </w:tcPr>
          <w:p w:rsidR="000E45DA" w:rsidRPr="00411BE3" w:rsidRDefault="000E45DA" w:rsidP="00C55B90">
            <w:pPr>
              <w:jc w:val="center"/>
              <w:rPr>
                <w:color w:val="000000"/>
              </w:rPr>
            </w:pPr>
            <w:r>
              <w:rPr>
                <w:color w:val="000000"/>
              </w:rPr>
              <w:t>26,90</w:t>
            </w:r>
          </w:p>
        </w:tc>
      </w:tr>
      <w:tr w:rsidR="000E45DA" w:rsidRPr="00411BE3" w:rsidTr="00C55B90">
        <w:trPr>
          <w:trHeight w:val="285"/>
        </w:trPr>
        <w:tc>
          <w:tcPr>
            <w:tcW w:w="3063" w:type="dxa"/>
            <w:vAlign w:val="center"/>
          </w:tcPr>
          <w:p w:rsidR="000E45DA" w:rsidRPr="00411BE3" w:rsidRDefault="000E45DA" w:rsidP="00C55B90">
            <w:pPr>
              <w:ind w:right="120"/>
              <w:rPr>
                <w:color w:val="000000"/>
              </w:rPr>
            </w:pPr>
            <w:r w:rsidRPr="00411BE3">
              <w:rPr>
                <w:color w:val="000000"/>
              </w:rPr>
              <w:t>с 01.07.20</w:t>
            </w:r>
            <w:r>
              <w:rPr>
                <w:color w:val="000000"/>
              </w:rPr>
              <w:t>18 по 31.12.2018</w:t>
            </w:r>
          </w:p>
        </w:tc>
        <w:tc>
          <w:tcPr>
            <w:tcW w:w="3526" w:type="dxa"/>
            <w:vAlign w:val="center"/>
          </w:tcPr>
          <w:p w:rsidR="000E45DA" w:rsidRPr="00411BE3" w:rsidRDefault="000E45DA" w:rsidP="00C55B90">
            <w:pPr>
              <w:jc w:val="center"/>
              <w:rPr>
                <w:color w:val="000000"/>
              </w:rPr>
            </w:pPr>
            <w:r>
              <w:rPr>
                <w:color w:val="000000"/>
              </w:rPr>
              <w:t>23,60</w:t>
            </w:r>
          </w:p>
        </w:tc>
        <w:tc>
          <w:tcPr>
            <w:tcW w:w="3753" w:type="dxa"/>
            <w:vAlign w:val="center"/>
          </w:tcPr>
          <w:p w:rsidR="000E45DA" w:rsidRPr="00411BE3" w:rsidRDefault="000E45DA" w:rsidP="00837408">
            <w:pPr>
              <w:jc w:val="center"/>
              <w:rPr>
                <w:color w:val="000000"/>
              </w:rPr>
            </w:pPr>
            <w:r>
              <w:rPr>
                <w:color w:val="000000"/>
              </w:rPr>
              <w:t>27,8</w:t>
            </w:r>
            <w:r w:rsidR="00837408">
              <w:rPr>
                <w:color w:val="000000"/>
              </w:rPr>
              <w:t>5</w:t>
            </w:r>
          </w:p>
        </w:tc>
      </w:tr>
      <w:tr w:rsidR="000E45DA" w:rsidRPr="00411BE3" w:rsidTr="00C55B90">
        <w:trPr>
          <w:trHeight w:val="285"/>
        </w:trPr>
        <w:tc>
          <w:tcPr>
            <w:tcW w:w="3063" w:type="dxa"/>
          </w:tcPr>
          <w:p w:rsidR="000E45DA" w:rsidRPr="00F414D9" w:rsidRDefault="000E45DA" w:rsidP="00C55B90">
            <w:pPr>
              <w:ind w:right="120"/>
              <w:jc w:val="right"/>
              <w:rPr>
                <w:color w:val="000000"/>
              </w:rPr>
            </w:pPr>
            <w:r w:rsidRPr="00A94081">
              <w:rPr>
                <w:color w:val="000000"/>
              </w:rPr>
              <w:t>с 01.01.201</w:t>
            </w:r>
            <w:r>
              <w:rPr>
                <w:color w:val="000000"/>
              </w:rPr>
              <w:t xml:space="preserve">9 по </w:t>
            </w:r>
            <w:r>
              <w:t>30.06.2019</w:t>
            </w:r>
          </w:p>
        </w:tc>
        <w:tc>
          <w:tcPr>
            <w:tcW w:w="3526" w:type="dxa"/>
            <w:vAlign w:val="center"/>
          </w:tcPr>
          <w:p w:rsidR="000E45DA" w:rsidRPr="00411BE3" w:rsidRDefault="000E45DA" w:rsidP="00C55B90">
            <w:pPr>
              <w:jc w:val="center"/>
              <w:rPr>
                <w:color w:val="000000"/>
              </w:rPr>
            </w:pPr>
            <w:r>
              <w:rPr>
                <w:color w:val="000000"/>
              </w:rPr>
              <w:t>23,60</w:t>
            </w:r>
          </w:p>
        </w:tc>
        <w:tc>
          <w:tcPr>
            <w:tcW w:w="3753" w:type="dxa"/>
            <w:vAlign w:val="center"/>
          </w:tcPr>
          <w:p w:rsidR="000E45DA" w:rsidRPr="00411BE3" w:rsidRDefault="000E45DA" w:rsidP="00837408">
            <w:pPr>
              <w:jc w:val="center"/>
              <w:rPr>
                <w:color w:val="000000"/>
              </w:rPr>
            </w:pPr>
            <w:r>
              <w:rPr>
                <w:color w:val="000000"/>
              </w:rPr>
              <w:t>27,8</w:t>
            </w:r>
            <w:r w:rsidR="00837408">
              <w:rPr>
                <w:color w:val="000000"/>
              </w:rPr>
              <w:t>5</w:t>
            </w:r>
          </w:p>
        </w:tc>
      </w:tr>
      <w:tr w:rsidR="000E45DA" w:rsidRPr="00411BE3" w:rsidTr="00C55B90">
        <w:trPr>
          <w:trHeight w:val="359"/>
        </w:trPr>
        <w:tc>
          <w:tcPr>
            <w:tcW w:w="3063" w:type="dxa"/>
          </w:tcPr>
          <w:p w:rsidR="000E45DA" w:rsidRPr="00F414D9" w:rsidRDefault="000E45DA" w:rsidP="00C55B90">
            <w:pPr>
              <w:ind w:right="120"/>
              <w:jc w:val="right"/>
              <w:rPr>
                <w:color w:val="000000"/>
              </w:rPr>
            </w:pPr>
            <w:r w:rsidRPr="00F414D9">
              <w:rPr>
                <w:color w:val="000000"/>
              </w:rPr>
              <w:lastRenderedPageBreak/>
              <w:t>с 01.07.201</w:t>
            </w:r>
            <w:r>
              <w:rPr>
                <w:color w:val="000000"/>
              </w:rPr>
              <w:t>9 по 31.12.2019</w:t>
            </w:r>
          </w:p>
        </w:tc>
        <w:tc>
          <w:tcPr>
            <w:tcW w:w="3526" w:type="dxa"/>
            <w:vAlign w:val="center"/>
          </w:tcPr>
          <w:p w:rsidR="000E45DA" w:rsidRPr="00411BE3" w:rsidRDefault="000E45DA" w:rsidP="00C55B90">
            <w:pPr>
              <w:jc w:val="center"/>
              <w:rPr>
                <w:color w:val="000000"/>
              </w:rPr>
            </w:pPr>
            <w:r>
              <w:rPr>
                <w:color w:val="000000"/>
              </w:rPr>
              <w:t>24,45</w:t>
            </w:r>
          </w:p>
        </w:tc>
        <w:tc>
          <w:tcPr>
            <w:tcW w:w="3753" w:type="dxa"/>
            <w:vAlign w:val="center"/>
          </w:tcPr>
          <w:p w:rsidR="000E45DA" w:rsidRPr="00411BE3" w:rsidRDefault="000E45DA" w:rsidP="00C55B90">
            <w:pPr>
              <w:jc w:val="center"/>
              <w:rPr>
                <w:color w:val="000000"/>
              </w:rPr>
            </w:pPr>
            <w:r>
              <w:rPr>
                <w:color w:val="000000"/>
              </w:rPr>
              <w:t>28,85</w:t>
            </w:r>
          </w:p>
        </w:tc>
      </w:tr>
      <w:tr w:rsidR="000E45DA" w:rsidRPr="00411BE3" w:rsidTr="00C55B90">
        <w:trPr>
          <w:trHeight w:val="285"/>
        </w:trPr>
        <w:tc>
          <w:tcPr>
            <w:tcW w:w="3063" w:type="dxa"/>
          </w:tcPr>
          <w:p w:rsidR="000E45DA" w:rsidRPr="00F414D9" w:rsidRDefault="000E45DA" w:rsidP="00C55B90">
            <w:pPr>
              <w:ind w:right="120"/>
              <w:jc w:val="right"/>
              <w:rPr>
                <w:color w:val="000000"/>
              </w:rPr>
            </w:pPr>
            <w:r>
              <w:rPr>
                <w:color w:val="000000"/>
              </w:rPr>
              <w:t xml:space="preserve">с 01.01.2020 по </w:t>
            </w:r>
            <w:r>
              <w:t>30.06.2020</w:t>
            </w:r>
          </w:p>
        </w:tc>
        <w:tc>
          <w:tcPr>
            <w:tcW w:w="3526" w:type="dxa"/>
            <w:vAlign w:val="center"/>
          </w:tcPr>
          <w:p w:rsidR="000E45DA" w:rsidRPr="00411BE3" w:rsidRDefault="000E45DA" w:rsidP="00C55B90">
            <w:pPr>
              <w:jc w:val="center"/>
              <w:rPr>
                <w:color w:val="000000"/>
              </w:rPr>
            </w:pPr>
            <w:r>
              <w:rPr>
                <w:color w:val="000000"/>
              </w:rPr>
              <w:t>24,45</w:t>
            </w:r>
          </w:p>
        </w:tc>
        <w:tc>
          <w:tcPr>
            <w:tcW w:w="3753" w:type="dxa"/>
            <w:vAlign w:val="center"/>
          </w:tcPr>
          <w:p w:rsidR="000E45DA" w:rsidRPr="00411BE3" w:rsidRDefault="000E45DA" w:rsidP="00C55B90">
            <w:pPr>
              <w:jc w:val="center"/>
              <w:rPr>
                <w:color w:val="000000"/>
              </w:rPr>
            </w:pPr>
            <w:r>
              <w:rPr>
                <w:color w:val="000000"/>
              </w:rPr>
              <w:t>28,85</w:t>
            </w:r>
          </w:p>
        </w:tc>
      </w:tr>
      <w:tr w:rsidR="000E45DA" w:rsidRPr="00411BE3" w:rsidTr="00C55B90">
        <w:trPr>
          <w:trHeight w:val="285"/>
        </w:trPr>
        <w:tc>
          <w:tcPr>
            <w:tcW w:w="3063" w:type="dxa"/>
          </w:tcPr>
          <w:p w:rsidR="000E45DA" w:rsidRPr="00F414D9" w:rsidRDefault="000E45DA" w:rsidP="00C55B90">
            <w:pPr>
              <w:ind w:right="120"/>
              <w:jc w:val="right"/>
              <w:rPr>
                <w:color w:val="000000"/>
              </w:rPr>
            </w:pPr>
            <w:r w:rsidRPr="00F414D9">
              <w:rPr>
                <w:color w:val="000000"/>
              </w:rPr>
              <w:t>с 01.0</w:t>
            </w:r>
            <w:r>
              <w:rPr>
                <w:color w:val="000000"/>
              </w:rPr>
              <w:t>7.2020 по 31.12.2020</w:t>
            </w:r>
          </w:p>
        </w:tc>
        <w:tc>
          <w:tcPr>
            <w:tcW w:w="3526" w:type="dxa"/>
            <w:vAlign w:val="center"/>
          </w:tcPr>
          <w:p w:rsidR="000E45DA" w:rsidRPr="00411BE3" w:rsidRDefault="000E45DA" w:rsidP="00C55B90">
            <w:pPr>
              <w:jc w:val="center"/>
              <w:rPr>
                <w:color w:val="000000"/>
              </w:rPr>
            </w:pPr>
            <w:r>
              <w:rPr>
                <w:color w:val="000000"/>
              </w:rPr>
              <w:t>26,09</w:t>
            </w:r>
          </w:p>
        </w:tc>
        <w:tc>
          <w:tcPr>
            <w:tcW w:w="3753" w:type="dxa"/>
            <w:vAlign w:val="center"/>
          </w:tcPr>
          <w:p w:rsidR="000E45DA" w:rsidRPr="00411BE3" w:rsidRDefault="000E45DA" w:rsidP="00C55B90">
            <w:pPr>
              <w:jc w:val="center"/>
              <w:rPr>
                <w:color w:val="000000"/>
              </w:rPr>
            </w:pPr>
            <w:r>
              <w:rPr>
                <w:color w:val="000000"/>
              </w:rPr>
              <w:t>30,79</w:t>
            </w:r>
          </w:p>
        </w:tc>
      </w:tr>
    </w:tbl>
    <w:p w:rsidR="000E45DA" w:rsidRDefault="000E45DA" w:rsidP="000E45DA">
      <w:pPr>
        <w:ind w:firstLine="720"/>
        <w:jc w:val="both"/>
        <w:rPr>
          <w:color w:val="000000"/>
          <w:sz w:val="26"/>
          <w:szCs w:val="26"/>
        </w:rPr>
      </w:pPr>
    </w:p>
    <w:p w:rsidR="000E45DA" w:rsidRPr="00295DC3" w:rsidRDefault="000E45DA" w:rsidP="000E45DA">
      <w:pPr>
        <w:ind w:firstLine="720"/>
        <w:jc w:val="both"/>
        <w:rPr>
          <w:color w:val="000000"/>
        </w:rPr>
      </w:pPr>
      <w:r w:rsidRPr="00295DC3">
        <w:rPr>
          <w:color w:val="000000"/>
        </w:rPr>
        <w:t xml:space="preserve">Рост тарифа декабря 2018г. к тарифу декабря 2017г. составит 103,5 %.  </w:t>
      </w:r>
    </w:p>
    <w:p w:rsidR="000E45DA" w:rsidRDefault="000E45DA" w:rsidP="000E45DA">
      <w:pPr>
        <w:ind w:firstLine="720"/>
        <w:jc w:val="both"/>
        <w:rPr>
          <w:color w:val="000000"/>
        </w:rPr>
      </w:pPr>
    </w:p>
    <w:p w:rsidR="00295DC3" w:rsidRDefault="00295DC3" w:rsidP="000E45DA">
      <w:pPr>
        <w:ind w:firstLine="720"/>
        <w:jc w:val="both"/>
        <w:rPr>
          <w:color w:val="000000"/>
        </w:rPr>
      </w:pPr>
    </w:p>
    <w:p w:rsidR="00295DC3" w:rsidRPr="00295DC3" w:rsidRDefault="00295DC3" w:rsidP="000E45DA">
      <w:pPr>
        <w:ind w:firstLine="720"/>
        <w:jc w:val="both"/>
        <w:rPr>
          <w:color w:val="000000"/>
        </w:rPr>
      </w:pPr>
    </w:p>
    <w:p w:rsidR="000E45DA" w:rsidRPr="00295DC3" w:rsidRDefault="000E45DA" w:rsidP="000E45DA">
      <w:pPr>
        <w:ind w:firstLine="709"/>
        <w:jc w:val="both"/>
        <w:rPr>
          <w:color w:val="000000"/>
        </w:rPr>
      </w:pPr>
      <w:r w:rsidRPr="00295DC3">
        <w:t xml:space="preserve">на </w:t>
      </w:r>
      <w:r w:rsidRPr="00295DC3">
        <w:rPr>
          <w:b/>
        </w:rPr>
        <w:t>водоотведение</w:t>
      </w:r>
      <w:r w:rsidRPr="00295DC3">
        <w:t xml:space="preserve"> </w:t>
      </w:r>
      <w:r w:rsidRPr="00295DC3">
        <w:tab/>
      </w:r>
      <w:r w:rsidRPr="00295DC3">
        <w:tab/>
      </w:r>
      <w:r w:rsidRPr="00295DC3">
        <w:tab/>
      </w:r>
      <w:r w:rsidRPr="00295DC3">
        <w:tab/>
      </w:r>
      <w:r w:rsidRPr="00295DC3">
        <w:tab/>
      </w:r>
      <w:r w:rsidRPr="00295DC3">
        <w:tab/>
      </w:r>
      <w:r w:rsidRPr="00295DC3">
        <w:tab/>
      </w:r>
      <w:r w:rsidR="00295DC3">
        <w:tab/>
      </w:r>
      <w:r w:rsidRPr="00295DC3">
        <w:tab/>
        <w:t> </w:t>
      </w:r>
      <w:r w:rsidRPr="00295DC3">
        <w:rPr>
          <w:color w:val="000000"/>
        </w:rPr>
        <w:t>руб./м</w:t>
      </w:r>
      <w:r w:rsidRPr="00295DC3">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0E45DA" w:rsidRPr="00411BE3" w:rsidTr="00C55B90">
        <w:trPr>
          <w:trHeight w:val="780"/>
        </w:trPr>
        <w:tc>
          <w:tcPr>
            <w:tcW w:w="3063" w:type="dxa"/>
            <w:vAlign w:val="center"/>
          </w:tcPr>
          <w:p w:rsidR="000E45DA" w:rsidRPr="00411BE3" w:rsidRDefault="000E45DA" w:rsidP="00C55B90">
            <w:pPr>
              <w:jc w:val="center"/>
              <w:rPr>
                <w:color w:val="000000"/>
              </w:rPr>
            </w:pPr>
            <w:r w:rsidRPr="00411BE3">
              <w:rPr>
                <w:color w:val="000000"/>
              </w:rPr>
              <w:t xml:space="preserve">Срок </w:t>
            </w:r>
            <w:r>
              <w:rPr>
                <w:color w:val="000000"/>
              </w:rPr>
              <w:t>действия</w:t>
            </w:r>
            <w:r w:rsidRPr="00411BE3">
              <w:rPr>
                <w:color w:val="000000"/>
              </w:rPr>
              <w:t xml:space="preserve"> тарифа</w:t>
            </w:r>
          </w:p>
        </w:tc>
        <w:tc>
          <w:tcPr>
            <w:tcW w:w="3526" w:type="dxa"/>
            <w:vAlign w:val="center"/>
          </w:tcPr>
          <w:p w:rsidR="000E45DA" w:rsidRPr="007A4B3B" w:rsidRDefault="000E45DA" w:rsidP="00C55B90">
            <w:pPr>
              <w:ind w:firstLine="24"/>
              <w:jc w:val="center"/>
            </w:pPr>
            <w:r w:rsidRPr="00411BE3">
              <w:rPr>
                <w:color w:val="000000"/>
              </w:rPr>
              <w:t xml:space="preserve">ЭОТ </w:t>
            </w:r>
            <w:r w:rsidRPr="00411BE3">
              <w:t>(без НДС/)</w:t>
            </w:r>
            <w:r w:rsidRPr="00CA6B4A">
              <w:t xml:space="preserve"> </w:t>
            </w:r>
          </w:p>
          <w:p w:rsidR="000E45DA" w:rsidRPr="00CA6B4A" w:rsidRDefault="000E45DA" w:rsidP="00C55B90">
            <w:pPr>
              <w:ind w:firstLine="24"/>
              <w:jc w:val="center"/>
              <w:rPr>
                <w:color w:val="000000"/>
              </w:rPr>
            </w:pPr>
          </w:p>
        </w:tc>
        <w:tc>
          <w:tcPr>
            <w:tcW w:w="3753" w:type="dxa"/>
            <w:vAlign w:val="center"/>
          </w:tcPr>
          <w:p w:rsidR="000E45DA" w:rsidRPr="00FE4309" w:rsidRDefault="000E45DA" w:rsidP="00C55B90">
            <w:pPr>
              <w:jc w:val="center"/>
              <w:rPr>
                <w:color w:val="000000"/>
              </w:rPr>
            </w:pPr>
            <w:r>
              <w:rPr>
                <w:color w:val="000000"/>
              </w:rPr>
              <w:t>тариф для населения (с НДС</w:t>
            </w:r>
            <w:r w:rsidRPr="00411BE3">
              <w:rPr>
                <w:color w:val="000000"/>
              </w:rPr>
              <w:t>)</w:t>
            </w:r>
          </w:p>
          <w:p w:rsidR="000E45DA" w:rsidRPr="00411BE3" w:rsidRDefault="000E45DA" w:rsidP="00C55B90">
            <w:pPr>
              <w:jc w:val="center"/>
              <w:rPr>
                <w:color w:val="000000"/>
              </w:rPr>
            </w:pPr>
          </w:p>
        </w:tc>
      </w:tr>
      <w:tr w:rsidR="000E45DA" w:rsidRPr="00411BE3" w:rsidTr="00C55B90">
        <w:trPr>
          <w:trHeight w:val="270"/>
        </w:trPr>
        <w:tc>
          <w:tcPr>
            <w:tcW w:w="3063" w:type="dxa"/>
            <w:vAlign w:val="center"/>
          </w:tcPr>
          <w:p w:rsidR="000E45DA" w:rsidRPr="00411BE3" w:rsidRDefault="000E45DA" w:rsidP="00C55B90">
            <w:pPr>
              <w:ind w:right="120"/>
              <w:rPr>
                <w:color w:val="000000"/>
              </w:rPr>
            </w:pPr>
            <w:r w:rsidRPr="00411BE3">
              <w:t>с 01.01.20</w:t>
            </w:r>
            <w:r>
              <w:t>18 по 30.06.2018</w:t>
            </w:r>
          </w:p>
        </w:tc>
        <w:tc>
          <w:tcPr>
            <w:tcW w:w="3526" w:type="dxa"/>
            <w:vAlign w:val="center"/>
          </w:tcPr>
          <w:p w:rsidR="000E45DA" w:rsidRPr="00411BE3" w:rsidRDefault="000E45DA" w:rsidP="00C55B90">
            <w:pPr>
              <w:jc w:val="center"/>
              <w:rPr>
                <w:color w:val="000000"/>
              </w:rPr>
            </w:pPr>
            <w:r>
              <w:rPr>
                <w:color w:val="000000"/>
              </w:rPr>
              <w:t>19,43</w:t>
            </w:r>
          </w:p>
        </w:tc>
        <w:tc>
          <w:tcPr>
            <w:tcW w:w="3753" w:type="dxa"/>
            <w:vAlign w:val="center"/>
          </w:tcPr>
          <w:p w:rsidR="000E45DA" w:rsidRPr="00411BE3" w:rsidRDefault="000E45DA" w:rsidP="00C55B90">
            <w:pPr>
              <w:jc w:val="center"/>
              <w:rPr>
                <w:color w:val="000000"/>
              </w:rPr>
            </w:pPr>
            <w:r>
              <w:rPr>
                <w:color w:val="000000"/>
              </w:rPr>
              <w:t>22,92</w:t>
            </w:r>
          </w:p>
        </w:tc>
      </w:tr>
      <w:tr w:rsidR="000E45DA" w:rsidRPr="00411BE3" w:rsidTr="00C55B90">
        <w:trPr>
          <w:trHeight w:val="285"/>
        </w:trPr>
        <w:tc>
          <w:tcPr>
            <w:tcW w:w="3063" w:type="dxa"/>
            <w:vAlign w:val="center"/>
          </w:tcPr>
          <w:p w:rsidR="000E45DA" w:rsidRPr="00411BE3" w:rsidRDefault="000E45DA" w:rsidP="00C55B90">
            <w:pPr>
              <w:ind w:right="120"/>
              <w:rPr>
                <w:color w:val="000000"/>
              </w:rPr>
            </w:pPr>
            <w:r w:rsidRPr="00411BE3">
              <w:rPr>
                <w:color w:val="000000"/>
              </w:rPr>
              <w:t>с 01.07.20</w:t>
            </w:r>
            <w:r>
              <w:rPr>
                <w:color w:val="000000"/>
              </w:rPr>
              <w:t>18 по 31.12.2018</w:t>
            </w:r>
          </w:p>
        </w:tc>
        <w:tc>
          <w:tcPr>
            <w:tcW w:w="3526" w:type="dxa"/>
            <w:vAlign w:val="center"/>
          </w:tcPr>
          <w:p w:rsidR="000E45DA" w:rsidRPr="00411BE3" w:rsidRDefault="000E45DA" w:rsidP="00C55B90">
            <w:pPr>
              <w:jc w:val="center"/>
              <w:rPr>
                <w:color w:val="000000"/>
              </w:rPr>
            </w:pPr>
            <w:r>
              <w:rPr>
                <w:color w:val="000000"/>
              </w:rPr>
              <w:t>20,10</w:t>
            </w:r>
          </w:p>
        </w:tc>
        <w:tc>
          <w:tcPr>
            <w:tcW w:w="3753" w:type="dxa"/>
            <w:vAlign w:val="center"/>
          </w:tcPr>
          <w:p w:rsidR="000E45DA" w:rsidRPr="00411BE3" w:rsidRDefault="000E45DA" w:rsidP="00C55B90">
            <w:pPr>
              <w:jc w:val="center"/>
              <w:rPr>
                <w:color w:val="000000"/>
              </w:rPr>
            </w:pPr>
            <w:r>
              <w:rPr>
                <w:color w:val="000000"/>
              </w:rPr>
              <w:t>23,72</w:t>
            </w:r>
          </w:p>
        </w:tc>
      </w:tr>
      <w:tr w:rsidR="000E45DA" w:rsidRPr="00411BE3" w:rsidTr="00C55B90">
        <w:trPr>
          <w:trHeight w:val="285"/>
        </w:trPr>
        <w:tc>
          <w:tcPr>
            <w:tcW w:w="3063" w:type="dxa"/>
          </w:tcPr>
          <w:p w:rsidR="000E45DA" w:rsidRPr="00F414D9" w:rsidRDefault="000E45DA" w:rsidP="00C55B90">
            <w:pPr>
              <w:ind w:right="120"/>
              <w:jc w:val="right"/>
              <w:rPr>
                <w:color w:val="000000"/>
              </w:rPr>
            </w:pPr>
            <w:r w:rsidRPr="00A94081">
              <w:rPr>
                <w:color w:val="000000"/>
              </w:rPr>
              <w:t>с 01.01.201</w:t>
            </w:r>
            <w:r>
              <w:rPr>
                <w:color w:val="000000"/>
              </w:rPr>
              <w:t xml:space="preserve">9 по </w:t>
            </w:r>
            <w:r>
              <w:t>30.06.2019</w:t>
            </w:r>
          </w:p>
        </w:tc>
        <w:tc>
          <w:tcPr>
            <w:tcW w:w="3526" w:type="dxa"/>
            <w:vAlign w:val="center"/>
          </w:tcPr>
          <w:p w:rsidR="000E45DA" w:rsidRPr="00411BE3" w:rsidRDefault="000E45DA" w:rsidP="00C55B90">
            <w:pPr>
              <w:jc w:val="center"/>
              <w:rPr>
                <w:color w:val="000000"/>
              </w:rPr>
            </w:pPr>
            <w:r>
              <w:rPr>
                <w:color w:val="000000"/>
              </w:rPr>
              <w:t>20,10</w:t>
            </w:r>
          </w:p>
        </w:tc>
        <w:tc>
          <w:tcPr>
            <w:tcW w:w="3753" w:type="dxa"/>
            <w:vAlign w:val="center"/>
          </w:tcPr>
          <w:p w:rsidR="000E45DA" w:rsidRPr="00411BE3" w:rsidRDefault="000E45DA" w:rsidP="00C55B90">
            <w:pPr>
              <w:jc w:val="center"/>
              <w:rPr>
                <w:color w:val="000000"/>
              </w:rPr>
            </w:pPr>
            <w:r>
              <w:rPr>
                <w:color w:val="000000"/>
              </w:rPr>
              <w:t>23,72</w:t>
            </w:r>
          </w:p>
        </w:tc>
      </w:tr>
      <w:tr w:rsidR="000E45DA" w:rsidRPr="00411BE3" w:rsidTr="00C55B90">
        <w:trPr>
          <w:trHeight w:val="359"/>
        </w:trPr>
        <w:tc>
          <w:tcPr>
            <w:tcW w:w="3063" w:type="dxa"/>
          </w:tcPr>
          <w:p w:rsidR="000E45DA" w:rsidRPr="00F414D9" w:rsidRDefault="000E45DA" w:rsidP="00C55B90">
            <w:pPr>
              <w:ind w:right="120"/>
              <w:jc w:val="right"/>
              <w:rPr>
                <w:color w:val="000000"/>
              </w:rPr>
            </w:pPr>
            <w:r w:rsidRPr="00F414D9">
              <w:rPr>
                <w:color w:val="000000"/>
              </w:rPr>
              <w:t>с 01.07.201</w:t>
            </w:r>
            <w:r>
              <w:rPr>
                <w:color w:val="000000"/>
              </w:rPr>
              <w:t>9 по 31.12.2019</w:t>
            </w:r>
          </w:p>
        </w:tc>
        <w:tc>
          <w:tcPr>
            <w:tcW w:w="3526" w:type="dxa"/>
            <w:vAlign w:val="center"/>
          </w:tcPr>
          <w:p w:rsidR="000E45DA" w:rsidRPr="00411BE3" w:rsidRDefault="000E45DA" w:rsidP="00C55B90">
            <w:pPr>
              <w:jc w:val="center"/>
              <w:rPr>
                <w:color w:val="000000"/>
              </w:rPr>
            </w:pPr>
            <w:r>
              <w:rPr>
                <w:color w:val="000000"/>
              </w:rPr>
              <w:t>20,58</w:t>
            </w:r>
          </w:p>
        </w:tc>
        <w:tc>
          <w:tcPr>
            <w:tcW w:w="3753" w:type="dxa"/>
            <w:vAlign w:val="center"/>
          </w:tcPr>
          <w:p w:rsidR="000E45DA" w:rsidRPr="00411BE3" w:rsidRDefault="000E45DA" w:rsidP="00C55B90">
            <w:pPr>
              <w:jc w:val="center"/>
              <w:rPr>
                <w:color w:val="000000"/>
              </w:rPr>
            </w:pPr>
            <w:r>
              <w:rPr>
                <w:color w:val="000000"/>
              </w:rPr>
              <w:t>24,28</w:t>
            </w:r>
          </w:p>
        </w:tc>
      </w:tr>
      <w:tr w:rsidR="000E45DA" w:rsidRPr="00411BE3" w:rsidTr="00C55B90">
        <w:trPr>
          <w:trHeight w:val="285"/>
        </w:trPr>
        <w:tc>
          <w:tcPr>
            <w:tcW w:w="3063" w:type="dxa"/>
          </w:tcPr>
          <w:p w:rsidR="000E45DA" w:rsidRPr="00F414D9" w:rsidRDefault="000E45DA" w:rsidP="00C55B90">
            <w:pPr>
              <w:ind w:right="120"/>
              <w:jc w:val="right"/>
              <w:rPr>
                <w:color w:val="000000"/>
              </w:rPr>
            </w:pPr>
            <w:r>
              <w:rPr>
                <w:color w:val="000000"/>
              </w:rPr>
              <w:t xml:space="preserve">с 01.01.2020 по </w:t>
            </w:r>
            <w:r>
              <w:t>30.06.2020</w:t>
            </w:r>
          </w:p>
        </w:tc>
        <w:tc>
          <w:tcPr>
            <w:tcW w:w="3526" w:type="dxa"/>
            <w:vAlign w:val="center"/>
          </w:tcPr>
          <w:p w:rsidR="000E45DA" w:rsidRPr="00411BE3" w:rsidRDefault="000E45DA" w:rsidP="00C55B90">
            <w:pPr>
              <w:jc w:val="center"/>
              <w:rPr>
                <w:color w:val="000000"/>
              </w:rPr>
            </w:pPr>
            <w:r>
              <w:rPr>
                <w:color w:val="000000"/>
              </w:rPr>
              <w:t>20,58</w:t>
            </w:r>
          </w:p>
        </w:tc>
        <w:tc>
          <w:tcPr>
            <w:tcW w:w="3753" w:type="dxa"/>
            <w:vAlign w:val="center"/>
          </w:tcPr>
          <w:p w:rsidR="000E45DA" w:rsidRPr="00411BE3" w:rsidRDefault="000E45DA" w:rsidP="00C55B90">
            <w:pPr>
              <w:jc w:val="center"/>
              <w:rPr>
                <w:color w:val="000000"/>
              </w:rPr>
            </w:pPr>
            <w:r>
              <w:rPr>
                <w:color w:val="000000"/>
              </w:rPr>
              <w:t>24,28</w:t>
            </w:r>
          </w:p>
        </w:tc>
      </w:tr>
      <w:tr w:rsidR="000E45DA" w:rsidRPr="00411BE3" w:rsidTr="00C55B90">
        <w:trPr>
          <w:trHeight w:val="285"/>
        </w:trPr>
        <w:tc>
          <w:tcPr>
            <w:tcW w:w="3063" w:type="dxa"/>
          </w:tcPr>
          <w:p w:rsidR="000E45DA" w:rsidRPr="00F414D9" w:rsidRDefault="000E45DA" w:rsidP="00C55B90">
            <w:pPr>
              <w:ind w:right="120"/>
              <w:jc w:val="right"/>
              <w:rPr>
                <w:color w:val="000000"/>
              </w:rPr>
            </w:pPr>
            <w:r w:rsidRPr="00F414D9">
              <w:rPr>
                <w:color w:val="000000"/>
              </w:rPr>
              <w:t>с 01.0</w:t>
            </w:r>
            <w:r>
              <w:rPr>
                <w:color w:val="000000"/>
              </w:rPr>
              <w:t>7.2020 по 31.12.2020</w:t>
            </w:r>
          </w:p>
        </w:tc>
        <w:tc>
          <w:tcPr>
            <w:tcW w:w="3526" w:type="dxa"/>
            <w:vAlign w:val="center"/>
          </w:tcPr>
          <w:p w:rsidR="000E45DA" w:rsidRPr="00411BE3" w:rsidRDefault="000E45DA" w:rsidP="00C55B90">
            <w:pPr>
              <w:jc w:val="center"/>
              <w:rPr>
                <w:color w:val="000000"/>
              </w:rPr>
            </w:pPr>
            <w:r>
              <w:rPr>
                <w:color w:val="000000"/>
              </w:rPr>
              <w:t>21,3</w:t>
            </w:r>
            <w:r w:rsidR="00FD6A3D">
              <w:rPr>
                <w:color w:val="000000"/>
              </w:rPr>
              <w:t>6</w:t>
            </w:r>
          </w:p>
        </w:tc>
        <w:tc>
          <w:tcPr>
            <w:tcW w:w="3753" w:type="dxa"/>
            <w:vAlign w:val="center"/>
          </w:tcPr>
          <w:p w:rsidR="000E45DA" w:rsidRPr="00411BE3" w:rsidRDefault="000E45DA" w:rsidP="00C55B90">
            <w:pPr>
              <w:jc w:val="center"/>
              <w:rPr>
                <w:color w:val="000000"/>
              </w:rPr>
            </w:pPr>
            <w:r>
              <w:rPr>
                <w:color w:val="000000"/>
              </w:rPr>
              <w:t>25,21</w:t>
            </w:r>
          </w:p>
        </w:tc>
      </w:tr>
    </w:tbl>
    <w:p w:rsidR="000E45DA" w:rsidRDefault="000E45DA" w:rsidP="000E45DA">
      <w:pPr>
        <w:ind w:firstLine="720"/>
        <w:jc w:val="both"/>
        <w:rPr>
          <w:color w:val="000000"/>
          <w:sz w:val="26"/>
          <w:szCs w:val="26"/>
        </w:rPr>
      </w:pPr>
    </w:p>
    <w:p w:rsidR="000E45DA" w:rsidRPr="00295DC3" w:rsidRDefault="000E45DA" w:rsidP="000E45DA">
      <w:pPr>
        <w:ind w:firstLine="720"/>
        <w:jc w:val="both"/>
        <w:rPr>
          <w:color w:val="000000"/>
        </w:rPr>
      </w:pPr>
      <w:r w:rsidRPr="00295DC3">
        <w:rPr>
          <w:color w:val="000000"/>
        </w:rPr>
        <w:t xml:space="preserve">Рост тарифа декабря 2018г. к тарифу декабря 2017г. составит 103,5 %.  </w:t>
      </w:r>
    </w:p>
    <w:p w:rsidR="000E45DA" w:rsidRPr="00295DC3" w:rsidRDefault="000E45DA" w:rsidP="000E45DA">
      <w:pPr>
        <w:jc w:val="both"/>
        <w:rPr>
          <w:color w:val="000000"/>
        </w:rPr>
      </w:pPr>
    </w:p>
    <w:p w:rsidR="000E45DA" w:rsidRPr="003136B4" w:rsidRDefault="000E45DA" w:rsidP="000E45DA">
      <w:pPr>
        <w:ind w:firstLine="567"/>
        <w:jc w:val="both"/>
      </w:pPr>
      <w:r w:rsidRPr="003136B4">
        <w:t xml:space="preserve">Представитель МУП «ЖКХ Тюльганский поссовет» на заседании коллегии </w:t>
      </w:r>
      <w:r w:rsidR="00295DC3" w:rsidRPr="003136B4">
        <w:t>не присутствовал</w:t>
      </w:r>
      <w:r w:rsidRPr="003136B4">
        <w:t xml:space="preserve">, </w:t>
      </w:r>
      <w:r w:rsidR="004429ED" w:rsidRPr="003136B4">
        <w:t>с экспертным заключением ознакомлено, с тарифами, предлагаемыми для установления, согласно</w:t>
      </w:r>
      <w:r w:rsidRPr="003136B4">
        <w:t>.</w:t>
      </w:r>
    </w:p>
    <w:p w:rsidR="004429ED" w:rsidRPr="00295DC3" w:rsidRDefault="004429ED" w:rsidP="000E45DA">
      <w:pPr>
        <w:jc w:val="both"/>
        <w:rPr>
          <w:color w:val="000000"/>
        </w:rPr>
      </w:pPr>
    </w:p>
    <w:p w:rsidR="004A3C58" w:rsidRPr="00295DC3" w:rsidRDefault="004A3C58" w:rsidP="004A3C58">
      <w:pPr>
        <w:tabs>
          <w:tab w:val="left" w:pos="567"/>
          <w:tab w:val="left" w:pos="851"/>
        </w:tabs>
        <w:ind w:firstLine="567"/>
        <w:jc w:val="both"/>
      </w:pPr>
      <w:r w:rsidRPr="00295DC3">
        <w:t>ГОЛОСОВАЛИ: «за» - единогласно.</w:t>
      </w:r>
    </w:p>
    <w:p w:rsidR="000E45DA" w:rsidRPr="000D1A0D" w:rsidRDefault="000E45DA" w:rsidP="004A3C58">
      <w:pPr>
        <w:tabs>
          <w:tab w:val="left" w:pos="567"/>
          <w:tab w:val="left" w:pos="851"/>
        </w:tabs>
        <w:ind w:firstLine="567"/>
        <w:jc w:val="both"/>
      </w:pPr>
    </w:p>
    <w:p w:rsidR="004A3C58" w:rsidRDefault="007C1076" w:rsidP="007C1076">
      <w:pPr>
        <w:ind w:firstLine="720"/>
        <w:jc w:val="both"/>
        <w:rPr>
          <w:color w:val="000000"/>
        </w:rPr>
      </w:pPr>
      <w:r w:rsidRPr="007C1076">
        <w:rPr>
          <w:color w:val="000000"/>
        </w:rPr>
        <w:t xml:space="preserve"> </w:t>
      </w:r>
    </w:p>
    <w:p w:rsidR="004A3C58" w:rsidRDefault="004A3C58" w:rsidP="007C1076">
      <w:pPr>
        <w:ind w:firstLine="720"/>
        <w:jc w:val="both"/>
        <w:rPr>
          <w:color w:val="000000"/>
        </w:rPr>
      </w:pPr>
    </w:p>
    <w:p w:rsidR="004A3C58" w:rsidRPr="004429ED" w:rsidRDefault="004A3C58" w:rsidP="007C1076">
      <w:pPr>
        <w:ind w:firstLine="720"/>
        <w:jc w:val="both"/>
        <w:rPr>
          <w:b/>
        </w:rPr>
      </w:pPr>
      <w:r w:rsidRPr="004429ED">
        <w:rPr>
          <w:b/>
        </w:rPr>
        <w:t xml:space="preserve">По четвертому вопросу: «Об установлении тарифов на горячее водоснабжение для МУП «ЖКХ Тюльганский поссовет» потребителям </w:t>
      </w:r>
      <w:proofErr w:type="spellStart"/>
      <w:r w:rsidRPr="004429ED">
        <w:rPr>
          <w:b/>
        </w:rPr>
        <w:t>п.Тюльган</w:t>
      </w:r>
      <w:proofErr w:type="spellEnd"/>
      <w:r w:rsidRPr="004429ED">
        <w:rPr>
          <w:b/>
        </w:rPr>
        <w:t>, Тюльганского района на 2017год»</w:t>
      </w:r>
    </w:p>
    <w:p w:rsidR="004A3C58" w:rsidRPr="004429ED" w:rsidRDefault="004A3C58" w:rsidP="007C1076">
      <w:pPr>
        <w:ind w:firstLine="720"/>
        <w:jc w:val="both"/>
        <w:rPr>
          <w:b/>
          <w:color w:val="92D050"/>
        </w:rPr>
      </w:pPr>
    </w:p>
    <w:p w:rsidR="00A27702" w:rsidRPr="004429ED" w:rsidRDefault="00A27702" w:rsidP="00A27702">
      <w:pPr>
        <w:ind w:firstLine="567"/>
        <w:jc w:val="both"/>
      </w:pPr>
      <w:r w:rsidRPr="004429ED">
        <w:t xml:space="preserve">ВЫСТУПИЛИ: </w:t>
      </w:r>
    </w:p>
    <w:p w:rsidR="00C55B90" w:rsidRPr="004429ED" w:rsidRDefault="00A27702" w:rsidP="00C55B90">
      <w:pPr>
        <w:ind w:firstLine="720"/>
        <w:jc w:val="both"/>
      </w:pPr>
      <w:r w:rsidRPr="004429ED">
        <w:t>Заместитель главы администрации района по оперативному управлению</w:t>
      </w:r>
      <w:r w:rsidRPr="004429ED">
        <w:rPr>
          <w:b/>
        </w:rPr>
        <w:t xml:space="preserve"> </w:t>
      </w:r>
      <w:r w:rsidRPr="004429ED">
        <w:t xml:space="preserve">Нефедов </w:t>
      </w:r>
      <w:r w:rsidR="00C55B90" w:rsidRPr="004429ED">
        <w:t xml:space="preserve">И.В. –МУП «ЖКХ Тюльганский поссовет» обратилось в администрацию </w:t>
      </w:r>
      <w:r w:rsidR="004429ED">
        <w:t xml:space="preserve">района </w:t>
      </w:r>
      <w:r w:rsidR="00C55B90" w:rsidRPr="004429ED">
        <w:t xml:space="preserve">с вопросом об установлении долгосрочного тарифа на 2018-2020 годы </w:t>
      </w:r>
      <w:r w:rsidR="00290136" w:rsidRPr="004429ED">
        <w:t>горячую воду (горячее водоснабжение) в закрытой системе горячего водоснабжения</w:t>
      </w:r>
      <w:r w:rsidR="00C55B90" w:rsidRPr="004429ED">
        <w:t xml:space="preserve">, поставляемую потребителям </w:t>
      </w:r>
      <w:r w:rsidR="00290136" w:rsidRPr="004429ED">
        <w:t>МУП «ЖКХ Тюльганский поссовет»</w:t>
      </w:r>
      <w:r w:rsidR="00C55B90" w:rsidRPr="004429ED">
        <w:t xml:space="preserve"> </w:t>
      </w:r>
      <w:r w:rsidR="00290136" w:rsidRPr="004429ED">
        <w:t>п.</w:t>
      </w:r>
      <w:r w:rsidR="00C55B90" w:rsidRPr="004429ED">
        <w:t xml:space="preserve"> </w:t>
      </w:r>
      <w:r w:rsidR="00290136" w:rsidRPr="004429ED">
        <w:t>Тюльган</w:t>
      </w:r>
      <w:r w:rsidR="00C55B90" w:rsidRPr="004429ED">
        <w:t>.</w:t>
      </w:r>
    </w:p>
    <w:p w:rsidR="00C55B90" w:rsidRPr="004429ED" w:rsidRDefault="00C55B90" w:rsidP="00C55B90">
      <w:pPr>
        <w:ind w:firstLine="708"/>
        <w:jc w:val="both"/>
      </w:pPr>
      <w:r w:rsidRPr="004429ED">
        <w:t xml:space="preserve">Тариф </w:t>
      </w:r>
      <w:r w:rsidR="00290136" w:rsidRPr="004429ED">
        <w:t xml:space="preserve">горячую воду (горячее водоснабжение) в закрытой системе горячего водоснабжения </w:t>
      </w:r>
      <w:r w:rsidRPr="004429ED">
        <w:t xml:space="preserve">устанавливается с учетом особенностей предусмотренных п. 87 «Основ ценообразования в сфере теплоснабжения», утвержденных постановлением Правительства РФ от 22.10.2012 №1075 и состоит из двух компонентов: </w:t>
      </w:r>
    </w:p>
    <w:p w:rsidR="00C55B90" w:rsidRPr="004429ED" w:rsidRDefault="00C55B90" w:rsidP="00C55B90">
      <w:pPr>
        <w:ind w:firstLine="708"/>
        <w:jc w:val="both"/>
      </w:pPr>
      <w:r w:rsidRPr="004429ED">
        <w:t xml:space="preserve">1. Компонент на тепловую энергию, равный тарифу на тепловую энергию поставляемую потребителям </w:t>
      </w:r>
      <w:r w:rsidR="00290136" w:rsidRPr="004429ED">
        <w:t>МУП</w:t>
      </w:r>
      <w:r w:rsidRPr="004429ED">
        <w:t xml:space="preserve"> «</w:t>
      </w:r>
      <w:r w:rsidR="00290136" w:rsidRPr="004429ED">
        <w:t>Тюльганский поссовет</w:t>
      </w:r>
      <w:r w:rsidRPr="004429ED">
        <w:t>» на 201</w:t>
      </w:r>
      <w:r w:rsidR="00290136" w:rsidRPr="004429ED">
        <w:t>8</w:t>
      </w:r>
      <w:r w:rsidRPr="004429ED">
        <w:t>-20</w:t>
      </w:r>
      <w:r w:rsidR="00290136" w:rsidRPr="004429ED">
        <w:t>20</w:t>
      </w:r>
      <w:r w:rsidRPr="004429ED">
        <w:t xml:space="preserve"> годы, утвержденному приказом департамента от </w:t>
      </w:r>
      <w:r w:rsidR="00290136" w:rsidRPr="004429ED">
        <w:t>28</w:t>
      </w:r>
      <w:r w:rsidRPr="004429ED">
        <w:t>.</w:t>
      </w:r>
      <w:r w:rsidR="00290136" w:rsidRPr="004429ED">
        <w:t>11</w:t>
      </w:r>
      <w:r w:rsidRPr="004429ED">
        <w:t>.201</w:t>
      </w:r>
      <w:r w:rsidR="00290136" w:rsidRPr="004429ED">
        <w:t>7</w:t>
      </w:r>
      <w:r w:rsidRPr="004429ED">
        <w:t xml:space="preserve"> № 1</w:t>
      </w:r>
      <w:r w:rsidR="00290136" w:rsidRPr="004429ED">
        <w:t>16</w:t>
      </w:r>
      <w:r w:rsidRPr="004429ED">
        <w:t xml:space="preserve">-т/э. </w:t>
      </w:r>
    </w:p>
    <w:p w:rsidR="00C55B90" w:rsidRPr="004429ED" w:rsidRDefault="00C55B90" w:rsidP="00C55B90">
      <w:pPr>
        <w:ind w:firstLine="708"/>
        <w:jc w:val="both"/>
      </w:pPr>
      <w:r w:rsidRPr="004429ED">
        <w:t xml:space="preserve">2.  Компонент на теплоноситель, равный тарифу на теплоноситель, поставляемый потребителям </w:t>
      </w:r>
      <w:r w:rsidR="00290136" w:rsidRPr="004429ED">
        <w:t>МУП «ЖКХ Тюльганский поссовет</w:t>
      </w:r>
      <w:r w:rsidRPr="004429ED">
        <w:t>» на 201</w:t>
      </w:r>
      <w:r w:rsidR="00290136" w:rsidRPr="004429ED">
        <w:t>8</w:t>
      </w:r>
      <w:r w:rsidRPr="004429ED">
        <w:t>-20</w:t>
      </w:r>
      <w:r w:rsidR="00290136" w:rsidRPr="004429ED">
        <w:t>20</w:t>
      </w:r>
      <w:r w:rsidRPr="004429ED">
        <w:t xml:space="preserve"> годы, </w:t>
      </w:r>
      <w:r w:rsidR="00C646FF" w:rsidRPr="004429ED">
        <w:t>определенному в соответствии с экспертным заключением на 2018-2020</w:t>
      </w:r>
      <w:r w:rsidRPr="004429ED">
        <w:t>.</w:t>
      </w:r>
    </w:p>
    <w:p w:rsidR="007C4CE4" w:rsidRDefault="007C4CE4" w:rsidP="00C55B90">
      <w:pPr>
        <w:ind w:firstLine="708"/>
        <w:jc w:val="both"/>
      </w:pPr>
    </w:p>
    <w:p w:rsidR="007C4CE4" w:rsidRDefault="0082554F" w:rsidP="00C55B90">
      <w:pPr>
        <w:ind w:firstLine="708"/>
        <w:jc w:val="both"/>
      </w:pPr>
      <w:r w:rsidRPr="004429ED">
        <w:t>Коллегии администрации</w:t>
      </w:r>
      <w:r w:rsidR="00C55B90" w:rsidRPr="004429ED">
        <w:t xml:space="preserve"> предлагается установить:</w:t>
      </w:r>
    </w:p>
    <w:p w:rsidR="007C4CE4" w:rsidRPr="004429ED" w:rsidRDefault="007C4CE4" w:rsidP="00C55B90">
      <w:pPr>
        <w:ind w:firstLine="708"/>
        <w:jc w:val="both"/>
      </w:pPr>
    </w:p>
    <w:tbl>
      <w:tblPr>
        <w:tblW w:w="951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40"/>
        <w:gridCol w:w="1701"/>
        <w:gridCol w:w="1560"/>
        <w:gridCol w:w="1417"/>
        <w:gridCol w:w="1559"/>
        <w:gridCol w:w="1276"/>
        <w:gridCol w:w="1559"/>
      </w:tblGrid>
      <w:tr w:rsidR="00C55B90" w:rsidRPr="00EF65CB" w:rsidTr="00C55B90">
        <w:trPr>
          <w:trHeight w:val="400"/>
          <w:tblCellSpacing w:w="5" w:type="nil"/>
        </w:trPr>
        <w:tc>
          <w:tcPr>
            <w:tcW w:w="440" w:type="dxa"/>
            <w:vMerge w:val="restart"/>
            <w:vAlign w:val="center"/>
          </w:tcPr>
          <w:p w:rsidR="00C55B90" w:rsidRDefault="00C55B90" w:rsidP="00C55B90">
            <w:pPr>
              <w:pStyle w:val="ConsPlusCell"/>
              <w:jc w:val="center"/>
              <w:rPr>
                <w:sz w:val="18"/>
                <w:szCs w:val="18"/>
              </w:rPr>
            </w:pPr>
          </w:p>
          <w:p w:rsidR="00C55B90" w:rsidRPr="00EF65CB" w:rsidRDefault="00C55B90" w:rsidP="00C55B90">
            <w:pPr>
              <w:pStyle w:val="ConsPlusCell"/>
              <w:jc w:val="center"/>
              <w:rPr>
                <w:sz w:val="18"/>
                <w:szCs w:val="18"/>
              </w:rPr>
            </w:pPr>
            <w:r w:rsidRPr="00EF65CB">
              <w:rPr>
                <w:sz w:val="18"/>
                <w:szCs w:val="18"/>
              </w:rPr>
              <w:t xml:space="preserve">N </w:t>
            </w:r>
            <w:r w:rsidRPr="00EF65CB">
              <w:rPr>
                <w:sz w:val="18"/>
                <w:szCs w:val="18"/>
              </w:rPr>
              <w:br/>
              <w:t>п/п</w:t>
            </w:r>
          </w:p>
        </w:tc>
        <w:tc>
          <w:tcPr>
            <w:tcW w:w="1701" w:type="dxa"/>
            <w:vMerge w:val="restart"/>
            <w:vAlign w:val="center"/>
          </w:tcPr>
          <w:p w:rsidR="00C55B90" w:rsidRPr="00EF65CB" w:rsidRDefault="00C55B90" w:rsidP="00C55B90">
            <w:pPr>
              <w:pStyle w:val="ConsPlusCell"/>
              <w:jc w:val="center"/>
              <w:rPr>
                <w:sz w:val="18"/>
                <w:szCs w:val="18"/>
              </w:rPr>
            </w:pPr>
            <w:r w:rsidRPr="00EF65CB">
              <w:rPr>
                <w:sz w:val="18"/>
                <w:szCs w:val="18"/>
              </w:rPr>
              <w:t xml:space="preserve">Наименование  </w:t>
            </w:r>
            <w:r w:rsidRPr="00EF65CB">
              <w:rPr>
                <w:sz w:val="18"/>
                <w:szCs w:val="18"/>
              </w:rPr>
              <w:br/>
              <w:t xml:space="preserve">  регулируемой  </w:t>
            </w:r>
            <w:r w:rsidRPr="00EF65CB">
              <w:rPr>
                <w:sz w:val="18"/>
                <w:szCs w:val="18"/>
              </w:rPr>
              <w:br/>
              <w:t xml:space="preserve">  организации</w:t>
            </w:r>
          </w:p>
        </w:tc>
        <w:tc>
          <w:tcPr>
            <w:tcW w:w="1560" w:type="dxa"/>
            <w:vMerge w:val="restart"/>
            <w:vAlign w:val="center"/>
          </w:tcPr>
          <w:p w:rsidR="00C55B90" w:rsidRPr="00EF65CB" w:rsidRDefault="00C55B90" w:rsidP="00C55B90">
            <w:pPr>
              <w:pStyle w:val="ConsPlusCell"/>
              <w:jc w:val="center"/>
              <w:rPr>
                <w:sz w:val="18"/>
                <w:szCs w:val="18"/>
              </w:rPr>
            </w:pPr>
            <w:r w:rsidRPr="00EF65CB">
              <w:rPr>
                <w:sz w:val="18"/>
                <w:szCs w:val="18"/>
              </w:rPr>
              <w:t>Год</w:t>
            </w:r>
          </w:p>
        </w:tc>
        <w:tc>
          <w:tcPr>
            <w:tcW w:w="1417" w:type="dxa"/>
            <w:vMerge w:val="restart"/>
            <w:vAlign w:val="center"/>
          </w:tcPr>
          <w:p w:rsidR="00C55B90" w:rsidRPr="00EF65CB" w:rsidRDefault="00C55B90" w:rsidP="00F47DEF">
            <w:pPr>
              <w:pStyle w:val="ConsPlusCell"/>
              <w:jc w:val="center"/>
              <w:rPr>
                <w:sz w:val="18"/>
                <w:szCs w:val="18"/>
              </w:rPr>
            </w:pPr>
            <w:r w:rsidRPr="00EF65CB">
              <w:rPr>
                <w:sz w:val="18"/>
                <w:szCs w:val="18"/>
              </w:rPr>
              <w:t xml:space="preserve">Компонент на </w:t>
            </w:r>
            <w:r w:rsidRPr="00EF65CB">
              <w:rPr>
                <w:sz w:val="18"/>
                <w:szCs w:val="18"/>
              </w:rPr>
              <w:br/>
              <w:t>теплоноситель,</w:t>
            </w:r>
            <w:r w:rsidRPr="00EF65CB">
              <w:rPr>
                <w:sz w:val="18"/>
                <w:szCs w:val="18"/>
              </w:rPr>
              <w:br/>
              <w:t xml:space="preserve"> руб./</w:t>
            </w:r>
            <w:r w:rsidR="00F47DEF" w:rsidRPr="00426E6D">
              <w:rPr>
                <w:color w:val="000000"/>
                <w:sz w:val="22"/>
                <w:szCs w:val="22"/>
              </w:rPr>
              <w:t xml:space="preserve"> м</w:t>
            </w:r>
            <w:r w:rsidR="00F47DEF" w:rsidRPr="00426E6D">
              <w:rPr>
                <w:color w:val="000000"/>
                <w:sz w:val="22"/>
                <w:szCs w:val="22"/>
                <w:vertAlign w:val="superscript"/>
              </w:rPr>
              <w:t>3</w:t>
            </w:r>
            <w:r w:rsidRPr="00EF65CB">
              <w:rPr>
                <w:sz w:val="18"/>
                <w:szCs w:val="18"/>
              </w:rPr>
              <w:t xml:space="preserve">  (без НДС)</w:t>
            </w:r>
          </w:p>
        </w:tc>
        <w:tc>
          <w:tcPr>
            <w:tcW w:w="4394" w:type="dxa"/>
            <w:gridSpan w:val="3"/>
            <w:vAlign w:val="center"/>
          </w:tcPr>
          <w:p w:rsidR="00C55B90" w:rsidRPr="00EF65CB" w:rsidRDefault="00C55B90" w:rsidP="00C55B90">
            <w:pPr>
              <w:pStyle w:val="ConsPlusCell"/>
              <w:jc w:val="center"/>
              <w:rPr>
                <w:sz w:val="18"/>
                <w:szCs w:val="18"/>
              </w:rPr>
            </w:pPr>
            <w:r w:rsidRPr="00EF65CB">
              <w:rPr>
                <w:sz w:val="18"/>
                <w:szCs w:val="18"/>
              </w:rPr>
              <w:t>Компонент на тепловую энергию</w:t>
            </w:r>
          </w:p>
        </w:tc>
      </w:tr>
      <w:tr w:rsidR="00C55B90" w:rsidRPr="00EF65CB" w:rsidTr="00C55B90">
        <w:trPr>
          <w:trHeight w:val="400"/>
          <w:tblCellSpacing w:w="5" w:type="nil"/>
        </w:trPr>
        <w:tc>
          <w:tcPr>
            <w:tcW w:w="440" w:type="dxa"/>
            <w:vMerge/>
            <w:vAlign w:val="center"/>
          </w:tcPr>
          <w:p w:rsidR="00C55B90" w:rsidRPr="00EF65CB" w:rsidRDefault="00C55B90" w:rsidP="00C55B90">
            <w:pPr>
              <w:pStyle w:val="ConsPlusCell"/>
              <w:jc w:val="center"/>
              <w:rPr>
                <w:sz w:val="18"/>
                <w:szCs w:val="18"/>
              </w:rPr>
            </w:pPr>
          </w:p>
        </w:tc>
        <w:tc>
          <w:tcPr>
            <w:tcW w:w="1701" w:type="dxa"/>
            <w:vMerge/>
            <w:vAlign w:val="center"/>
          </w:tcPr>
          <w:p w:rsidR="00C55B90" w:rsidRPr="00EF65CB" w:rsidRDefault="00C55B90" w:rsidP="00C55B90">
            <w:pPr>
              <w:pStyle w:val="ConsPlusCell"/>
              <w:jc w:val="center"/>
              <w:rPr>
                <w:sz w:val="18"/>
                <w:szCs w:val="18"/>
              </w:rPr>
            </w:pPr>
          </w:p>
        </w:tc>
        <w:tc>
          <w:tcPr>
            <w:tcW w:w="1560" w:type="dxa"/>
            <w:vMerge/>
            <w:vAlign w:val="center"/>
          </w:tcPr>
          <w:p w:rsidR="00C55B90" w:rsidRPr="00EF65CB" w:rsidRDefault="00C55B90" w:rsidP="00C55B90">
            <w:pPr>
              <w:pStyle w:val="ConsPlusCell"/>
              <w:jc w:val="center"/>
              <w:rPr>
                <w:sz w:val="18"/>
                <w:szCs w:val="18"/>
              </w:rPr>
            </w:pPr>
          </w:p>
        </w:tc>
        <w:tc>
          <w:tcPr>
            <w:tcW w:w="1417" w:type="dxa"/>
            <w:vMerge/>
            <w:vAlign w:val="center"/>
          </w:tcPr>
          <w:p w:rsidR="00C55B90" w:rsidRPr="00EF65CB" w:rsidRDefault="00C55B90" w:rsidP="00C55B90">
            <w:pPr>
              <w:pStyle w:val="ConsPlusCell"/>
              <w:jc w:val="center"/>
              <w:rPr>
                <w:sz w:val="18"/>
                <w:szCs w:val="18"/>
              </w:rPr>
            </w:pPr>
          </w:p>
        </w:tc>
        <w:tc>
          <w:tcPr>
            <w:tcW w:w="1559" w:type="dxa"/>
            <w:vMerge w:val="restart"/>
            <w:vAlign w:val="center"/>
          </w:tcPr>
          <w:p w:rsidR="00C55B90" w:rsidRPr="00EF65CB" w:rsidRDefault="00C55B90" w:rsidP="00C55B90">
            <w:pPr>
              <w:pStyle w:val="ConsPlusCell"/>
              <w:jc w:val="center"/>
              <w:rPr>
                <w:sz w:val="18"/>
                <w:szCs w:val="18"/>
              </w:rPr>
            </w:pPr>
            <w:proofErr w:type="spellStart"/>
            <w:r w:rsidRPr="00EF65CB">
              <w:rPr>
                <w:sz w:val="18"/>
                <w:szCs w:val="18"/>
              </w:rPr>
              <w:t>Одноставочный</w:t>
            </w:r>
            <w:proofErr w:type="spellEnd"/>
            <w:r w:rsidRPr="00EF65CB">
              <w:rPr>
                <w:sz w:val="18"/>
                <w:szCs w:val="18"/>
              </w:rPr>
              <w:t xml:space="preserve">,    </w:t>
            </w:r>
            <w:r w:rsidRPr="00EF65CB">
              <w:rPr>
                <w:sz w:val="18"/>
                <w:szCs w:val="18"/>
              </w:rPr>
              <w:br/>
              <w:t>руб./Гкал (без НДС)</w:t>
            </w:r>
          </w:p>
        </w:tc>
        <w:tc>
          <w:tcPr>
            <w:tcW w:w="2835" w:type="dxa"/>
            <w:gridSpan w:val="2"/>
            <w:vAlign w:val="center"/>
          </w:tcPr>
          <w:p w:rsidR="00C55B90" w:rsidRPr="00EF65CB" w:rsidRDefault="00C55B90" w:rsidP="00C55B90">
            <w:pPr>
              <w:pStyle w:val="ConsPlusCell"/>
              <w:jc w:val="center"/>
              <w:rPr>
                <w:sz w:val="18"/>
                <w:szCs w:val="18"/>
              </w:rPr>
            </w:pPr>
            <w:proofErr w:type="spellStart"/>
            <w:r w:rsidRPr="00EF65CB">
              <w:rPr>
                <w:sz w:val="18"/>
                <w:szCs w:val="18"/>
              </w:rPr>
              <w:t>Двухставочный</w:t>
            </w:r>
            <w:proofErr w:type="spellEnd"/>
          </w:p>
        </w:tc>
      </w:tr>
      <w:tr w:rsidR="00C55B90" w:rsidRPr="00EF65CB" w:rsidTr="00C55B90">
        <w:trPr>
          <w:trHeight w:val="1000"/>
          <w:tblCellSpacing w:w="5" w:type="nil"/>
        </w:trPr>
        <w:tc>
          <w:tcPr>
            <w:tcW w:w="440" w:type="dxa"/>
            <w:vMerge/>
            <w:vAlign w:val="center"/>
          </w:tcPr>
          <w:p w:rsidR="00C55B90" w:rsidRPr="00EF65CB" w:rsidRDefault="00C55B90" w:rsidP="00C55B90">
            <w:pPr>
              <w:pStyle w:val="ConsPlusCell"/>
              <w:jc w:val="center"/>
              <w:rPr>
                <w:sz w:val="18"/>
                <w:szCs w:val="18"/>
              </w:rPr>
            </w:pPr>
          </w:p>
        </w:tc>
        <w:tc>
          <w:tcPr>
            <w:tcW w:w="1701" w:type="dxa"/>
            <w:vMerge/>
            <w:vAlign w:val="center"/>
          </w:tcPr>
          <w:p w:rsidR="00C55B90" w:rsidRPr="00EF65CB" w:rsidRDefault="00C55B90" w:rsidP="00C55B90">
            <w:pPr>
              <w:pStyle w:val="ConsPlusCell"/>
              <w:jc w:val="center"/>
              <w:rPr>
                <w:sz w:val="18"/>
                <w:szCs w:val="18"/>
              </w:rPr>
            </w:pPr>
          </w:p>
        </w:tc>
        <w:tc>
          <w:tcPr>
            <w:tcW w:w="1560" w:type="dxa"/>
            <w:vMerge/>
            <w:vAlign w:val="center"/>
          </w:tcPr>
          <w:p w:rsidR="00C55B90" w:rsidRPr="00EF65CB" w:rsidRDefault="00C55B90" w:rsidP="00C55B90">
            <w:pPr>
              <w:pStyle w:val="ConsPlusCell"/>
              <w:jc w:val="center"/>
              <w:rPr>
                <w:sz w:val="18"/>
                <w:szCs w:val="18"/>
              </w:rPr>
            </w:pPr>
          </w:p>
        </w:tc>
        <w:tc>
          <w:tcPr>
            <w:tcW w:w="1417" w:type="dxa"/>
            <w:vMerge/>
            <w:vAlign w:val="center"/>
          </w:tcPr>
          <w:p w:rsidR="00C55B90" w:rsidRPr="00EF65CB" w:rsidRDefault="00C55B90" w:rsidP="00C55B90">
            <w:pPr>
              <w:pStyle w:val="ConsPlusCell"/>
              <w:jc w:val="center"/>
              <w:rPr>
                <w:sz w:val="18"/>
                <w:szCs w:val="18"/>
              </w:rPr>
            </w:pPr>
          </w:p>
        </w:tc>
        <w:tc>
          <w:tcPr>
            <w:tcW w:w="1559" w:type="dxa"/>
            <w:vMerge/>
            <w:vAlign w:val="center"/>
          </w:tcPr>
          <w:p w:rsidR="00C55B90" w:rsidRPr="00EF65CB" w:rsidRDefault="00C55B90" w:rsidP="00C55B90">
            <w:pPr>
              <w:pStyle w:val="ConsPlusCell"/>
              <w:jc w:val="center"/>
              <w:rPr>
                <w:sz w:val="18"/>
                <w:szCs w:val="18"/>
              </w:rPr>
            </w:pPr>
          </w:p>
        </w:tc>
        <w:tc>
          <w:tcPr>
            <w:tcW w:w="1276" w:type="dxa"/>
            <w:vAlign w:val="center"/>
          </w:tcPr>
          <w:p w:rsidR="00C55B90" w:rsidRPr="00EF65CB" w:rsidRDefault="00C55B90" w:rsidP="00C55B90">
            <w:pPr>
              <w:pStyle w:val="ConsPlusCell"/>
              <w:jc w:val="center"/>
              <w:rPr>
                <w:sz w:val="18"/>
                <w:szCs w:val="18"/>
              </w:rPr>
            </w:pPr>
            <w:r w:rsidRPr="00EF65CB">
              <w:rPr>
                <w:sz w:val="18"/>
                <w:szCs w:val="18"/>
              </w:rPr>
              <w:t xml:space="preserve">Ставка за  </w:t>
            </w:r>
            <w:r w:rsidRPr="00EF65CB">
              <w:rPr>
                <w:sz w:val="18"/>
                <w:szCs w:val="18"/>
              </w:rPr>
              <w:br/>
              <w:t xml:space="preserve"> мощность,  </w:t>
            </w:r>
            <w:r w:rsidRPr="00EF65CB">
              <w:rPr>
                <w:sz w:val="18"/>
                <w:szCs w:val="18"/>
              </w:rPr>
              <w:br/>
              <w:t xml:space="preserve"> тыс. руб./ </w:t>
            </w:r>
            <w:r w:rsidRPr="00EF65CB">
              <w:rPr>
                <w:sz w:val="18"/>
                <w:szCs w:val="18"/>
              </w:rPr>
              <w:br/>
              <w:t xml:space="preserve">  Гкал/час  </w:t>
            </w:r>
            <w:r w:rsidRPr="00EF65CB">
              <w:rPr>
                <w:sz w:val="18"/>
                <w:szCs w:val="18"/>
              </w:rPr>
              <w:br/>
              <w:t xml:space="preserve">   в мес.</w:t>
            </w:r>
          </w:p>
        </w:tc>
        <w:tc>
          <w:tcPr>
            <w:tcW w:w="1559" w:type="dxa"/>
            <w:vAlign w:val="center"/>
          </w:tcPr>
          <w:p w:rsidR="00C55B90" w:rsidRPr="00EF65CB" w:rsidRDefault="00C55B90" w:rsidP="00C55B90">
            <w:pPr>
              <w:pStyle w:val="ConsPlusCell"/>
              <w:jc w:val="center"/>
              <w:rPr>
                <w:sz w:val="18"/>
                <w:szCs w:val="18"/>
              </w:rPr>
            </w:pPr>
            <w:r w:rsidRPr="00EF65CB">
              <w:rPr>
                <w:sz w:val="18"/>
                <w:szCs w:val="18"/>
              </w:rPr>
              <w:t xml:space="preserve">Ставка за  </w:t>
            </w:r>
            <w:r w:rsidRPr="00EF65CB">
              <w:rPr>
                <w:sz w:val="18"/>
                <w:szCs w:val="18"/>
              </w:rPr>
              <w:br/>
              <w:t xml:space="preserve">  тепловую  </w:t>
            </w:r>
            <w:r w:rsidRPr="00EF65CB">
              <w:rPr>
                <w:sz w:val="18"/>
                <w:szCs w:val="18"/>
              </w:rPr>
              <w:br/>
              <w:t xml:space="preserve">  энергию,  </w:t>
            </w:r>
            <w:r w:rsidRPr="00EF65CB">
              <w:rPr>
                <w:sz w:val="18"/>
                <w:szCs w:val="18"/>
              </w:rPr>
              <w:br/>
              <w:t xml:space="preserve"> руб./Гкал</w:t>
            </w:r>
          </w:p>
        </w:tc>
      </w:tr>
      <w:tr w:rsidR="00C646FF" w:rsidRPr="00EF65CB" w:rsidTr="00C646FF">
        <w:trPr>
          <w:tblCellSpacing w:w="5" w:type="nil"/>
        </w:trPr>
        <w:tc>
          <w:tcPr>
            <w:tcW w:w="440" w:type="dxa"/>
            <w:vMerge w:val="restart"/>
            <w:vAlign w:val="center"/>
          </w:tcPr>
          <w:p w:rsidR="00C646FF" w:rsidRPr="00EF65CB" w:rsidRDefault="00C646FF" w:rsidP="00C55B90">
            <w:pPr>
              <w:pStyle w:val="ConsPlusCell"/>
              <w:jc w:val="center"/>
              <w:rPr>
                <w:sz w:val="18"/>
                <w:szCs w:val="18"/>
              </w:rPr>
            </w:pPr>
            <w:r w:rsidRPr="00EF65CB">
              <w:rPr>
                <w:sz w:val="18"/>
                <w:szCs w:val="18"/>
              </w:rPr>
              <w:t>2</w:t>
            </w:r>
          </w:p>
        </w:tc>
        <w:tc>
          <w:tcPr>
            <w:tcW w:w="1701" w:type="dxa"/>
            <w:vMerge w:val="restart"/>
            <w:vAlign w:val="center"/>
          </w:tcPr>
          <w:p w:rsidR="00C646FF" w:rsidRDefault="00C646FF" w:rsidP="00C55B90">
            <w:pPr>
              <w:pStyle w:val="ConsPlusCell"/>
              <w:jc w:val="center"/>
              <w:rPr>
                <w:sz w:val="18"/>
                <w:szCs w:val="18"/>
              </w:rPr>
            </w:pPr>
            <w:r>
              <w:rPr>
                <w:sz w:val="18"/>
                <w:szCs w:val="18"/>
              </w:rPr>
              <w:t xml:space="preserve">МУП «ЖКХ Тюльганский поссовет» </w:t>
            </w:r>
          </w:p>
          <w:p w:rsidR="00C646FF" w:rsidRPr="00EF65CB" w:rsidRDefault="00C646FF" w:rsidP="00C55B90">
            <w:pPr>
              <w:pStyle w:val="ConsPlusCell"/>
              <w:jc w:val="center"/>
              <w:rPr>
                <w:sz w:val="18"/>
                <w:szCs w:val="18"/>
              </w:rPr>
            </w:pPr>
          </w:p>
        </w:tc>
        <w:tc>
          <w:tcPr>
            <w:tcW w:w="1560" w:type="dxa"/>
            <w:vAlign w:val="center"/>
          </w:tcPr>
          <w:p w:rsidR="00C646FF" w:rsidRPr="00EF65CB" w:rsidRDefault="00C646FF" w:rsidP="00C55B90">
            <w:pPr>
              <w:widowControl w:val="0"/>
              <w:autoSpaceDE w:val="0"/>
              <w:autoSpaceDN w:val="0"/>
              <w:adjustRightInd w:val="0"/>
              <w:jc w:val="center"/>
              <w:rPr>
                <w:sz w:val="18"/>
                <w:szCs w:val="18"/>
              </w:rPr>
            </w:pPr>
            <w:r w:rsidRPr="00EF65CB">
              <w:rPr>
                <w:sz w:val="18"/>
                <w:szCs w:val="18"/>
              </w:rPr>
              <w:t>01.01.201</w:t>
            </w:r>
            <w:r>
              <w:rPr>
                <w:sz w:val="18"/>
                <w:szCs w:val="18"/>
              </w:rPr>
              <w:t>7</w:t>
            </w:r>
            <w:r w:rsidRPr="00EF65CB">
              <w:rPr>
                <w:sz w:val="18"/>
                <w:szCs w:val="18"/>
              </w:rPr>
              <w:t xml:space="preserve"> – 30.06.201</w:t>
            </w:r>
            <w:r>
              <w:rPr>
                <w:sz w:val="18"/>
                <w:szCs w:val="18"/>
              </w:rPr>
              <w:t>7</w:t>
            </w:r>
          </w:p>
        </w:tc>
        <w:tc>
          <w:tcPr>
            <w:tcW w:w="1417" w:type="dxa"/>
            <w:shd w:val="clear" w:color="auto" w:fill="auto"/>
            <w:vAlign w:val="center"/>
          </w:tcPr>
          <w:p w:rsidR="00C646FF" w:rsidRPr="000F2C0F" w:rsidRDefault="00C646FF" w:rsidP="00C646FF">
            <w:pPr>
              <w:widowControl w:val="0"/>
              <w:autoSpaceDE w:val="0"/>
              <w:autoSpaceDN w:val="0"/>
              <w:adjustRightInd w:val="0"/>
              <w:jc w:val="center"/>
              <w:rPr>
                <w:sz w:val="18"/>
                <w:szCs w:val="18"/>
              </w:rPr>
            </w:pPr>
            <w:r>
              <w:rPr>
                <w:sz w:val="18"/>
                <w:szCs w:val="18"/>
              </w:rPr>
              <w:t>22,8</w:t>
            </w:r>
          </w:p>
        </w:tc>
        <w:tc>
          <w:tcPr>
            <w:tcW w:w="1559" w:type="dxa"/>
            <w:shd w:val="clear" w:color="auto" w:fill="auto"/>
            <w:vAlign w:val="center"/>
          </w:tcPr>
          <w:p w:rsidR="00C646FF" w:rsidRPr="00C646FF" w:rsidRDefault="00C646FF" w:rsidP="00C646FF">
            <w:pPr>
              <w:jc w:val="center"/>
              <w:rPr>
                <w:sz w:val="18"/>
                <w:szCs w:val="18"/>
              </w:rPr>
            </w:pPr>
            <w:r w:rsidRPr="00C646FF">
              <w:rPr>
                <w:sz w:val="18"/>
                <w:szCs w:val="18"/>
              </w:rPr>
              <w:t>1580,24</w:t>
            </w:r>
          </w:p>
        </w:tc>
        <w:tc>
          <w:tcPr>
            <w:tcW w:w="1276" w:type="dxa"/>
            <w:vAlign w:val="center"/>
          </w:tcPr>
          <w:p w:rsidR="00C646FF" w:rsidRPr="00EF65CB" w:rsidRDefault="00C646FF" w:rsidP="00C55B90">
            <w:pPr>
              <w:pStyle w:val="ConsPlusCell"/>
              <w:jc w:val="center"/>
              <w:rPr>
                <w:sz w:val="18"/>
                <w:szCs w:val="18"/>
              </w:rPr>
            </w:pPr>
            <w:r w:rsidRPr="00EF65CB">
              <w:rPr>
                <w:sz w:val="18"/>
                <w:szCs w:val="18"/>
              </w:rPr>
              <w:t>-</w:t>
            </w:r>
          </w:p>
        </w:tc>
        <w:tc>
          <w:tcPr>
            <w:tcW w:w="1559" w:type="dxa"/>
            <w:vAlign w:val="center"/>
          </w:tcPr>
          <w:p w:rsidR="00C646FF" w:rsidRPr="00EF65CB" w:rsidRDefault="00C646FF" w:rsidP="00C55B90">
            <w:pPr>
              <w:pStyle w:val="ConsPlusCell"/>
              <w:jc w:val="center"/>
              <w:rPr>
                <w:sz w:val="18"/>
                <w:szCs w:val="18"/>
              </w:rPr>
            </w:pPr>
            <w:r w:rsidRPr="00EF65CB">
              <w:rPr>
                <w:sz w:val="18"/>
                <w:szCs w:val="18"/>
              </w:rPr>
              <w:t>-</w:t>
            </w:r>
          </w:p>
        </w:tc>
      </w:tr>
      <w:tr w:rsidR="00C646FF" w:rsidRPr="00EF65CB" w:rsidTr="00C646FF">
        <w:trPr>
          <w:tblCellSpacing w:w="5" w:type="nil"/>
        </w:trPr>
        <w:tc>
          <w:tcPr>
            <w:tcW w:w="440" w:type="dxa"/>
            <w:vMerge/>
            <w:vAlign w:val="center"/>
          </w:tcPr>
          <w:p w:rsidR="00C646FF" w:rsidRPr="00EF65CB" w:rsidRDefault="00C646FF" w:rsidP="00C55B90">
            <w:pPr>
              <w:pStyle w:val="ConsPlusCell"/>
              <w:jc w:val="center"/>
              <w:rPr>
                <w:sz w:val="18"/>
                <w:szCs w:val="18"/>
              </w:rPr>
            </w:pPr>
          </w:p>
        </w:tc>
        <w:tc>
          <w:tcPr>
            <w:tcW w:w="1701" w:type="dxa"/>
            <w:vMerge/>
            <w:vAlign w:val="center"/>
          </w:tcPr>
          <w:p w:rsidR="00C646FF" w:rsidRPr="00EF65CB" w:rsidRDefault="00C646FF" w:rsidP="00C55B90">
            <w:pPr>
              <w:pStyle w:val="ConsPlusCell"/>
              <w:jc w:val="center"/>
              <w:rPr>
                <w:sz w:val="18"/>
                <w:szCs w:val="18"/>
              </w:rPr>
            </w:pPr>
          </w:p>
        </w:tc>
        <w:tc>
          <w:tcPr>
            <w:tcW w:w="1560" w:type="dxa"/>
            <w:vAlign w:val="center"/>
          </w:tcPr>
          <w:p w:rsidR="00C646FF" w:rsidRPr="00EF65CB" w:rsidRDefault="00C646FF" w:rsidP="00C55B90">
            <w:pPr>
              <w:widowControl w:val="0"/>
              <w:autoSpaceDE w:val="0"/>
              <w:autoSpaceDN w:val="0"/>
              <w:adjustRightInd w:val="0"/>
              <w:jc w:val="center"/>
              <w:rPr>
                <w:sz w:val="18"/>
                <w:szCs w:val="18"/>
              </w:rPr>
            </w:pPr>
            <w:r w:rsidRPr="00EF65CB">
              <w:rPr>
                <w:sz w:val="18"/>
                <w:szCs w:val="18"/>
              </w:rPr>
              <w:t>01.07.201</w:t>
            </w:r>
            <w:r>
              <w:rPr>
                <w:sz w:val="18"/>
                <w:szCs w:val="18"/>
              </w:rPr>
              <w:t>7</w:t>
            </w:r>
            <w:r w:rsidRPr="00EF65CB">
              <w:rPr>
                <w:sz w:val="18"/>
                <w:szCs w:val="18"/>
              </w:rPr>
              <w:t xml:space="preserve"> – 31.12.201</w:t>
            </w:r>
            <w:r>
              <w:rPr>
                <w:sz w:val="18"/>
                <w:szCs w:val="18"/>
              </w:rPr>
              <w:t>7</w:t>
            </w:r>
          </w:p>
        </w:tc>
        <w:tc>
          <w:tcPr>
            <w:tcW w:w="1417" w:type="dxa"/>
            <w:shd w:val="clear" w:color="auto" w:fill="auto"/>
            <w:vAlign w:val="center"/>
          </w:tcPr>
          <w:p w:rsidR="00C646FF" w:rsidRPr="00EF65CB" w:rsidRDefault="00C646FF" w:rsidP="00C55B90">
            <w:pPr>
              <w:widowControl w:val="0"/>
              <w:autoSpaceDE w:val="0"/>
              <w:autoSpaceDN w:val="0"/>
              <w:adjustRightInd w:val="0"/>
              <w:jc w:val="center"/>
              <w:rPr>
                <w:sz w:val="18"/>
                <w:szCs w:val="18"/>
              </w:rPr>
            </w:pPr>
            <w:r>
              <w:rPr>
                <w:sz w:val="18"/>
                <w:szCs w:val="18"/>
              </w:rPr>
              <w:t>23,6</w:t>
            </w:r>
          </w:p>
        </w:tc>
        <w:tc>
          <w:tcPr>
            <w:tcW w:w="1559" w:type="dxa"/>
            <w:shd w:val="clear" w:color="auto" w:fill="auto"/>
            <w:vAlign w:val="center"/>
          </w:tcPr>
          <w:p w:rsidR="00C646FF" w:rsidRPr="00C646FF" w:rsidRDefault="00C646FF" w:rsidP="00C646FF">
            <w:pPr>
              <w:jc w:val="center"/>
              <w:rPr>
                <w:sz w:val="18"/>
                <w:szCs w:val="18"/>
              </w:rPr>
            </w:pPr>
            <w:r w:rsidRPr="00C646FF">
              <w:rPr>
                <w:sz w:val="18"/>
                <w:szCs w:val="18"/>
              </w:rPr>
              <w:t>1635,77</w:t>
            </w:r>
          </w:p>
        </w:tc>
        <w:tc>
          <w:tcPr>
            <w:tcW w:w="1276" w:type="dxa"/>
            <w:vAlign w:val="center"/>
          </w:tcPr>
          <w:p w:rsidR="00C646FF" w:rsidRPr="00EF65CB" w:rsidRDefault="00C646FF" w:rsidP="00C55B90">
            <w:pPr>
              <w:pStyle w:val="ConsPlusCell"/>
              <w:jc w:val="center"/>
              <w:rPr>
                <w:sz w:val="18"/>
                <w:szCs w:val="18"/>
              </w:rPr>
            </w:pPr>
            <w:r w:rsidRPr="00EF65CB">
              <w:rPr>
                <w:sz w:val="18"/>
                <w:szCs w:val="18"/>
              </w:rPr>
              <w:t>-</w:t>
            </w:r>
          </w:p>
        </w:tc>
        <w:tc>
          <w:tcPr>
            <w:tcW w:w="1559" w:type="dxa"/>
            <w:vAlign w:val="center"/>
          </w:tcPr>
          <w:p w:rsidR="00C646FF" w:rsidRPr="00EF65CB" w:rsidRDefault="00C646FF" w:rsidP="00C55B90">
            <w:pPr>
              <w:pStyle w:val="ConsPlusCell"/>
              <w:jc w:val="center"/>
              <w:rPr>
                <w:sz w:val="18"/>
                <w:szCs w:val="18"/>
              </w:rPr>
            </w:pPr>
            <w:r w:rsidRPr="00EF65CB">
              <w:rPr>
                <w:sz w:val="18"/>
                <w:szCs w:val="18"/>
              </w:rPr>
              <w:t>-</w:t>
            </w:r>
          </w:p>
        </w:tc>
      </w:tr>
      <w:tr w:rsidR="00C646FF" w:rsidRPr="00EF65CB" w:rsidTr="00C646FF">
        <w:trPr>
          <w:tblCellSpacing w:w="5" w:type="nil"/>
        </w:trPr>
        <w:tc>
          <w:tcPr>
            <w:tcW w:w="440" w:type="dxa"/>
            <w:vMerge/>
            <w:vAlign w:val="center"/>
          </w:tcPr>
          <w:p w:rsidR="00C646FF" w:rsidRPr="00EF65CB" w:rsidRDefault="00C646FF" w:rsidP="00C55B90">
            <w:pPr>
              <w:pStyle w:val="ConsPlusCell"/>
              <w:jc w:val="center"/>
              <w:rPr>
                <w:sz w:val="18"/>
                <w:szCs w:val="18"/>
              </w:rPr>
            </w:pPr>
          </w:p>
        </w:tc>
        <w:tc>
          <w:tcPr>
            <w:tcW w:w="1701" w:type="dxa"/>
            <w:vMerge/>
            <w:vAlign w:val="center"/>
          </w:tcPr>
          <w:p w:rsidR="00C646FF" w:rsidRPr="00EF65CB" w:rsidRDefault="00C646FF" w:rsidP="00C55B90">
            <w:pPr>
              <w:pStyle w:val="ConsPlusCell"/>
              <w:jc w:val="center"/>
              <w:rPr>
                <w:sz w:val="18"/>
                <w:szCs w:val="18"/>
              </w:rPr>
            </w:pPr>
          </w:p>
        </w:tc>
        <w:tc>
          <w:tcPr>
            <w:tcW w:w="1560" w:type="dxa"/>
            <w:vAlign w:val="center"/>
          </w:tcPr>
          <w:p w:rsidR="00C646FF" w:rsidRPr="00EF65CB" w:rsidRDefault="00C646FF" w:rsidP="00C55B90">
            <w:pPr>
              <w:widowControl w:val="0"/>
              <w:autoSpaceDE w:val="0"/>
              <w:autoSpaceDN w:val="0"/>
              <w:adjustRightInd w:val="0"/>
              <w:jc w:val="center"/>
              <w:rPr>
                <w:sz w:val="18"/>
                <w:szCs w:val="18"/>
              </w:rPr>
            </w:pPr>
            <w:r w:rsidRPr="00EF65CB">
              <w:rPr>
                <w:sz w:val="18"/>
                <w:szCs w:val="18"/>
              </w:rPr>
              <w:t>01.01.201</w:t>
            </w:r>
            <w:r>
              <w:rPr>
                <w:sz w:val="18"/>
                <w:szCs w:val="18"/>
              </w:rPr>
              <w:t>8</w:t>
            </w:r>
            <w:r w:rsidRPr="00EF65CB">
              <w:rPr>
                <w:sz w:val="18"/>
                <w:szCs w:val="18"/>
              </w:rPr>
              <w:t xml:space="preserve"> – 30.06.201</w:t>
            </w:r>
            <w:r>
              <w:rPr>
                <w:sz w:val="18"/>
                <w:szCs w:val="18"/>
              </w:rPr>
              <w:t>8</w:t>
            </w:r>
          </w:p>
        </w:tc>
        <w:tc>
          <w:tcPr>
            <w:tcW w:w="1417" w:type="dxa"/>
            <w:shd w:val="clear" w:color="auto" w:fill="auto"/>
            <w:vAlign w:val="center"/>
          </w:tcPr>
          <w:p w:rsidR="00C646FF" w:rsidRPr="00EF65CB" w:rsidRDefault="00C646FF" w:rsidP="00C55B90">
            <w:pPr>
              <w:widowControl w:val="0"/>
              <w:autoSpaceDE w:val="0"/>
              <w:autoSpaceDN w:val="0"/>
              <w:adjustRightInd w:val="0"/>
              <w:jc w:val="center"/>
              <w:rPr>
                <w:sz w:val="18"/>
                <w:szCs w:val="18"/>
              </w:rPr>
            </w:pPr>
            <w:r>
              <w:rPr>
                <w:sz w:val="18"/>
                <w:szCs w:val="18"/>
              </w:rPr>
              <w:t>23,6</w:t>
            </w:r>
          </w:p>
        </w:tc>
        <w:tc>
          <w:tcPr>
            <w:tcW w:w="1559" w:type="dxa"/>
            <w:shd w:val="clear" w:color="auto" w:fill="auto"/>
            <w:vAlign w:val="center"/>
          </w:tcPr>
          <w:p w:rsidR="00C646FF" w:rsidRPr="00C646FF" w:rsidRDefault="00C646FF" w:rsidP="00C646FF">
            <w:pPr>
              <w:jc w:val="center"/>
              <w:rPr>
                <w:sz w:val="18"/>
                <w:szCs w:val="18"/>
              </w:rPr>
            </w:pPr>
            <w:r w:rsidRPr="00C646FF">
              <w:rPr>
                <w:sz w:val="18"/>
                <w:szCs w:val="18"/>
              </w:rPr>
              <w:t>1635,77</w:t>
            </w:r>
          </w:p>
        </w:tc>
        <w:tc>
          <w:tcPr>
            <w:tcW w:w="1276" w:type="dxa"/>
            <w:vAlign w:val="center"/>
          </w:tcPr>
          <w:p w:rsidR="00C646FF" w:rsidRPr="00EF65CB" w:rsidRDefault="00C646FF" w:rsidP="00C55B90">
            <w:pPr>
              <w:pStyle w:val="ConsPlusCell"/>
              <w:jc w:val="center"/>
              <w:rPr>
                <w:sz w:val="18"/>
                <w:szCs w:val="18"/>
              </w:rPr>
            </w:pPr>
            <w:r w:rsidRPr="00EF65CB">
              <w:rPr>
                <w:sz w:val="18"/>
                <w:szCs w:val="18"/>
              </w:rPr>
              <w:t>-</w:t>
            </w:r>
          </w:p>
        </w:tc>
        <w:tc>
          <w:tcPr>
            <w:tcW w:w="1559" w:type="dxa"/>
            <w:vAlign w:val="center"/>
          </w:tcPr>
          <w:p w:rsidR="00C646FF" w:rsidRPr="00EF65CB" w:rsidRDefault="00C646FF" w:rsidP="00C55B90">
            <w:pPr>
              <w:pStyle w:val="ConsPlusCell"/>
              <w:jc w:val="center"/>
              <w:rPr>
                <w:sz w:val="18"/>
                <w:szCs w:val="18"/>
              </w:rPr>
            </w:pPr>
            <w:r w:rsidRPr="00EF65CB">
              <w:rPr>
                <w:sz w:val="18"/>
                <w:szCs w:val="18"/>
              </w:rPr>
              <w:t>-</w:t>
            </w:r>
          </w:p>
        </w:tc>
      </w:tr>
      <w:tr w:rsidR="00C646FF" w:rsidRPr="00EF65CB" w:rsidTr="00C646FF">
        <w:trPr>
          <w:tblCellSpacing w:w="5" w:type="nil"/>
        </w:trPr>
        <w:tc>
          <w:tcPr>
            <w:tcW w:w="440" w:type="dxa"/>
            <w:vMerge/>
            <w:vAlign w:val="center"/>
          </w:tcPr>
          <w:p w:rsidR="00C646FF" w:rsidRPr="00EF65CB" w:rsidRDefault="00C646FF" w:rsidP="00C55B90">
            <w:pPr>
              <w:pStyle w:val="ConsPlusCell"/>
              <w:jc w:val="center"/>
              <w:rPr>
                <w:sz w:val="18"/>
                <w:szCs w:val="18"/>
              </w:rPr>
            </w:pPr>
          </w:p>
        </w:tc>
        <w:tc>
          <w:tcPr>
            <w:tcW w:w="1701" w:type="dxa"/>
            <w:vMerge/>
            <w:vAlign w:val="center"/>
          </w:tcPr>
          <w:p w:rsidR="00C646FF" w:rsidRPr="00EF65CB" w:rsidRDefault="00C646FF" w:rsidP="00C55B90">
            <w:pPr>
              <w:pStyle w:val="ConsPlusCell"/>
              <w:jc w:val="center"/>
              <w:rPr>
                <w:sz w:val="18"/>
                <w:szCs w:val="18"/>
              </w:rPr>
            </w:pPr>
          </w:p>
        </w:tc>
        <w:tc>
          <w:tcPr>
            <w:tcW w:w="1560" w:type="dxa"/>
            <w:vAlign w:val="center"/>
          </w:tcPr>
          <w:p w:rsidR="00C646FF" w:rsidRPr="00EF65CB" w:rsidRDefault="00C646FF" w:rsidP="00C55B90">
            <w:pPr>
              <w:widowControl w:val="0"/>
              <w:autoSpaceDE w:val="0"/>
              <w:autoSpaceDN w:val="0"/>
              <w:adjustRightInd w:val="0"/>
              <w:jc w:val="center"/>
              <w:rPr>
                <w:sz w:val="18"/>
                <w:szCs w:val="18"/>
              </w:rPr>
            </w:pPr>
            <w:r w:rsidRPr="00EF65CB">
              <w:rPr>
                <w:sz w:val="18"/>
                <w:szCs w:val="18"/>
              </w:rPr>
              <w:t>01.07.201</w:t>
            </w:r>
            <w:r>
              <w:rPr>
                <w:sz w:val="18"/>
                <w:szCs w:val="18"/>
              </w:rPr>
              <w:t>8</w:t>
            </w:r>
            <w:r w:rsidRPr="00EF65CB">
              <w:rPr>
                <w:sz w:val="18"/>
                <w:szCs w:val="18"/>
              </w:rPr>
              <w:t xml:space="preserve"> – 31.12.201</w:t>
            </w:r>
            <w:r>
              <w:rPr>
                <w:sz w:val="18"/>
                <w:szCs w:val="18"/>
              </w:rPr>
              <w:t>8</w:t>
            </w:r>
          </w:p>
        </w:tc>
        <w:tc>
          <w:tcPr>
            <w:tcW w:w="1417" w:type="dxa"/>
            <w:shd w:val="clear" w:color="auto" w:fill="auto"/>
            <w:vAlign w:val="center"/>
          </w:tcPr>
          <w:p w:rsidR="00C646FF" w:rsidRPr="00EF65CB" w:rsidRDefault="00C646FF" w:rsidP="00C55B90">
            <w:pPr>
              <w:widowControl w:val="0"/>
              <w:autoSpaceDE w:val="0"/>
              <w:autoSpaceDN w:val="0"/>
              <w:adjustRightInd w:val="0"/>
              <w:jc w:val="center"/>
              <w:rPr>
                <w:sz w:val="18"/>
                <w:szCs w:val="18"/>
              </w:rPr>
            </w:pPr>
            <w:r>
              <w:rPr>
                <w:sz w:val="18"/>
                <w:szCs w:val="18"/>
              </w:rPr>
              <w:t>24,45</w:t>
            </w:r>
          </w:p>
        </w:tc>
        <w:tc>
          <w:tcPr>
            <w:tcW w:w="1559" w:type="dxa"/>
            <w:shd w:val="clear" w:color="auto" w:fill="auto"/>
            <w:vAlign w:val="center"/>
          </w:tcPr>
          <w:p w:rsidR="00C646FF" w:rsidRPr="00C646FF" w:rsidRDefault="00C646FF" w:rsidP="00C646FF">
            <w:pPr>
              <w:jc w:val="center"/>
              <w:rPr>
                <w:sz w:val="18"/>
                <w:szCs w:val="18"/>
              </w:rPr>
            </w:pPr>
            <w:r w:rsidRPr="00C646FF">
              <w:rPr>
                <w:sz w:val="18"/>
                <w:szCs w:val="18"/>
              </w:rPr>
              <w:t>1654,74</w:t>
            </w:r>
          </w:p>
        </w:tc>
        <w:tc>
          <w:tcPr>
            <w:tcW w:w="1276" w:type="dxa"/>
            <w:vAlign w:val="center"/>
          </w:tcPr>
          <w:p w:rsidR="00C646FF" w:rsidRPr="00EF65CB" w:rsidRDefault="00C646FF" w:rsidP="00C55B90">
            <w:pPr>
              <w:pStyle w:val="ConsPlusCell"/>
              <w:jc w:val="center"/>
              <w:rPr>
                <w:sz w:val="18"/>
                <w:szCs w:val="18"/>
              </w:rPr>
            </w:pPr>
            <w:r w:rsidRPr="00EF65CB">
              <w:rPr>
                <w:sz w:val="18"/>
                <w:szCs w:val="18"/>
              </w:rPr>
              <w:t>-</w:t>
            </w:r>
          </w:p>
        </w:tc>
        <w:tc>
          <w:tcPr>
            <w:tcW w:w="1559" w:type="dxa"/>
            <w:vAlign w:val="center"/>
          </w:tcPr>
          <w:p w:rsidR="00C646FF" w:rsidRPr="00EF65CB" w:rsidRDefault="00C646FF" w:rsidP="00C55B90">
            <w:pPr>
              <w:pStyle w:val="ConsPlusCell"/>
              <w:jc w:val="center"/>
              <w:rPr>
                <w:sz w:val="18"/>
                <w:szCs w:val="18"/>
              </w:rPr>
            </w:pPr>
            <w:r w:rsidRPr="00EF65CB">
              <w:rPr>
                <w:sz w:val="18"/>
                <w:szCs w:val="18"/>
              </w:rPr>
              <w:t>-</w:t>
            </w:r>
          </w:p>
        </w:tc>
      </w:tr>
      <w:tr w:rsidR="00C646FF" w:rsidRPr="00EF65CB" w:rsidTr="00C646FF">
        <w:trPr>
          <w:tblCellSpacing w:w="5" w:type="nil"/>
        </w:trPr>
        <w:tc>
          <w:tcPr>
            <w:tcW w:w="440" w:type="dxa"/>
            <w:vMerge/>
            <w:vAlign w:val="center"/>
          </w:tcPr>
          <w:p w:rsidR="00C646FF" w:rsidRPr="00EF65CB" w:rsidRDefault="00C646FF" w:rsidP="00C55B90">
            <w:pPr>
              <w:pStyle w:val="ConsPlusCell"/>
              <w:jc w:val="center"/>
              <w:rPr>
                <w:sz w:val="18"/>
                <w:szCs w:val="18"/>
              </w:rPr>
            </w:pPr>
          </w:p>
        </w:tc>
        <w:tc>
          <w:tcPr>
            <w:tcW w:w="1701" w:type="dxa"/>
            <w:vMerge/>
            <w:vAlign w:val="center"/>
          </w:tcPr>
          <w:p w:rsidR="00C646FF" w:rsidRPr="00EF65CB" w:rsidRDefault="00C646FF" w:rsidP="00C55B90">
            <w:pPr>
              <w:pStyle w:val="ConsPlusCell"/>
              <w:jc w:val="center"/>
              <w:rPr>
                <w:sz w:val="18"/>
                <w:szCs w:val="18"/>
              </w:rPr>
            </w:pPr>
          </w:p>
        </w:tc>
        <w:tc>
          <w:tcPr>
            <w:tcW w:w="1560" w:type="dxa"/>
            <w:vAlign w:val="center"/>
          </w:tcPr>
          <w:p w:rsidR="00C646FF" w:rsidRPr="00EF65CB" w:rsidRDefault="00C646FF" w:rsidP="00C55B90">
            <w:pPr>
              <w:widowControl w:val="0"/>
              <w:autoSpaceDE w:val="0"/>
              <w:autoSpaceDN w:val="0"/>
              <w:adjustRightInd w:val="0"/>
              <w:jc w:val="center"/>
              <w:rPr>
                <w:sz w:val="18"/>
                <w:szCs w:val="18"/>
              </w:rPr>
            </w:pPr>
            <w:r w:rsidRPr="00EF65CB">
              <w:rPr>
                <w:sz w:val="18"/>
                <w:szCs w:val="18"/>
              </w:rPr>
              <w:t>01.01.201</w:t>
            </w:r>
            <w:r>
              <w:rPr>
                <w:sz w:val="18"/>
                <w:szCs w:val="18"/>
              </w:rPr>
              <w:t>9</w:t>
            </w:r>
            <w:r w:rsidRPr="00EF65CB">
              <w:rPr>
                <w:sz w:val="18"/>
                <w:szCs w:val="18"/>
              </w:rPr>
              <w:t xml:space="preserve"> – 30.06.201</w:t>
            </w:r>
            <w:r>
              <w:rPr>
                <w:sz w:val="18"/>
                <w:szCs w:val="18"/>
              </w:rPr>
              <w:t>9</w:t>
            </w:r>
          </w:p>
        </w:tc>
        <w:tc>
          <w:tcPr>
            <w:tcW w:w="1417" w:type="dxa"/>
            <w:shd w:val="clear" w:color="auto" w:fill="auto"/>
            <w:vAlign w:val="center"/>
          </w:tcPr>
          <w:p w:rsidR="00C646FF" w:rsidRPr="00EF65CB" w:rsidRDefault="00C646FF" w:rsidP="00C55B90">
            <w:pPr>
              <w:widowControl w:val="0"/>
              <w:autoSpaceDE w:val="0"/>
              <w:autoSpaceDN w:val="0"/>
              <w:adjustRightInd w:val="0"/>
              <w:jc w:val="center"/>
              <w:rPr>
                <w:sz w:val="18"/>
                <w:szCs w:val="18"/>
              </w:rPr>
            </w:pPr>
            <w:r>
              <w:rPr>
                <w:sz w:val="18"/>
                <w:szCs w:val="18"/>
              </w:rPr>
              <w:t>24,45</w:t>
            </w:r>
          </w:p>
        </w:tc>
        <w:tc>
          <w:tcPr>
            <w:tcW w:w="1559" w:type="dxa"/>
            <w:shd w:val="clear" w:color="auto" w:fill="auto"/>
            <w:vAlign w:val="center"/>
          </w:tcPr>
          <w:p w:rsidR="00C646FF" w:rsidRPr="00C646FF" w:rsidRDefault="00C646FF" w:rsidP="00C646FF">
            <w:pPr>
              <w:jc w:val="center"/>
              <w:rPr>
                <w:sz w:val="18"/>
                <w:szCs w:val="18"/>
              </w:rPr>
            </w:pPr>
            <w:r w:rsidRPr="00C646FF">
              <w:rPr>
                <w:sz w:val="18"/>
                <w:szCs w:val="18"/>
              </w:rPr>
              <w:t>1654,74</w:t>
            </w:r>
          </w:p>
        </w:tc>
        <w:tc>
          <w:tcPr>
            <w:tcW w:w="1276" w:type="dxa"/>
            <w:vAlign w:val="center"/>
          </w:tcPr>
          <w:p w:rsidR="00C646FF" w:rsidRPr="00EF65CB" w:rsidRDefault="00C646FF" w:rsidP="00C55B90">
            <w:pPr>
              <w:pStyle w:val="ConsPlusCell"/>
              <w:jc w:val="center"/>
              <w:rPr>
                <w:sz w:val="18"/>
                <w:szCs w:val="18"/>
              </w:rPr>
            </w:pPr>
            <w:r w:rsidRPr="00EF65CB">
              <w:rPr>
                <w:sz w:val="18"/>
                <w:szCs w:val="18"/>
              </w:rPr>
              <w:t>-</w:t>
            </w:r>
          </w:p>
        </w:tc>
        <w:tc>
          <w:tcPr>
            <w:tcW w:w="1559" w:type="dxa"/>
            <w:vAlign w:val="center"/>
          </w:tcPr>
          <w:p w:rsidR="00C646FF" w:rsidRPr="00EF65CB" w:rsidRDefault="00C646FF" w:rsidP="00C55B90">
            <w:pPr>
              <w:pStyle w:val="ConsPlusCell"/>
              <w:jc w:val="center"/>
              <w:rPr>
                <w:sz w:val="18"/>
                <w:szCs w:val="18"/>
              </w:rPr>
            </w:pPr>
            <w:r w:rsidRPr="00EF65CB">
              <w:rPr>
                <w:sz w:val="18"/>
                <w:szCs w:val="18"/>
              </w:rPr>
              <w:t>-</w:t>
            </w:r>
          </w:p>
        </w:tc>
      </w:tr>
      <w:tr w:rsidR="00C646FF" w:rsidRPr="00EF65CB" w:rsidTr="00C646FF">
        <w:trPr>
          <w:tblCellSpacing w:w="5" w:type="nil"/>
        </w:trPr>
        <w:tc>
          <w:tcPr>
            <w:tcW w:w="440" w:type="dxa"/>
            <w:vMerge/>
            <w:vAlign w:val="center"/>
          </w:tcPr>
          <w:p w:rsidR="00C646FF" w:rsidRPr="00EF65CB" w:rsidRDefault="00C646FF" w:rsidP="00C55B90">
            <w:pPr>
              <w:pStyle w:val="ConsPlusCell"/>
              <w:jc w:val="center"/>
              <w:rPr>
                <w:sz w:val="18"/>
                <w:szCs w:val="18"/>
              </w:rPr>
            </w:pPr>
          </w:p>
        </w:tc>
        <w:tc>
          <w:tcPr>
            <w:tcW w:w="1701" w:type="dxa"/>
            <w:vMerge/>
            <w:vAlign w:val="center"/>
          </w:tcPr>
          <w:p w:rsidR="00C646FF" w:rsidRPr="00EF65CB" w:rsidRDefault="00C646FF" w:rsidP="00C55B90">
            <w:pPr>
              <w:pStyle w:val="ConsPlusCell"/>
              <w:jc w:val="center"/>
              <w:rPr>
                <w:sz w:val="18"/>
                <w:szCs w:val="18"/>
              </w:rPr>
            </w:pPr>
          </w:p>
        </w:tc>
        <w:tc>
          <w:tcPr>
            <w:tcW w:w="1560" w:type="dxa"/>
            <w:vAlign w:val="center"/>
          </w:tcPr>
          <w:p w:rsidR="00C646FF" w:rsidRPr="00EF65CB" w:rsidRDefault="00C646FF" w:rsidP="00C55B90">
            <w:pPr>
              <w:widowControl w:val="0"/>
              <w:autoSpaceDE w:val="0"/>
              <w:autoSpaceDN w:val="0"/>
              <w:adjustRightInd w:val="0"/>
              <w:jc w:val="center"/>
              <w:rPr>
                <w:sz w:val="18"/>
                <w:szCs w:val="18"/>
              </w:rPr>
            </w:pPr>
            <w:r w:rsidRPr="00EF65CB">
              <w:rPr>
                <w:sz w:val="18"/>
                <w:szCs w:val="18"/>
              </w:rPr>
              <w:t>01.07.201</w:t>
            </w:r>
            <w:r>
              <w:rPr>
                <w:sz w:val="18"/>
                <w:szCs w:val="18"/>
              </w:rPr>
              <w:t>9</w:t>
            </w:r>
            <w:r w:rsidRPr="00EF65CB">
              <w:rPr>
                <w:sz w:val="18"/>
                <w:szCs w:val="18"/>
              </w:rPr>
              <w:t xml:space="preserve"> – 31.12.201</w:t>
            </w:r>
            <w:r>
              <w:rPr>
                <w:sz w:val="18"/>
                <w:szCs w:val="18"/>
              </w:rPr>
              <w:t>9</w:t>
            </w:r>
          </w:p>
        </w:tc>
        <w:tc>
          <w:tcPr>
            <w:tcW w:w="1417" w:type="dxa"/>
            <w:shd w:val="clear" w:color="auto" w:fill="auto"/>
            <w:vAlign w:val="center"/>
          </w:tcPr>
          <w:p w:rsidR="00C646FF" w:rsidRPr="00EF65CB" w:rsidRDefault="00C646FF" w:rsidP="00C55B90">
            <w:pPr>
              <w:widowControl w:val="0"/>
              <w:autoSpaceDE w:val="0"/>
              <w:autoSpaceDN w:val="0"/>
              <w:adjustRightInd w:val="0"/>
              <w:jc w:val="center"/>
              <w:rPr>
                <w:sz w:val="18"/>
                <w:szCs w:val="18"/>
              </w:rPr>
            </w:pPr>
            <w:r>
              <w:rPr>
                <w:sz w:val="18"/>
                <w:szCs w:val="18"/>
              </w:rPr>
              <w:t>26,09</w:t>
            </w:r>
          </w:p>
        </w:tc>
        <w:tc>
          <w:tcPr>
            <w:tcW w:w="1559" w:type="dxa"/>
            <w:shd w:val="clear" w:color="auto" w:fill="auto"/>
            <w:vAlign w:val="center"/>
          </w:tcPr>
          <w:p w:rsidR="00C646FF" w:rsidRPr="00C646FF" w:rsidRDefault="00C646FF" w:rsidP="00C646FF">
            <w:pPr>
              <w:jc w:val="center"/>
              <w:rPr>
                <w:sz w:val="18"/>
                <w:szCs w:val="18"/>
              </w:rPr>
            </w:pPr>
            <w:r w:rsidRPr="00C646FF">
              <w:rPr>
                <w:sz w:val="18"/>
                <w:szCs w:val="18"/>
              </w:rPr>
              <w:t>1713,16</w:t>
            </w:r>
          </w:p>
        </w:tc>
        <w:tc>
          <w:tcPr>
            <w:tcW w:w="1276" w:type="dxa"/>
            <w:vAlign w:val="center"/>
          </w:tcPr>
          <w:p w:rsidR="00C646FF" w:rsidRPr="00EF65CB" w:rsidRDefault="00C646FF" w:rsidP="00C55B90">
            <w:pPr>
              <w:pStyle w:val="ConsPlusCell"/>
              <w:jc w:val="center"/>
              <w:rPr>
                <w:sz w:val="18"/>
                <w:szCs w:val="18"/>
              </w:rPr>
            </w:pPr>
            <w:r w:rsidRPr="00EF65CB">
              <w:rPr>
                <w:sz w:val="18"/>
                <w:szCs w:val="18"/>
              </w:rPr>
              <w:t>-</w:t>
            </w:r>
          </w:p>
        </w:tc>
        <w:tc>
          <w:tcPr>
            <w:tcW w:w="1559" w:type="dxa"/>
            <w:vAlign w:val="center"/>
          </w:tcPr>
          <w:p w:rsidR="00C646FF" w:rsidRPr="00EF65CB" w:rsidRDefault="00C646FF" w:rsidP="00C55B90">
            <w:pPr>
              <w:pStyle w:val="ConsPlusCell"/>
              <w:jc w:val="center"/>
              <w:rPr>
                <w:sz w:val="18"/>
                <w:szCs w:val="18"/>
              </w:rPr>
            </w:pPr>
            <w:r w:rsidRPr="00EF65CB">
              <w:rPr>
                <w:sz w:val="18"/>
                <w:szCs w:val="18"/>
              </w:rPr>
              <w:t>-</w:t>
            </w:r>
          </w:p>
        </w:tc>
      </w:tr>
    </w:tbl>
    <w:p w:rsidR="00C55B90" w:rsidRDefault="00C55B90" w:rsidP="00C55B90">
      <w:pPr>
        <w:jc w:val="both"/>
      </w:pPr>
    </w:p>
    <w:p w:rsidR="00C55B90" w:rsidRPr="004429ED" w:rsidRDefault="00C55B90" w:rsidP="00C55B90">
      <w:pPr>
        <w:ind w:firstLine="567"/>
        <w:jc w:val="both"/>
      </w:pPr>
      <w:r w:rsidRPr="004429ED">
        <w:t xml:space="preserve">В случае если </w:t>
      </w:r>
      <w:r w:rsidR="008F150B" w:rsidRPr="004429ED">
        <w:t xml:space="preserve">приказом департамента и постановлением администрации </w:t>
      </w:r>
      <w:r w:rsidRPr="004429ED">
        <w:t>будет утвержден иной тариф на тепловую энергию и (или) теплоноситель, тариф на горячую воду подлежит корректировке.</w:t>
      </w:r>
    </w:p>
    <w:p w:rsidR="00C55B90" w:rsidRPr="004429ED" w:rsidRDefault="00C55B90" w:rsidP="00C55B90">
      <w:pPr>
        <w:widowControl w:val="0"/>
        <w:autoSpaceDE w:val="0"/>
        <w:autoSpaceDN w:val="0"/>
        <w:adjustRightInd w:val="0"/>
        <w:ind w:firstLine="567"/>
        <w:jc w:val="both"/>
      </w:pPr>
    </w:p>
    <w:p w:rsidR="00C55B90" w:rsidRPr="004429ED" w:rsidRDefault="00C55B90" w:rsidP="00C55B90">
      <w:pPr>
        <w:tabs>
          <w:tab w:val="left" w:pos="567"/>
          <w:tab w:val="left" w:pos="851"/>
        </w:tabs>
        <w:ind w:firstLine="567"/>
        <w:jc w:val="both"/>
      </w:pPr>
      <w:r w:rsidRPr="004429ED">
        <w:t>ГОЛОСОВАЛИ: «за» - единогласно.</w:t>
      </w:r>
    </w:p>
    <w:p w:rsidR="00C55B90" w:rsidRDefault="00C55B90" w:rsidP="00A27702">
      <w:pPr>
        <w:ind w:firstLine="720"/>
        <w:jc w:val="both"/>
      </w:pPr>
    </w:p>
    <w:p w:rsidR="00E57812" w:rsidRDefault="00E57812" w:rsidP="00E57812">
      <w:pPr>
        <w:jc w:val="both"/>
      </w:pPr>
    </w:p>
    <w:p w:rsidR="00E57812" w:rsidRDefault="00E57812" w:rsidP="00E57812">
      <w:pPr>
        <w:jc w:val="both"/>
      </w:pPr>
      <w:r>
        <w:t>Председатель коллегии</w:t>
      </w:r>
      <w:r>
        <w:tab/>
      </w:r>
      <w:r>
        <w:tab/>
      </w:r>
      <w:r>
        <w:tab/>
      </w:r>
      <w:r>
        <w:tab/>
      </w:r>
      <w:r>
        <w:tab/>
      </w:r>
      <w:r>
        <w:tab/>
      </w:r>
      <w:r>
        <w:tab/>
      </w:r>
      <w:r>
        <w:tab/>
      </w:r>
      <w:r>
        <w:tab/>
        <w:t>И.В.</w:t>
      </w:r>
      <w:r w:rsidR="003136B4">
        <w:t xml:space="preserve"> </w:t>
      </w:r>
      <w:r>
        <w:t>Буцких</w:t>
      </w:r>
      <w:r>
        <w:tab/>
      </w:r>
    </w:p>
    <w:p w:rsidR="003136B4" w:rsidRDefault="003136B4" w:rsidP="00E57812">
      <w:pPr>
        <w:jc w:val="both"/>
      </w:pPr>
    </w:p>
    <w:p w:rsidR="003136B4" w:rsidRDefault="003136B4" w:rsidP="00E57812">
      <w:pPr>
        <w:jc w:val="both"/>
      </w:pPr>
      <w:r>
        <w:t>З</w:t>
      </w:r>
      <w:r w:rsidRPr="004407EB">
        <w:t xml:space="preserve">аместитель главы администрации района </w:t>
      </w:r>
    </w:p>
    <w:p w:rsidR="003136B4" w:rsidRDefault="003136B4" w:rsidP="00E57812">
      <w:pPr>
        <w:jc w:val="both"/>
      </w:pPr>
      <w:r w:rsidRPr="004407EB">
        <w:t>по оперативному управлению</w:t>
      </w:r>
      <w:r>
        <w:tab/>
      </w:r>
      <w:r>
        <w:tab/>
      </w:r>
      <w:r>
        <w:tab/>
      </w:r>
      <w:r>
        <w:tab/>
      </w:r>
      <w:r>
        <w:tab/>
      </w:r>
      <w:r>
        <w:tab/>
      </w:r>
      <w:r>
        <w:tab/>
      </w:r>
      <w:r>
        <w:tab/>
        <w:t>И.В. Нефедов</w:t>
      </w:r>
    </w:p>
    <w:p w:rsidR="00E57812" w:rsidRDefault="00E57812" w:rsidP="00E57812">
      <w:pPr>
        <w:jc w:val="both"/>
      </w:pPr>
    </w:p>
    <w:p w:rsidR="003136B4" w:rsidRDefault="003136B4" w:rsidP="00E57812">
      <w:pPr>
        <w:jc w:val="both"/>
      </w:pPr>
      <w:r>
        <w:t>Н</w:t>
      </w:r>
      <w:r w:rsidRPr="00B671D5">
        <w:t xml:space="preserve">ачальник комитета по финансово-экономическим </w:t>
      </w:r>
    </w:p>
    <w:p w:rsidR="003136B4" w:rsidRDefault="003136B4" w:rsidP="00E57812">
      <w:pPr>
        <w:jc w:val="both"/>
      </w:pPr>
      <w:r w:rsidRPr="00B671D5">
        <w:t>вопросам</w:t>
      </w:r>
      <w:r>
        <w:t xml:space="preserve"> </w:t>
      </w:r>
      <w:r w:rsidRPr="00B671D5">
        <w:t>администрации района</w:t>
      </w:r>
      <w:r>
        <w:tab/>
      </w:r>
      <w:r>
        <w:tab/>
      </w:r>
      <w:r>
        <w:tab/>
      </w:r>
      <w:r>
        <w:tab/>
      </w:r>
      <w:r>
        <w:tab/>
      </w:r>
      <w:r>
        <w:tab/>
      </w:r>
      <w:r>
        <w:tab/>
      </w:r>
      <w:r>
        <w:tab/>
        <w:t xml:space="preserve">О.П. </w:t>
      </w:r>
      <w:proofErr w:type="spellStart"/>
      <w:r>
        <w:t>Заварзина</w:t>
      </w:r>
      <w:proofErr w:type="spellEnd"/>
    </w:p>
    <w:p w:rsidR="003136B4" w:rsidRDefault="003136B4" w:rsidP="00E57812">
      <w:pPr>
        <w:jc w:val="both"/>
      </w:pPr>
    </w:p>
    <w:p w:rsidR="003136B4" w:rsidRDefault="003136B4" w:rsidP="00E57812">
      <w:pPr>
        <w:jc w:val="both"/>
      </w:pPr>
      <w:r>
        <w:t>Н</w:t>
      </w:r>
      <w:r w:rsidRPr="00B671D5">
        <w:t xml:space="preserve">ачальник   комитета по вопросам </w:t>
      </w:r>
    </w:p>
    <w:p w:rsidR="003136B4" w:rsidRDefault="003136B4" w:rsidP="00E57812">
      <w:pPr>
        <w:jc w:val="both"/>
      </w:pPr>
      <w:r w:rsidRPr="00B671D5">
        <w:t>газо-тепло-электроснабжения,</w:t>
      </w:r>
      <w:r>
        <w:t xml:space="preserve"> </w:t>
      </w:r>
      <w:r w:rsidRPr="00B671D5">
        <w:t xml:space="preserve">строительства, </w:t>
      </w:r>
    </w:p>
    <w:p w:rsidR="003136B4" w:rsidRDefault="003136B4" w:rsidP="00E57812">
      <w:pPr>
        <w:jc w:val="both"/>
      </w:pPr>
      <w:r w:rsidRPr="00B671D5">
        <w:t>транспорта и связи администрации района</w:t>
      </w:r>
      <w:r>
        <w:tab/>
      </w:r>
      <w:r>
        <w:tab/>
      </w:r>
      <w:r>
        <w:tab/>
      </w:r>
      <w:r>
        <w:tab/>
      </w:r>
      <w:r>
        <w:tab/>
      </w:r>
      <w:r>
        <w:tab/>
        <w:t>Э.Х. Валеев</w:t>
      </w:r>
    </w:p>
    <w:p w:rsidR="003136B4" w:rsidRDefault="003136B4" w:rsidP="00E57812">
      <w:pPr>
        <w:jc w:val="both"/>
      </w:pPr>
    </w:p>
    <w:p w:rsidR="003136B4" w:rsidRDefault="003136B4" w:rsidP="003136B4">
      <w:pPr>
        <w:jc w:val="both"/>
      </w:pPr>
      <w:r>
        <w:t>Секретарь коллегии</w:t>
      </w:r>
      <w:r>
        <w:tab/>
      </w:r>
      <w:r>
        <w:tab/>
      </w:r>
      <w:r>
        <w:tab/>
      </w:r>
      <w:r>
        <w:tab/>
      </w:r>
      <w:r>
        <w:tab/>
      </w:r>
      <w:r>
        <w:tab/>
      </w:r>
      <w:r>
        <w:tab/>
      </w:r>
      <w:r>
        <w:tab/>
      </w:r>
      <w:r>
        <w:tab/>
      </w:r>
      <w:r>
        <w:tab/>
        <w:t>Е.А. Новиков</w:t>
      </w:r>
    </w:p>
    <w:p w:rsidR="00E57812" w:rsidRDefault="00E57812" w:rsidP="00E57812">
      <w:pPr>
        <w:jc w:val="both"/>
      </w:pPr>
    </w:p>
    <w:sectPr w:rsidR="00E57812" w:rsidSect="009B07E3">
      <w:headerReference w:type="even" r:id="rId14"/>
      <w:headerReference w:type="default" r:id="rId15"/>
      <w:headerReference w:type="first" r:id="rId16"/>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47" w:rsidRDefault="00401847">
      <w:r>
        <w:separator/>
      </w:r>
    </w:p>
  </w:endnote>
  <w:endnote w:type="continuationSeparator" w:id="0">
    <w:p w:rsidR="00401847" w:rsidRDefault="0040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47" w:rsidRDefault="00401847">
      <w:r>
        <w:separator/>
      </w:r>
    </w:p>
  </w:footnote>
  <w:footnote w:type="continuationSeparator" w:id="0">
    <w:p w:rsidR="00401847" w:rsidRDefault="0040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CD" w:rsidRDefault="008026CD" w:rsidP="00082B2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026CD" w:rsidRDefault="008026C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330"/>
      <w:docPartObj>
        <w:docPartGallery w:val="Page Numbers (Top of Page)"/>
        <w:docPartUnique/>
      </w:docPartObj>
    </w:sdtPr>
    <w:sdtEndPr/>
    <w:sdtContent>
      <w:p w:rsidR="008026CD" w:rsidRDefault="008026CD">
        <w:pPr>
          <w:pStyle w:val="ab"/>
          <w:jc w:val="center"/>
        </w:pPr>
        <w:r>
          <w:fldChar w:fldCharType="begin"/>
        </w:r>
        <w:r>
          <w:instrText xml:space="preserve"> PAGE   \* MERGEFORMAT </w:instrText>
        </w:r>
        <w:r>
          <w:fldChar w:fldCharType="separate"/>
        </w:r>
        <w:r w:rsidR="00DF67A1">
          <w:rPr>
            <w:noProof/>
          </w:rPr>
          <w:t>16</w:t>
        </w:r>
        <w:r>
          <w:rPr>
            <w:noProof/>
          </w:rPr>
          <w:fldChar w:fldCharType="end"/>
        </w:r>
      </w:p>
    </w:sdtContent>
  </w:sdt>
  <w:p w:rsidR="008026CD" w:rsidRDefault="008026C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CD" w:rsidRDefault="008026CD">
    <w:pPr>
      <w:pStyle w:val="ab"/>
      <w:jc w:val="center"/>
    </w:pPr>
  </w:p>
  <w:p w:rsidR="008026CD" w:rsidRDefault="008026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E59"/>
    <w:multiLevelType w:val="multilevel"/>
    <w:tmpl w:val="440CF56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56"/>
        </w:tabs>
        <w:ind w:left="1056" w:hanging="360"/>
      </w:p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1">
    <w:nsid w:val="12433729"/>
    <w:multiLevelType w:val="hybridMultilevel"/>
    <w:tmpl w:val="ADD2F08C"/>
    <w:lvl w:ilvl="0" w:tplc="FE52372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2F2645"/>
    <w:multiLevelType w:val="hybridMultilevel"/>
    <w:tmpl w:val="E2F803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4B22F4E"/>
    <w:multiLevelType w:val="hybridMultilevel"/>
    <w:tmpl w:val="A8B4A374"/>
    <w:lvl w:ilvl="0" w:tplc="FDD0B70A">
      <w:start w:val="9"/>
      <w:numFmt w:val="decimal"/>
      <w:lvlText w:val="%1."/>
      <w:lvlJc w:val="left"/>
      <w:pPr>
        <w:ind w:left="127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A305A10"/>
    <w:multiLevelType w:val="multilevel"/>
    <w:tmpl w:val="128C0A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175935"/>
    <w:multiLevelType w:val="hybridMultilevel"/>
    <w:tmpl w:val="2C620A68"/>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0633697"/>
    <w:multiLevelType w:val="hybridMultilevel"/>
    <w:tmpl w:val="3678F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816AD5"/>
    <w:multiLevelType w:val="hybridMultilevel"/>
    <w:tmpl w:val="3F5CFC58"/>
    <w:lvl w:ilvl="0" w:tplc="B130F9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326360"/>
    <w:multiLevelType w:val="hybridMultilevel"/>
    <w:tmpl w:val="307685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CB425B6"/>
    <w:multiLevelType w:val="hybridMultilevel"/>
    <w:tmpl w:val="64F0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D632F"/>
    <w:multiLevelType w:val="hybridMultilevel"/>
    <w:tmpl w:val="AAE6BDD8"/>
    <w:lvl w:ilvl="0" w:tplc="3C4A35C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3620B3"/>
    <w:multiLevelType w:val="hybridMultilevel"/>
    <w:tmpl w:val="BAFE3CA4"/>
    <w:lvl w:ilvl="0" w:tplc="0419000F">
      <w:start w:val="1"/>
      <w:numFmt w:val="decimal"/>
      <w:lvlText w:val="%1."/>
      <w:lvlJc w:val="left"/>
      <w:pPr>
        <w:tabs>
          <w:tab w:val="num" w:pos="720"/>
        </w:tabs>
        <w:ind w:left="720" w:hanging="360"/>
      </w:pPr>
      <w:rPr>
        <w:rFonts w:hint="default"/>
      </w:rPr>
    </w:lvl>
    <w:lvl w:ilvl="1" w:tplc="97E0EAD6">
      <w:start w:val="7"/>
      <w:numFmt w:val="decimal"/>
      <w:lvlText w:val="%2."/>
      <w:lvlJc w:val="left"/>
      <w:pPr>
        <w:tabs>
          <w:tab w:val="num" w:pos="1440"/>
        </w:tabs>
        <w:ind w:left="1440" w:hanging="360"/>
      </w:pPr>
      <w:rPr>
        <w:rFonts w:hint="default"/>
      </w:rPr>
    </w:lvl>
    <w:lvl w:ilvl="2" w:tplc="EAC8A7C4">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6E381D"/>
    <w:multiLevelType w:val="hybridMultilevel"/>
    <w:tmpl w:val="1DF6E224"/>
    <w:lvl w:ilvl="0" w:tplc="B8F2AB2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C446E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F073665"/>
    <w:multiLevelType w:val="hybridMultilevel"/>
    <w:tmpl w:val="D960BBBE"/>
    <w:lvl w:ilvl="0" w:tplc="F9A2584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7013DD"/>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47908F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5396FB6"/>
    <w:multiLevelType w:val="hybridMultilevel"/>
    <w:tmpl w:val="AFC6E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D82491"/>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A1C4B93"/>
    <w:multiLevelType w:val="hybridMultilevel"/>
    <w:tmpl w:val="E7D6B6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B344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4B8C7E61"/>
    <w:multiLevelType w:val="hybridMultilevel"/>
    <w:tmpl w:val="DB6A11D6"/>
    <w:lvl w:ilvl="0" w:tplc="FE52372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586C69"/>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D613A8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5119662B"/>
    <w:multiLevelType w:val="hybridMultilevel"/>
    <w:tmpl w:val="082AA30A"/>
    <w:lvl w:ilvl="0" w:tplc="3A0417D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EA3106"/>
    <w:multiLevelType w:val="hybridMultilevel"/>
    <w:tmpl w:val="F7B8060E"/>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28463D"/>
    <w:multiLevelType w:val="hybridMultilevel"/>
    <w:tmpl w:val="A628F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A163FED"/>
    <w:multiLevelType w:val="multilevel"/>
    <w:tmpl w:val="D48E0C68"/>
    <w:lvl w:ilvl="0">
      <w:start w:val="1"/>
      <w:numFmt w:val="decimal"/>
      <w:lvlText w:val="%1."/>
      <w:lvlJc w:val="left"/>
      <w:pPr>
        <w:tabs>
          <w:tab w:val="num" w:pos="3240"/>
        </w:tabs>
        <w:ind w:left="3240" w:hanging="360"/>
      </w:pPr>
      <w:rPr>
        <w:rFonts w:hint="default"/>
      </w:rPr>
    </w:lvl>
    <w:lvl w:ilvl="1">
      <w:start w:val="2"/>
      <w:numFmt w:val="upperRoman"/>
      <w:lvlText w:val="%2."/>
      <w:lvlJc w:val="right"/>
      <w:pPr>
        <w:tabs>
          <w:tab w:val="num" w:pos="4500"/>
        </w:tabs>
        <w:ind w:left="4500" w:hanging="180"/>
      </w:pPr>
      <w:rPr>
        <w:rFonts w:hint="default"/>
      </w:r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28">
    <w:nsid w:val="5E9B37A9"/>
    <w:multiLevelType w:val="hybridMultilevel"/>
    <w:tmpl w:val="3BDA8BE4"/>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EE2B39"/>
    <w:multiLevelType w:val="hybridMultilevel"/>
    <w:tmpl w:val="D48E0C68"/>
    <w:lvl w:ilvl="0" w:tplc="18083FF4">
      <w:start w:val="1"/>
      <w:numFmt w:val="decimal"/>
      <w:lvlText w:val="%1."/>
      <w:lvlJc w:val="left"/>
      <w:pPr>
        <w:tabs>
          <w:tab w:val="num" w:pos="2520"/>
        </w:tabs>
        <w:ind w:left="2520" w:hanging="360"/>
      </w:pPr>
      <w:rPr>
        <w:rFonts w:hint="default"/>
      </w:rPr>
    </w:lvl>
    <w:lvl w:ilvl="1" w:tplc="14625A68">
      <w:start w:val="2"/>
      <w:numFmt w:val="upperRoman"/>
      <w:lvlText w:val="%2."/>
      <w:lvlJc w:val="right"/>
      <w:pPr>
        <w:tabs>
          <w:tab w:val="num" w:pos="4500"/>
        </w:tabs>
        <w:ind w:left="4500" w:hanging="180"/>
      </w:pPr>
      <w:rPr>
        <w:rFonts w:hint="default"/>
      </w:r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0">
    <w:nsid w:val="69B2321F"/>
    <w:multiLevelType w:val="hybridMultilevel"/>
    <w:tmpl w:val="604CA190"/>
    <w:lvl w:ilvl="0" w:tplc="0419000F">
      <w:start w:val="1"/>
      <w:numFmt w:val="decimal"/>
      <w:lvlText w:val="%1."/>
      <w:lvlJc w:val="left"/>
      <w:pPr>
        <w:tabs>
          <w:tab w:val="num" w:pos="720"/>
        </w:tabs>
        <w:ind w:left="720" w:hanging="360"/>
      </w:pPr>
      <w:rPr>
        <w:rFonts w:hint="default"/>
      </w:rPr>
    </w:lvl>
    <w:lvl w:ilvl="1" w:tplc="3C4A35CC">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793DB7"/>
    <w:multiLevelType w:val="multilevel"/>
    <w:tmpl w:val="3CBC7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0F07A0"/>
    <w:multiLevelType w:val="hybridMultilevel"/>
    <w:tmpl w:val="735CF420"/>
    <w:lvl w:ilvl="0" w:tplc="18083F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C1E09"/>
    <w:multiLevelType w:val="hybridMultilevel"/>
    <w:tmpl w:val="74DC85DE"/>
    <w:lvl w:ilvl="0" w:tplc="04190013">
      <w:start w:val="1"/>
      <w:numFmt w:val="upperRoman"/>
      <w:lvlText w:val="%1."/>
      <w:lvlJc w:val="right"/>
      <w:pPr>
        <w:tabs>
          <w:tab w:val="num" w:pos="6054"/>
        </w:tabs>
        <w:ind w:left="6054" w:hanging="180"/>
      </w:pPr>
    </w:lvl>
    <w:lvl w:ilvl="1" w:tplc="18083FF4">
      <w:start w:val="1"/>
      <w:numFmt w:val="decimal"/>
      <w:lvlText w:val="%2."/>
      <w:lvlJc w:val="left"/>
      <w:pPr>
        <w:tabs>
          <w:tab w:val="num" w:pos="6774"/>
        </w:tabs>
        <w:ind w:left="6774" w:hanging="360"/>
      </w:pPr>
      <w:rPr>
        <w:rFonts w:hint="default"/>
      </w:rPr>
    </w:lvl>
    <w:lvl w:ilvl="2" w:tplc="0419001B" w:tentative="1">
      <w:start w:val="1"/>
      <w:numFmt w:val="lowerRoman"/>
      <w:lvlText w:val="%3."/>
      <w:lvlJc w:val="right"/>
      <w:pPr>
        <w:tabs>
          <w:tab w:val="num" w:pos="7494"/>
        </w:tabs>
        <w:ind w:left="7494" w:hanging="180"/>
      </w:pPr>
    </w:lvl>
    <w:lvl w:ilvl="3" w:tplc="0419000F" w:tentative="1">
      <w:start w:val="1"/>
      <w:numFmt w:val="decimal"/>
      <w:lvlText w:val="%4."/>
      <w:lvlJc w:val="left"/>
      <w:pPr>
        <w:tabs>
          <w:tab w:val="num" w:pos="8214"/>
        </w:tabs>
        <w:ind w:left="8214" w:hanging="360"/>
      </w:pPr>
    </w:lvl>
    <w:lvl w:ilvl="4" w:tplc="04190019" w:tentative="1">
      <w:start w:val="1"/>
      <w:numFmt w:val="lowerLetter"/>
      <w:lvlText w:val="%5."/>
      <w:lvlJc w:val="left"/>
      <w:pPr>
        <w:tabs>
          <w:tab w:val="num" w:pos="8934"/>
        </w:tabs>
        <w:ind w:left="8934" w:hanging="360"/>
      </w:pPr>
    </w:lvl>
    <w:lvl w:ilvl="5" w:tplc="0419001B" w:tentative="1">
      <w:start w:val="1"/>
      <w:numFmt w:val="lowerRoman"/>
      <w:lvlText w:val="%6."/>
      <w:lvlJc w:val="right"/>
      <w:pPr>
        <w:tabs>
          <w:tab w:val="num" w:pos="9654"/>
        </w:tabs>
        <w:ind w:left="9654" w:hanging="180"/>
      </w:pPr>
    </w:lvl>
    <w:lvl w:ilvl="6" w:tplc="0419000F" w:tentative="1">
      <w:start w:val="1"/>
      <w:numFmt w:val="decimal"/>
      <w:lvlText w:val="%7."/>
      <w:lvlJc w:val="left"/>
      <w:pPr>
        <w:tabs>
          <w:tab w:val="num" w:pos="10374"/>
        </w:tabs>
        <w:ind w:left="10374" w:hanging="360"/>
      </w:pPr>
    </w:lvl>
    <w:lvl w:ilvl="7" w:tplc="04190019" w:tentative="1">
      <w:start w:val="1"/>
      <w:numFmt w:val="lowerLetter"/>
      <w:lvlText w:val="%8."/>
      <w:lvlJc w:val="left"/>
      <w:pPr>
        <w:tabs>
          <w:tab w:val="num" w:pos="11094"/>
        </w:tabs>
        <w:ind w:left="11094" w:hanging="360"/>
      </w:pPr>
    </w:lvl>
    <w:lvl w:ilvl="8" w:tplc="0419001B" w:tentative="1">
      <w:start w:val="1"/>
      <w:numFmt w:val="lowerRoman"/>
      <w:lvlText w:val="%9."/>
      <w:lvlJc w:val="right"/>
      <w:pPr>
        <w:tabs>
          <w:tab w:val="num" w:pos="11814"/>
        </w:tabs>
        <w:ind w:left="11814" w:hanging="180"/>
      </w:pPr>
    </w:lvl>
  </w:abstractNum>
  <w:abstractNum w:abstractNumId="34">
    <w:nsid w:val="72D76C82"/>
    <w:multiLevelType w:val="hybridMultilevel"/>
    <w:tmpl w:val="FC4465D6"/>
    <w:lvl w:ilvl="0" w:tplc="A8265F48">
      <w:start w:val="6"/>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5">
    <w:nsid w:val="777930EB"/>
    <w:multiLevelType w:val="multilevel"/>
    <w:tmpl w:val="3BC2CB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9FA408A"/>
    <w:multiLevelType w:val="hybridMultilevel"/>
    <w:tmpl w:val="6C3A6DCC"/>
    <w:lvl w:ilvl="0" w:tplc="18083FF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A2F29F0"/>
    <w:multiLevelType w:val="multilevel"/>
    <w:tmpl w:val="E6981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DB675B5"/>
    <w:multiLevelType w:val="hybridMultilevel"/>
    <w:tmpl w:val="52D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926105"/>
    <w:multiLevelType w:val="hybridMultilevel"/>
    <w:tmpl w:val="98F0B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8"/>
  </w:num>
  <w:num w:numId="4">
    <w:abstractNumId w:val="16"/>
  </w:num>
  <w:num w:numId="5">
    <w:abstractNumId w:val="15"/>
  </w:num>
  <w:num w:numId="6">
    <w:abstractNumId w:val="19"/>
  </w:num>
  <w:num w:numId="7">
    <w:abstractNumId w:val="22"/>
  </w:num>
  <w:num w:numId="8">
    <w:abstractNumId w:val="9"/>
  </w:num>
  <w:num w:numId="9">
    <w:abstractNumId w:val="6"/>
  </w:num>
  <w:num w:numId="10">
    <w:abstractNumId w:val="11"/>
  </w:num>
  <w:num w:numId="11">
    <w:abstractNumId w:val="2"/>
  </w:num>
  <w:num w:numId="12">
    <w:abstractNumId w:val="1"/>
  </w:num>
  <w:num w:numId="13">
    <w:abstractNumId w:val="21"/>
  </w:num>
  <w:num w:numId="14">
    <w:abstractNumId w:val="25"/>
  </w:num>
  <w:num w:numId="15">
    <w:abstractNumId w:val="28"/>
  </w:num>
  <w:num w:numId="16">
    <w:abstractNumId w:val="30"/>
  </w:num>
  <w:num w:numId="17">
    <w:abstractNumId w:val="39"/>
  </w:num>
  <w:num w:numId="18">
    <w:abstractNumId w:val="10"/>
  </w:num>
  <w:num w:numId="19">
    <w:abstractNumId w:val="14"/>
  </w:num>
  <w:num w:numId="20">
    <w:abstractNumId w:val="32"/>
  </w:num>
  <w:num w:numId="21">
    <w:abstractNumId w:val="33"/>
  </w:num>
  <w:num w:numId="22">
    <w:abstractNumId w:val="36"/>
  </w:num>
  <w:num w:numId="23">
    <w:abstractNumId w:val="29"/>
  </w:num>
  <w:num w:numId="24">
    <w:abstractNumId w:val="5"/>
  </w:num>
  <w:num w:numId="25">
    <w:abstractNumId w:val="12"/>
  </w:num>
  <w:num w:numId="26">
    <w:abstractNumId w:val="31"/>
  </w:num>
  <w:num w:numId="27">
    <w:abstractNumId w:val="37"/>
  </w:num>
  <w:num w:numId="28">
    <w:abstractNumId w:val="20"/>
  </w:num>
  <w:num w:numId="29">
    <w:abstractNumId w:val="23"/>
  </w:num>
  <w:num w:numId="30">
    <w:abstractNumId w:val="20"/>
    <w:lvlOverride w:ilvl="0">
      <w:lvl w:ilvl="0">
        <w:start w:val="6"/>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abstractNumId w:val="34"/>
  </w:num>
  <w:num w:numId="32">
    <w:abstractNumId w:val="4"/>
  </w:num>
  <w:num w:numId="33">
    <w:abstractNumId w:val="0"/>
  </w:num>
  <w:num w:numId="34">
    <w:abstractNumId w:val="35"/>
  </w:num>
  <w:num w:numId="35">
    <w:abstractNumId w:val="8"/>
  </w:num>
  <w:num w:numId="3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26"/>
  </w:num>
  <w:num w:numId="41">
    <w:abstractNumId w:val="17"/>
  </w:num>
  <w:num w:numId="42">
    <w:abstractNumId w:val="7"/>
  </w:num>
  <w:num w:numId="43">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230F"/>
    <w:rsid w:val="0000069C"/>
    <w:rsid w:val="000013FA"/>
    <w:rsid w:val="00001AB9"/>
    <w:rsid w:val="00001D74"/>
    <w:rsid w:val="00003419"/>
    <w:rsid w:val="0000392C"/>
    <w:rsid w:val="00004127"/>
    <w:rsid w:val="00005801"/>
    <w:rsid w:val="000076BA"/>
    <w:rsid w:val="00007F70"/>
    <w:rsid w:val="000111F3"/>
    <w:rsid w:val="00014466"/>
    <w:rsid w:val="000145B6"/>
    <w:rsid w:val="0001568D"/>
    <w:rsid w:val="00015C51"/>
    <w:rsid w:val="00016436"/>
    <w:rsid w:val="0001696F"/>
    <w:rsid w:val="00020A62"/>
    <w:rsid w:val="00021ED9"/>
    <w:rsid w:val="00021F0A"/>
    <w:rsid w:val="0002230D"/>
    <w:rsid w:val="0002367C"/>
    <w:rsid w:val="00025F9A"/>
    <w:rsid w:val="00026D7A"/>
    <w:rsid w:val="00027905"/>
    <w:rsid w:val="000304AB"/>
    <w:rsid w:val="00031EAA"/>
    <w:rsid w:val="00033130"/>
    <w:rsid w:val="0003314A"/>
    <w:rsid w:val="0003425A"/>
    <w:rsid w:val="00034804"/>
    <w:rsid w:val="00034813"/>
    <w:rsid w:val="000348C1"/>
    <w:rsid w:val="00036B85"/>
    <w:rsid w:val="00036BF3"/>
    <w:rsid w:val="00036C2D"/>
    <w:rsid w:val="000400ED"/>
    <w:rsid w:val="00040F1E"/>
    <w:rsid w:val="00042BB3"/>
    <w:rsid w:val="00042D9C"/>
    <w:rsid w:val="00044899"/>
    <w:rsid w:val="000453AF"/>
    <w:rsid w:val="00046BD4"/>
    <w:rsid w:val="0004748E"/>
    <w:rsid w:val="00047E25"/>
    <w:rsid w:val="0005039C"/>
    <w:rsid w:val="00050FE0"/>
    <w:rsid w:val="0005264F"/>
    <w:rsid w:val="00052904"/>
    <w:rsid w:val="00052B7F"/>
    <w:rsid w:val="00052D00"/>
    <w:rsid w:val="000532F5"/>
    <w:rsid w:val="00054EF2"/>
    <w:rsid w:val="0005629D"/>
    <w:rsid w:val="00056342"/>
    <w:rsid w:val="00057FC8"/>
    <w:rsid w:val="00060A86"/>
    <w:rsid w:val="000618C8"/>
    <w:rsid w:val="00061B73"/>
    <w:rsid w:val="00061EE9"/>
    <w:rsid w:val="00062ED2"/>
    <w:rsid w:val="000630DE"/>
    <w:rsid w:val="000634C3"/>
    <w:rsid w:val="00064CA3"/>
    <w:rsid w:val="0006569D"/>
    <w:rsid w:val="00065719"/>
    <w:rsid w:val="0007145F"/>
    <w:rsid w:val="00072942"/>
    <w:rsid w:val="00073EEB"/>
    <w:rsid w:val="000746C7"/>
    <w:rsid w:val="00074C8A"/>
    <w:rsid w:val="00075E2B"/>
    <w:rsid w:val="00075EC1"/>
    <w:rsid w:val="00076C77"/>
    <w:rsid w:val="00076EBE"/>
    <w:rsid w:val="0007727A"/>
    <w:rsid w:val="000776CE"/>
    <w:rsid w:val="00080C22"/>
    <w:rsid w:val="00081909"/>
    <w:rsid w:val="000827BE"/>
    <w:rsid w:val="00082B29"/>
    <w:rsid w:val="00084523"/>
    <w:rsid w:val="00084F00"/>
    <w:rsid w:val="0008525C"/>
    <w:rsid w:val="00090935"/>
    <w:rsid w:val="0009104C"/>
    <w:rsid w:val="00091809"/>
    <w:rsid w:val="00091A0F"/>
    <w:rsid w:val="00092629"/>
    <w:rsid w:val="00092E3C"/>
    <w:rsid w:val="000932D7"/>
    <w:rsid w:val="0009337E"/>
    <w:rsid w:val="0009400F"/>
    <w:rsid w:val="000941BD"/>
    <w:rsid w:val="00094216"/>
    <w:rsid w:val="0009793E"/>
    <w:rsid w:val="000A2751"/>
    <w:rsid w:val="000A3866"/>
    <w:rsid w:val="000A387D"/>
    <w:rsid w:val="000A3C7C"/>
    <w:rsid w:val="000A3E3F"/>
    <w:rsid w:val="000A4833"/>
    <w:rsid w:val="000A5693"/>
    <w:rsid w:val="000A5912"/>
    <w:rsid w:val="000B1D5A"/>
    <w:rsid w:val="000B34E5"/>
    <w:rsid w:val="000B5799"/>
    <w:rsid w:val="000B58EA"/>
    <w:rsid w:val="000B62EC"/>
    <w:rsid w:val="000C0FEE"/>
    <w:rsid w:val="000C2BEC"/>
    <w:rsid w:val="000C3037"/>
    <w:rsid w:val="000C3AF0"/>
    <w:rsid w:val="000C4E84"/>
    <w:rsid w:val="000C630F"/>
    <w:rsid w:val="000C6D1A"/>
    <w:rsid w:val="000C7024"/>
    <w:rsid w:val="000C7BDD"/>
    <w:rsid w:val="000D1510"/>
    <w:rsid w:val="000D1A0D"/>
    <w:rsid w:val="000D21ED"/>
    <w:rsid w:val="000D2790"/>
    <w:rsid w:val="000D3A0B"/>
    <w:rsid w:val="000D4194"/>
    <w:rsid w:val="000E0CAF"/>
    <w:rsid w:val="000E0E63"/>
    <w:rsid w:val="000E45DA"/>
    <w:rsid w:val="000E462C"/>
    <w:rsid w:val="000E4C5F"/>
    <w:rsid w:val="000E5953"/>
    <w:rsid w:val="000E633E"/>
    <w:rsid w:val="000E7815"/>
    <w:rsid w:val="000E7EFB"/>
    <w:rsid w:val="000F03E1"/>
    <w:rsid w:val="000F143E"/>
    <w:rsid w:val="000F3FF4"/>
    <w:rsid w:val="000F4E6D"/>
    <w:rsid w:val="000F5B2A"/>
    <w:rsid w:val="000F5C83"/>
    <w:rsid w:val="000F7889"/>
    <w:rsid w:val="00100478"/>
    <w:rsid w:val="00101AC1"/>
    <w:rsid w:val="00103727"/>
    <w:rsid w:val="00103A3E"/>
    <w:rsid w:val="00103D34"/>
    <w:rsid w:val="00104AC3"/>
    <w:rsid w:val="00105D64"/>
    <w:rsid w:val="00105F1E"/>
    <w:rsid w:val="00106696"/>
    <w:rsid w:val="0010672A"/>
    <w:rsid w:val="00106E98"/>
    <w:rsid w:val="00113AE6"/>
    <w:rsid w:val="00113F37"/>
    <w:rsid w:val="001146E9"/>
    <w:rsid w:val="00116671"/>
    <w:rsid w:val="001171E1"/>
    <w:rsid w:val="00120851"/>
    <w:rsid w:val="00120B26"/>
    <w:rsid w:val="001222D6"/>
    <w:rsid w:val="001229B3"/>
    <w:rsid w:val="0012358C"/>
    <w:rsid w:val="0012397A"/>
    <w:rsid w:val="00130F07"/>
    <w:rsid w:val="0013242C"/>
    <w:rsid w:val="0013349B"/>
    <w:rsid w:val="001341C6"/>
    <w:rsid w:val="001341CB"/>
    <w:rsid w:val="001352C5"/>
    <w:rsid w:val="00135DD2"/>
    <w:rsid w:val="0013648A"/>
    <w:rsid w:val="00137183"/>
    <w:rsid w:val="00145A78"/>
    <w:rsid w:val="00147544"/>
    <w:rsid w:val="00147993"/>
    <w:rsid w:val="00150051"/>
    <w:rsid w:val="00150BB1"/>
    <w:rsid w:val="00150CF7"/>
    <w:rsid w:val="0015376E"/>
    <w:rsid w:val="0015616C"/>
    <w:rsid w:val="0015647F"/>
    <w:rsid w:val="001573A7"/>
    <w:rsid w:val="001600A7"/>
    <w:rsid w:val="00160509"/>
    <w:rsid w:val="001606C5"/>
    <w:rsid w:val="0016071D"/>
    <w:rsid w:val="001614D6"/>
    <w:rsid w:val="001631A5"/>
    <w:rsid w:val="001661A7"/>
    <w:rsid w:val="001666A2"/>
    <w:rsid w:val="00166859"/>
    <w:rsid w:val="001673B8"/>
    <w:rsid w:val="001674EF"/>
    <w:rsid w:val="0016788E"/>
    <w:rsid w:val="00171C87"/>
    <w:rsid w:val="00171C97"/>
    <w:rsid w:val="0017221D"/>
    <w:rsid w:val="00173843"/>
    <w:rsid w:val="00173F05"/>
    <w:rsid w:val="0017475E"/>
    <w:rsid w:val="00175002"/>
    <w:rsid w:val="00177AFC"/>
    <w:rsid w:val="00180E8B"/>
    <w:rsid w:val="0018177B"/>
    <w:rsid w:val="0018282A"/>
    <w:rsid w:val="00182DBA"/>
    <w:rsid w:val="00183494"/>
    <w:rsid w:val="00183CFD"/>
    <w:rsid w:val="00184680"/>
    <w:rsid w:val="00184B73"/>
    <w:rsid w:val="001850C3"/>
    <w:rsid w:val="001868C2"/>
    <w:rsid w:val="00186C27"/>
    <w:rsid w:val="001871A2"/>
    <w:rsid w:val="00187C73"/>
    <w:rsid w:val="00191003"/>
    <w:rsid w:val="001916E9"/>
    <w:rsid w:val="00191EB0"/>
    <w:rsid w:val="0019274E"/>
    <w:rsid w:val="00192F61"/>
    <w:rsid w:val="001933FF"/>
    <w:rsid w:val="0019348F"/>
    <w:rsid w:val="00193B04"/>
    <w:rsid w:val="00195D41"/>
    <w:rsid w:val="00196B52"/>
    <w:rsid w:val="001A0B98"/>
    <w:rsid w:val="001A3671"/>
    <w:rsid w:val="001A4DFB"/>
    <w:rsid w:val="001A5340"/>
    <w:rsid w:val="001A65C4"/>
    <w:rsid w:val="001A6BB6"/>
    <w:rsid w:val="001A7EED"/>
    <w:rsid w:val="001B12F9"/>
    <w:rsid w:val="001B4DDF"/>
    <w:rsid w:val="001B505A"/>
    <w:rsid w:val="001B5809"/>
    <w:rsid w:val="001B6C29"/>
    <w:rsid w:val="001B6DD9"/>
    <w:rsid w:val="001B73CD"/>
    <w:rsid w:val="001C0308"/>
    <w:rsid w:val="001C09D6"/>
    <w:rsid w:val="001C0F0C"/>
    <w:rsid w:val="001C2E8A"/>
    <w:rsid w:val="001C323C"/>
    <w:rsid w:val="001C3434"/>
    <w:rsid w:val="001C3E39"/>
    <w:rsid w:val="001C47C6"/>
    <w:rsid w:val="001C4CB9"/>
    <w:rsid w:val="001C50FF"/>
    <w:rsid w:val="001C5A4C"/>
    <w:rsid w:val="001C5F7F"/>
    <w:rsid w:val="001C68DC"/>
    <w:rsid w:val="001C7CDC"/>
    <w:rsid w:val="001D0AD3"/>
    <w:rsid w:val="001D0F81"/>
    <w:rsid w:val="001D1522"/>
    <w:rsid w:val="001D1667"/>
    <w:rsid w:val="001D197C"/>
    <w:rsid w:val="001D1A70"/>
    <w:rsid w:val="001D226F"/>
    <w:rsid w:val="001D35C3"/>
    <w:rsid w:val="001D3EB4"/>
    <w:rsid w:val="001D48C3"/>
    <w:rsid w:val="001D4CA6"/>
    <w:rsid w:val="001D5D01"/>
    <w:rsid w:val="001D7454"/>
    <w:rsid w:val="001E04FB"/>
    <w:rsid w:val="001E05B1"/>
    <w:rsid w:val="001E489D"/>
    <w:rsid w:val="001E6C53"/>
    <w:rsid w:val="001E718B"/>
    <w:rsid w:val="001E7269"/>
    <w:rsid w:val="001F0D38"/>
    <w:rsid w:val="001F2F74"/>
    <w:rsid w:val="001F3857"/>
    <w:rsid w:val="001F40FE"/>
    <w:rsid w:val="001F41A1"/>
    <w:rsid w:val="001F445C"/>
    <w:rsid w:val="001F4B61"/>
    <w:rsid w:val="001F5310"/>
    <w:rsid w:val="001F55CB"/>
    <w:rsid w:val="001F5B73"/>
    <w:rsid w:val="0020064E"/>
    <w:rsid w:val="002015DC"/>
    <w:rsid w:val="0020215F"/>
    <w:rsid w:val="002037B8"/>
    <w:rsid w:val="00204776"/>
    <w:rsid w:val="00204B2D"/>
    <w:rsid w:val="00204F72"/>
    <w:rsid w:val="00205072"/>
    <w:rsid w:val="00205886"/>
    <w:rsid w:val="00210B48"/>
    <w:rsid w:val="00212CAF"/>
    <w:rsid w:val="00213306"/>
    <w:rsid w:val="00213AB7"/>
    <w:rsid w:val="00214B89"/>
    <w:rsid w:val="002155A6"/>
    <w:rsid w:val="0021617A"/>
    <w:rsid w:val="00216CEA"/>
    <w:rsid w:val="002203B4"/>
    <w:rsid w:val="00220846"/>
    <w:rsid w:val="00220A02"/>
    <w:rsid w:val="00221B92"/>
    <w:rsid w:val="00221BB9"/>
    <w:rsid w:val="00221D75"/>
    <w:rsid w:val="00221EA8"/>
    <w:rsid w:val="00226F18"/>
    <w:rsid w:val="00232B65"/>
    <w:rsid w:val="0023531B"/>
    <w:rsid w:val="0023543E"/>
    <w:rsid w:val="00236417"/>
    <w:rsid w:val="002364C0"/>
    <w:rsid w:val="0023691D"/>
    <w:rsid w:val="00236EE9"/>
    <w:rsid w:val="00240F42"/>
    <w:rsid w:val="00241CF8"/>
    <w:rsid w:val="00242991"/>
    <w:rsid w:val="00243311"/>
    <w:rsid w:val="00243373"/>
    <w:rsid w:val="0024445E"/>
    <w:rsid w:val="00244995"/>
    <w:rsid w:val="0024682D"/>
    <w:rsid w:val="00247019"/>
    <w:rsid w:val="0024707B"/>
    <w:rsid w:val="002505B9"/>
    <w:rsid w:val="00251DD4"/>
    <w:rsid w:val="00251E4D"/>
    <w:rsid w:val="00252F3E"/>
    <w:rsid w:val="00253ABD"/>
    <w:rsid w:val="00255396"/>
    <w:rsid w:val="00256102"/>
    <w:rsid w:val="00256726"/>
    <w:rsid w:val="00256B87"/>
    <w:rsid w:val="0026207D"/>
    <w:rsid w:val="00262260"/>
    <w:rsid w:val="002624D3"/>
    <w:rsid w:val="00264133"/>
    <w:rsid w:val="00266ED7"/>
    <w:rsid w:val="0026719E"/>
    <w:rsid w:val="002673EB"/>
    <w:rsid w:val="002675B8"/>
    <w:rsid w:val="00270D2D"/>
    <w:rsid w:val="00270EFD"/>
    <w:rsid w:val="0027100A"/>
    <w:rsid w:val="002714A0"/>
    <w:rsid w:val="00271BA1"/>
    <w:rsid w:val="00271EB3"/>
    <w:rsid w:val="0027373C"/>
    <w:rsid w:val="0027630E"/>
    <w:rsid w:val="00280EDA"/>
    <w:rsid w:val="00282205"/>
    <w:rsid w:val="00286600"/>
    <w:rsid w:val="00290136"/>
    <w:rsid w:val="002903E3"/>
    <w:rsid w:val="00291181"/>
    <w:rsid w:val="002941AA"/>
    <w:rsid w:val="00295DC3"/>
    <w:rsid w:val="0029612A"/>
    <w:rsid w:val="00296C11"/>
    <w:rsid w:val="00296E77"/>
    <w:rsid w:val="002A0A65"/>
    <w:rsid w:val="002A25CF"/>
    <w:rsid w:val="002A2D37"/>
    <w:rsid w:val="002A714C"/>
    <w:rsid w:val="002A755D"/>
    <w:rsid w:val="002B350D"/>
    <w:rsid w:val="002B4C57"/>
    <w:rsid w:val="002C0441"/>
    <w:rsid w:val="002C0799"/>
    <w:rsid w:val="002C07A0"/>
    <w:rsid w:val="002C0CC1"/>
    <w:rsid w:val="002C3127"/>
    <w:rsid w:val="002C32A9"/>
    <w:rsid w:val="002C46F2"/>
    <w:rsid w:val="002C4888"/>
    <w:rsid w:val="002C61C2"/>
    <w:rsid w:val="002D02EE"/>
    <w:rsid w:val="002D037E"/>
    <w:rsid w:val="002D0ACB"/>
    <w:rsid w:val="002D1714"/>
    <w:rsid w:val="002D1750"/>
    <w:rsid w:val="002D256A"/>
    <w:rsid w:val="002D57E8"/>
    <w:rsid w:val="002D7BEF"/>
    <w:rsid w:val="002E1C79"/>
    <w:rsid w:val="002E24A1"/>
    <w:rsid w:val="002E3A4B"/>
    <w:rsid w:val="002E4AB6"/>
    <w:rsid w:val="002E5EFD"/>
    <w:rsid w:val="002E662A"/>
    <w:rsid w:val="002E72AB"/>
    <w:rsid w:val="002F0040"/>
    <w:rsid w:val="002F0E1F"/>
    <w:rsid w:val="002F1E96"/>
    <w:rsid w:val="002F20AC"/>
    <w:rsid w:val="002F4931"/>
    <w:rsid w:val="002F5079"/>
    <w:rsid w:val="002F6462"/>
    <w:rsid w:val="002F66B5"/>
    <w:rsid w:val="002F72C1"/>
    <w:rsid w:val="002F741D"/>
    <w:rsid w:val="003001FE"/>
    <w:rsid w:val="0030133F"/>
    <w:rsid w:val="003041BE"/>
    <w:rsid w:val="00306077"/>
    <w:rsid w:val="003068C7"/>
    <w:rsid w:val="00307375"/>
    <w:rsid w:val="00307407"/>
    <w:rsid w:val="00307964"/>
    <w:rsid w:val="00311D3E"/>
    <w:rsid w:val="00311FE8"/>
    <w:rsid w:val="0031219F"/>
    <w:rsid w:val="00312F80"/>
    <w:rsid w:val="00313542"/>
    <w:rsid w:val="003136B4"/>
    <w:rsid w:val="00314C16"/>
    <w:rsid w:val="00314E79"/>
    <w:rsid w:val="00315385"/>
    <w:rsid w:val="00315CC6"/>
    <w:rsid w:val="00316044"/>
    <w:rsid w:val="0031671B"/>
    <w:rsid w:val="00316A00"/>
    <w:rsid w:val="00316D14"/>
    <w:rsid w:val="003172E0"/>
    <w:rsid w:val="003177B4"/>
    <w:rsid w:val="003179BD"/>
    <w:rsid w:val="00317C2C"/>
    <w:rsid w:val="00320C8B"/>
    <w:rsid w:val="00322309"/>
    <w:rsid w:val="003228AC"/>
    <w:rsid w:val="00325444"/>
    <w:rsid w:val="00325853"/>
    <w:rsid w:val="0032641F"/>
    <w:rsid w:val="003265A4"/>
    <w:rsid w:val="00327720"/>
    <w:rsid w:val="00330A6A"/>
    <w:rsid w:val="00330D79"/>
    <w:rsid w:val="003330D7"/>
    <w:rsid w:val="00334478"/>
    <w:rsid w:val="003363AC"/>
    <w:rsid w:val="003406C8"/>
    <w:rsid w:val="00345092"/>
    <w:rsid w:val="00350833"/>
    <w:rsid w:val="003511CE"/>
    <w:rsid w:val="00351712"/>
    <w:rsid w:val="00351FAC"/>
    <w:rsid w:val="003529B1"/>
    <w:rsid w:val="003534DF"/>
    <w:rsid w:val="00354C66"/>
    <w:rsid w:val="00360299"/>
    <w:rsid w:val="00363168"/>
    <w:rsid w:val="003635A1"/>
    <w:rsid w:val="003638B3"/>
    <w:rsid w:val="003643D8"/>
    <w:rsid w:val="0036448F"/>
    <w:rsid w:val="00365B27"/>
    <w:rsid w:val="00366607"/>
    <w:rsid w:val="003702B1"/>
    <w:rsid w:val="0037091D"/>
    <w:rsid w:val="0037262C"/>
    <w:rsid w:val="00374341"/>
    <w:rsid w:val="00374ADF"/>
    <w:rsid w:val="003768D2"/>
    <w:rsid w:val="00377263"/>
    <w:rsid w:val="00380CA8"/>
    <w:rsid w:val="003811D5"/>
    <w:rsid w:val="00382ADD"/>
    <w:rsid w:val="00383D19"/>
    <w:rsid w:val="003862B7"/>
    <w:rsid w:val="003911C2"/>
    <w:rsid w:val="00393490"/>
    <w:rsid w:val="00393F76"/>
    <w:rsid w:val="003956EC"/>
    <w:rsid w:val="003966B9"/>
    <w:rsid w:val="00396DAA"/>
    <w:rsid w:val="00397BB1"/>
    <w:rsid w:val="003A07CC"/>
    <w:rsid w:val="003A2449"/>
    <w:rsid w:val="003A2F9F"/>
    <w:rsid w:val="003A4DE7"/>
    <w:rsid w:val="003A501F"/>
    <w:rsid w:val="003A5961"/>
    <w:rsid w:val="003A6DFB"/>
    <w:rsid w:val="003A7047"/>
    <w:rsid w:val="003B0ADB"/>
    <w:rsid w:val="003B0FC6"/>
    <w:rsid w:val="003B1277"/>
    <w:rsid w:val="003B200E"/>
    <w:rsid w:val="003B21A5"/>
    <w:rsid w:val="003B258A"/>
    <w:rsid w:val="003B265B"/>
    <w:rsid w:val="003B343F"/>
    <w:rsid w:val="003B46A8"/>
    <w:rsid w:val="003B543E"/>
    <w:rsid w:val="003B5509"/>
    <w:rsid w:val="003B5A22"/>
    <w:rsid w:val="003B5F43"/>
    <w:rsid w:val="003B6DC2"/>
    <w:rsid w:val="003B7415"/>
    <w:rsid w:val="003B7FDE"/>
    <w:rsid w:val="003C0734"/>
    <w:rsid w:val="003C2D4D"/>
    <w:rsid w:val="003D2388"/>
    <w:rsid w:val="003D289A"/>
    <w:rsid w:val="003D28E0"/>
    <w:rsid w:val="003D2E1D"/>
    <w:rsid w:val="003D4FA8"/>
    <w:rsid w:val="003D51F2"/>
    <w:rsid w:val="003D5E07"/>
    <w:rsid w:val="003D6541"/>
    <w:rsid w:val="003D6625"/>
    <w:rsid w:val="003E0303"/>
    <w:rsid w:val="003E0685"/>
    <w:rsid w:val="003E0B79"/>
    <w:rsid w:val="003E0E5D"/>
    <w:rsid w:val="003E3654"/>
    <w:rsid w:val="003E381D"/>
    <w:rsid w:val="003E3A63"/>
    <w:rsid w:val="003E4162"/>
    <w:rsid w:val="003E4945"/>
    <w:rsid w:val="003E5658"/>
    <w:rsid w:val="003E5F8C"/>
    <w:rsid w:val="003F05B8"/>
    <w:rsid w:val="003F0E27"/>
    <w:rsid w:val="003F22A9"/>
    <w:rsid w:val="003F23D5"/>
    <w:rsid w:val="003F2867"/>
    <w:rsid w:val="003F2C0B"/>
    <w:rsid w:val="003F3884"/>
    <w:rsid w:val="003F546E"/>
    <w:rsid w:val="003F7E98"/>
    <w:rsid w:val="00400A1F"/>
    <w:rsid w:val="00400EB8"/>
    <w:rsid w:val="00401052"/>
    <w:rsid w:val="00401847"/>
    <w:rsid w:val="0040194F"/>
    <w:rsid w:val="00401E4D"/>
    <w:rsid w:val="004031D7"/>
    <w:rsid w:val="004044DD"/>
    <w:rsid w:val="00404AD4"/>
    <w:rsid w:val="00404C1E"/>
    <w:rsid w:val="00405126"/>
    <w:rsid w:val="004075BE"/>
    <w:rsid w:val="0040776F"/>
    <w:rsid w:val="00407E5F"/>
    <w:rsid w:val="00410C2A"/>
    <w:rsid w:val="004115A6"/>
    <w:rsid w:val="0041221E"/>
    <w:rsid w:val="00412D79"/>
    <w:rsid w:val="00413530"/>
    <w:rsid w:val="004143CF"/>
    <w:rsid w:val="00414999"/>
    <w:rsid w:val="0041771E"/>
    <w:rsid w:val="00417D75"/>
    <w:rsid w:val="004212CF"/>
    <w:rsid w:val="00421365"/>
    <w:rsid w:val="00421641"/>
    <w:rsid w:val="00422BBB"/>
    <w:rsid w:val="00424D21"/>
    <w:rsid w:val="00424F46"/>
    <w:rsid w:val="00425BDB"/>
    <w:rsid w:val="00425F73"/>
    <w:rsid w:val="00426D0B"/>
    <w:rsid w:val="00431714"/>
    <w:rsid w:val="004325C1"/>
    <w:rsid w:val="00432BC1"/>
    <w:rsid w:val="00433B38"/>
    <w:rsid w:val="0043416C"/>
    <w:rsid w:val="0043637C"/>
    <w:rsid w:val="0043696A"/>
    <w:rsid w:val="004369DF"/>
    <w:rsid w:val="00436ADE"/>
    <w:rsid w:val="004407EB"/>
    <w:rsid w:val="00442465"/>
    <w:rsid w:val="004429ED"/>
    <w:rsid w:val="00442E2C"/>
    <w:rsid w:val="00442F8E"/>
    <w:rsid w:val="004431C0"/>
    <w:rsid w:val="00443316"/>
    <w:rsid w:val="004434FA"/>
    <w:rsid w:val="00445EDA"/>
    <w:rsid w:val="00446873"/>
    <w:rsid w:val="00446988"/>
    <w:rsid w:val="0045204E"/>
    <w:rsid w:val="00453B67"/>
    <w:rsid w:val="00454642"/>
    <w:rsid w:val="00454B90"/>
    <w:rsid w:val="00456EF2"/>
    <w:rsid w:val="004579C0"/>
    <w:rsid w:val="00457F1B"/>
    <w:rsid w:val="00460269"/>
    <w:rsid w:val="00460732"/>
    <w:rsid w:val="00460FF7"/>
    <w:rsid w:val="0046182C"/>
    <w:rsid w:val="00461AA2"/>
    <w:rsid w:val="004643E6"/>
    <w:rsid w:val="004700BF"/>
    <w:rsid w:val="00472E97"/>
    <w:rsid w:val="004731D4"/>
    <w:rsid w:val="00473F19"/>
    <w:rsid w:val="00474438"/>
    <w:rsid w:val="004748D3"/>
    <w:rsid w:val="00475594"/>
    <w:rsid w:val="00476DCA"/>
    <w:rsid w:val="0047737B"/>
    <w:rsid w:val="00477B01"/>
    <w:rsid w:val="00477C6E"/>
    <w:rsid w:val="00480C2C"/>
    <w:rsid w:val="00481DAE"/>
    <w:rsid w:val="00483258"/>
    <w:rsid w:val="00483F8B"/>
    <w:rsid w:val="004860EB"/>
    <w:rsid w:val="00487344"/>
    <w:rsid w:val="00490882"/>
    <w:rsid w:val="004912CB"/>
    <w:rsid w:val="0049169C"/>
    <w:rsid w:val="00491C6A"/>
    <w:rsid w:val="00491E58"/>
    <w:rsid w:val="00492E35"/>
    <w:rsid w:val="00493317"/>
    <w:rsid w:val="00494431"/>
    <w:rsid w:val="00495902"/>
    <w:rsid w:val="00496291"/>
    <w:rsid w:val="00497BA5"/>
    <w:rsid w:val="004A0AA8"/>
    <w:rsid w:val="004A0E1F"/>
    <w:rsid w:val="004A1B8F"/>
    <w:rsid w:val="004A1C07"/>
    <w:rsid w:val="004A2458"/>
    <w:rsid w:val="004A3A67"/>
    <w:rsid w:val="004A3C58"/>
    <w:rsid w:val="004A3D77"/>
    <w:rsid w:val="004A4071"/>
    <w:rsid w:val="004A4976"/>
    <w:rsid w:val="004A60B6"/>
    <w:rsid w:val="004A7322"/>
    <w:rsid w:val="004B0566"/>
    <w:rsid w:val="004B090C"/>
    <w:rsid w:val="004B1455"/>
    <w:rsid w:val="004B1537"/>
    <w:rsid w:val="004B5071"/>
    <w:rsid w:val="004B5399"/>
    <w:rsid w:val="004B7ADE"/>
    <w:rsid w:val="004C01ED"/>
    <w:rsid w:val="004C05BD"/>
    <w:rsid w:val="004C1EEA"/>
    <w:rsid w:val="004C6735"/>
    <w:rsid w:val="004D0798"/>
    <w:rsid w:val="004D0B55"/>
    <w:rsid w:val="004D0D50"/>
    <w:rsid w:val="004D1999"/>
    <w:rsid w:val="004D2486"/>
    <w:rsid w:val="004D2B3C"/>
    <w:rsid w:val="004D4B71"/>
    <w:rsid w:val="004D7FBA"/>
    <w:rsid w:val="004E0635"/>
    <w:rsid w:val="004E25EA"/>
    <w:rsid w:val="004E2A93"/>
    <w:rsid w:val="004E40C2"/>
    <w:rsid w:val="004E500F"/>
    <w:rsid w:val="004F0CD0"/>
    <w:rsid w:val="004F119D"/>
    <w:rsid w:val="004F190A"/>
    <w:rsid w:val="004F1F11"/>
    <w:rsid w:val="004F212F"/>
    <w:rsid w:val="004F244A"/>
    <w:rsid w:val="004F2571"/>
    <w:rsid w:val="004F5872"/>
    <w:rsid w:val="004F6A59"/>
    <w:rsid w:val="004F7E90"/>
    <w:rsid w:val="00502030"/>
    <w:rsid w:val="005030EE"/>
    <w:rsid w:val="00503DAD"/>
    <w:rsid w:val="00503FC4"/>
    <w:rsid w:val="0050446C"/>
    <w:rsid w:val="00504653"/>
    <w:rsid w:val="00505D32"/>
    <w:rsid w:val="0051239F"/>
    <w:rsid w:val="005126FE"/>
    <w:rsid w:val="00512E07"/>
    <w:rsid w:val="00516770"/>
    <w:rsid w:val="00516EBB"/>
    <w:rsid w:val="00517752"/>
    <w:rsid w:val="0052005B"/>
    <w:rsid w:val="00520C2A"/>
    <w:rsid w:val="00522024"/>
    <w:rsid w:val="0052307B"/>
    <w:rsid w:val="005230B1"/>
    <w:rsid w:val="005258E4"/>
    <w:rsid w:val="00525D01"/>
    <w:rsid w:val="00530684"/>
    <w:rsid w:val="00531DF1"/>
    <w:rsid w:val="00532177"/>
    <w:rsid w:val="00532619"/>
    <w:rsid w:val="00532925"/>
    <w:rsid w:val="00532FA8"/>
    <w:rsid w:val="00533528"/>
    <w:rsid w:val="00533B92"/>
    <w:rsid w:val="00534B49"/>
    <w:rsid w:val="005351E1"/>
    <w:rsid w:val="005359BE"/>
    <w:rsid w:val="00537050"/>
    <w:rsid w:val="00540655"/>
    <w:rsid w:val="005409EF"/>
    <w:rsid w:val="00541089"/>
    <w:rsid w:val="00541D39"/>
    <w:rsid w:val="00542757"/>
    <w:rsid w:val="00545370"/>
    <w:rsid w:val="00545602"/>
    <w:rsid w:val="0054576E"/>
    <w:rsid w:val="00545B5A"/>
    <w:rsid w:val="00545E9A"/>
    <w:rsid w:val="00545F82"/>
    <w:rsid w:val="00550903"/>
    <w:rsid w:val="005509EA"/>
    <w:rsid w:val="00551830"/>
    <w:rsid w:val="00552769"/>
    <w:rsid w:val="005530F8"/>
    <w:rsid w:val="00553104"/>
    <w:rsid w:val="00554F0C"/>
    <w:rsid w:val="005554F4"/>
    <w:rsid w:val="005566C1"/>
    <w:rsid w:val="00560201"/>
    <w:rsid w:val="00560E87"/>
    <w:rsid w:val="00562007"/>
    <w:rsid w:val="00562F92"/>
    <w:rsid w:val="00562FB4"/>
    <w:rsid w:val="005630C7"/>
    <w:rsid w:val="005643D4"/>
    <w:rsid w:val="00564892"/>
    <w:rsid w:val="00564C3F"/>
    <w:rsid w:val="00565D1F"/>
    <w:rsid w:val="0056687D"/>
    <w:rsid w:val="00566FCB"/>
    <w:rsid w:val="00567E49"/>
    <w:rsid w:val="005706ED"/>
    <w:rsid w:val="0057197A"/>
    <w:rsid w:val="0057294F"/>
    <w:rsid w:val="005729BC"/>
    <w:rsid w:val="00573FBF"/>
    <w:rsid w:val="00574D4D"/>
    <w:rsid w:val="00574EFA"/>
    <w:rsid w:val="00575F59"/>
    <w:rsid w:val="00576CF0"/>
    <w:rsid w:val="005770E0"/>
    <w:rsid w:val="00580478"/>
    <w:rsid w:val="0058074A"/>
    <w:rsid w:val="00580E18"/>
    <w:rsid w:val="00580F38"/>
    <w:rsid w:val="00581BE4"/>
    <w:rsid w:val="00582487"/>
    <w:rsid w:val="00583B1D"/>
    <w:rsid w:val="005847D3"/>
    <w:rsid w:val="00584971"/>
    <w:rsid w:val="00584C94"/>
    <w:rsid w:val="00585D8C"/>
    <w:rsid w:val="0058600A"/>
    <w:rsid w:val="00586C8B"/>
    <w:rsid w:val="005872E7"/>
    <w:rsid w:val="00590142"/>
    <w:rsid w:val="005911A1"/>
    <w:rsid w:val="005913BF"/>
    <w:rsid w:val="005938D9"/>
    <w:rsid w:val="0059729A"/>
    <w:rsid w:val="005A0197"/>
    <w:rsid w:val="005A1776"/>
    <w:rsid w:val="005A1F93"/>
    <w:rsid w:val="005A3BA3"/>
    <w:rsid w:val="005A78A4"/>
    <w:rsid w:val="005B1E46"/>
    <w:rsid w:val="005B20C0"/>
    <w:rsid w:val="005B2133"/>
    <w:rsid w:val="005B26A8"/>
    <w:rsid w:val="005B615D"/>
    <w:rsid w:val="005B65F2"/>
    <w:rsid w:val="005B669C"/>
    <w:rsid w:val="005B674A"/>
    <w:rsid w:val="005C000F"/>
    <w:rsid w:val="005C02F1"/>
    <w:rsid w:val="005C0759"/>
    <w:rsid w:val="005C2875"/>
    <w:rsid w:val="005C2D3D"/>
    <w:rsid w:val="005C30A5"/>
    <w:rsid w:val="005C39ED"/>
    <w:rsid w:val="005C6471"/>
    <w:rsid w:val="005C759D"/>
    <w:rsid w:val="005C7B32"/>
    <w:rsid w:val="005C7C4E"/>
    <w:rsid w:val="005C7EDD"/>
    <w:rsid w:val="005D1289"/>
    <w:rsid w:val="005D53C8"/>
    <w:rsid w:val="005D66C3"/>
    <w:rsid w:val="005E003C"/>
    <w:rsid w:val="005E0249"/>
    <w:rsid w:val="005E19BA"/>
    <w:rsid w:val="005E2A65"/>
    <w:rsid w:val="005E2BB2"/>
    <w:rsid w:val="005E34A9"/>
    <w:rsid w:val="005E387C"/>
    <w:rsid w:val="005E3F61"/>
    <w:rsid w:val="005E4CA5"/>
    <w:rsid w:val="005E5548"/>
    <w:rsid w:val="005E5624"/>
    <w:rsid w:val="005E5D2B"/>
    <w:rsid w:val="005E6583"/>
    <w:rsid w:val="005E6AAD"/>
    <w:rsid w:val="005E760A"/>
    <w:rsid w:val="005E7B4C"/>
    <w:rsid w:val="005F02E5"/>
    <w:rsid w:val="005F0635"/>
    <w:rsid w:val="005F2411"/>
    <w:rsid w:val="005F2CF8"/>
    <w:rsid w:val="005F38CD"/>
    <w:rsid w:val="005F3C78"/>
    <w:rsid w:val="005F50FD"/>
    <w:rsid w:val="005F5339"/>
    <w:rsid w:val="005F6E01"/>
    <w:rsid w:val="005F74F1"/>
    <w:rsid w:val="005F77A2"/>
    <w:rsid w:val="006001E3"/>
    <w:rsid w:val="0060284F"/>
    <w:rsid w:val="006029AA"/>
    <w:rsid w:val="0060344C"/>
    <w:rsid w:val="0060431E"/>
    <w:rsid w:val="00605BBF"/>
    <w:rsid w:val="006076D1"/>
    <w:rsid w:val="00607B4B"/>
    <w:rsid w:val="006103E2"/>
    <w:rsid w:val="006111E7"/>
    <w:rsid w:val="00611745"/>
    <w:rsid w:val="00611DDA"/>
    <w:rsid w:val="00615FD6"/>
    <w:rsid w:val="00617086"/>
    <w:rsid w:val="00617749"/>
    <w:rsid w:val="00617A3F"/>
    <w:rsid w:val="0062058B"/>
    <w:rsid w:val="00620712"/>
    <w:rsid w:val="006209DC"/>
    <w:rsid w:val="006211E4"/>
    <w:rsid w:val="00621FC3"/>
    <w:rsid w:val="006239F6"/>
    <w:rsid w:val="00625649"/>
    <w:rsid w:val="0062649E"/>
    <w:rsid w:val="006274DB"/>
    <w:rsid w:val="00631944"/>
    <w:rsid w:val="00633829"/>
    <w:rsid w:val="00633E08"/>
    <w:rsid w:val="0063481B"/>
    <w:rsid w:val="006355C0"/>
    <w:rsid w:val="006415A8"/>
    <w:rsid w:val="00641720"/>
    <w:rsid w:val="00641E21"/>
    <w:rsid w:val="006432A9"/>
    <w:rsid w:val="00643454"/>
    <w:rsid w:val="00644ACE"/>
    <w:rsid w:val="006460BB"/>
    <w:rsid w:val="00646CB9"/>
    <w:rsid w:val="00647DBC"/>
    <w:rsid w:val="006508B1"/>
    <w:rsid w:val="00650E92"/>
    <w:rsid w:val="00652C48"/>
    <w:rsid w:val="00653228"/>
    <w:rsid w:val="0065411B"/>
    <w:rsid w:val="00654393"/>
    <w:rsid w:val="006544FF"/>
    <w:rsid w:val="0065668E"/>
    <w:rsid w:val="00656BBF"/>
    <w:rsid w:val="0065715B"/>
    <w:rsid w:val="00660B0B"/>
    <w:rsid w:val="0066236C"/>
    <w:rsid w:val="0066270A"/>
    <w:rsid w:val="00664D37"/>
    <w:rsid w:val="00665460"/>
    <w:rsid w:val="006664E4"/>
    <w:rsid w:val="0066710E"/>
    <w:rsid w:val="00667186"/>
    <w:rsid w:val="00671A26"/>
    <w:rsid w:val="00671AF7"/>
    <w:rsid w:val="00671B1F"/>
    <w:rsid w:val="00671D7A"/>
    <w:rsid w:val="00671E8F"/>
    <w:rsid w:val="006728CF"/>
    <w:rsid w:val="00672917"/>
    <w:rsid w:val="00672AAA"/>
    <w:rsid w:val="00674C8E"/>
    <w:rsid w:val="00676088"/>
    <w:rsid w:val="00676951"/>
    <w:rsid w:val="00677155"/>
    <w:rsid w:val="00680EFA"/>
    <w:rsid w:val="0068230B"/>
    <w:rsid w:val="00684426"/>
    <w:rsid w:val="00685CCA"/>
    <w:rsid w:val="006870CB"/>
    <w:rsid w:val="006917DB"/>
    <w:rsid w:val="00691CE8"/>
    <w:rsid w:val="00691EB9"/>
    <w:rsid w:val="00693DF9"/>
    <w:rsid w:val="00694A89"/>
    <w:rsid w:val="00695305"/>
    <w:rsid w:val="00696B33"/>
    <w:rsid w:val="006A242B"/>
    <w:rsid w:val="006A384B"/>
    <w:rsid w:val="006A398E"/>
    <w:rsid w:val="006A4091"/>
    <w:rsid w:val="006A5B70"/>
    <w:rsid w:val="006A648F"/>
    <w:rsid w:val="006A6C0C"/>
    <w:rsid w:val="006A72E1"/>
    <w:rsid w:val="006B59AD"/>
    <w:rsid w:val="006B7518"/>
    <w:rsid w:val="006C0093"/>
    <w:rsid w:val="006C1355"/>
    <w:rsid w:val="006C1E3D"/>
    <w:rsid w:val="006C1F1F"/>
    <w:rsid w:val="006C334E"/>
    <w:rsid w:val="006C3985"/>
    <w:rsid w:val="006C4E33"/>
    <w:rsid w:val="006C5285"/>
    <w:rsid w:val="006C5981"/>
    <w:rsid w:val="006C59C2"/>
    <w:rsid w:val="006C6794"/>
    <w:rsid w:val="006D00DF"/>
    <w:rsid w:val="006D0C14"/>
    <w:rsid w:val="006D186E"/>
    <w:rsid w:val="006D25D0"/>
    <w:rsid w:val="006D3ACA"/>
    <w:rsid w:val="006D3D43"/>
    <w:rsid w:val="006D4D4C"/>
    <w:rsid w:val="006D5D80"/>
    <w:rsid w:val="006D6BA7"/>
    <w:rsid w:val="006D712C"/>
    <w:rsid w:val="006E2649"/>
    <w:rsid w:val="006E351B"/>
    <w:rsid w:val="006E3DDC"/>
    <w:rsid w:val="006E5A76"/>
    <w:rsid w:val="006E5C79"/>
    <w:rsid w:val="006E62C1"/>
    <w:rsid w:val="006E7345"/>
    <w:rsid w:val="006F03F3"/>
    <w:rsid w:val="006F143B"/>
    <w:rsid w:val="006F1E39"/>
    <w:rsid w:val="006F281D"/>
    <w:rsid w:val="006F2B9F"/>
    <w:rsid w:val="006F3ABF"/>
    <w:rsid w:val="006F3DF4"/>
    <w:rsid w:val="006F3F96"/>
    <w:rsid w:val="006F6079"/>
    <w:rsid w:val="00701785"/>
    <w:rsid w:val="00701A45"/>
    <w:rsid w:val="00703691"/>
    <w:rsid w:val="00703A5F"/>
    <w:rsid w:val="0070456B"/>
    <w:rsid w:val="00704F42"/>
    <w:rsid w:val="007050CC"/>
    <w:rsid w:val="00705A6E"/>
    <w:rsid w:val="00706FE5"/>
    <w:rsid w:val="00710489"/>
    <w:rsid w:val="0071153A"/>
    <w:rsid w:val="00712087"/>
    <w:rsid w:val="00712318"/>
    <w:rsid w:val="00715573"/>
    <w:rsid w:val="00716846"/>
    <w:rsid w:val="0072149D"/>
    <w:rsid w:val="007219EC"/>
    <w:rsid w:val="00721F45"/>
    <w:rsid w:val="00723016"/>
    <w:rsid w:val="00723AB7"/>
    <w:rsid w:val="007253DF"/>
    <w:rsid w:val="007254D2"/>
    <w:rsid w:val="00726541"/>
    <w:rsid w:val="007268F8"/>
    <w:rsid w:val="0073037A"/>
    <w:rsid w:val="00730513"/>
    <w:rsid w:val="007306F1"/>
    <w:rsid w:val="00731A93"/>
    <w:rsid w:val="00733D4A"/>
    <w:rsid w:val="00734BBA"/>
    <w:rsid w:val="0073538A"/>
    <w:rsid w:val="00737138"/>
    <w:rsid w:val="00737691"/>
    <w:rsid w:val="00737E46"/>
    <w:rsid w:val="00741821"/>
    <w:rsid w:val="00742FB5"/>
    <w:rsid w:val="0074331A"/>
    <w:rsid w:val="0074587C"/>
    <w:rsid w:val="0074699D"/>
    <w:rsid w:val="00746BB5"/>
    <w:rsid w:val="00747698"/>
    <w:rsid w:val="00750D4E"/>
    <w:rsid w:val="00752AE6"/>
    <w:rsid w:val="007530FA"/>
    <w:rsid w:val="00753A40"/>
    <w:rsid w:val="0075495B"/>
    <w:rsid w:val="00755708"/>
    <w:rsid w:val="00755DB4"/>
    <w:rsid w:val="00756465"/>
    <w:rsid w:val="007569A7"/>
    <w:rsid w:val="00757E24"/>
    <w:rsid w:val="00760E80"/>
    <w:rsid w:val="007611DA"/>
    <w:rsid w:val="00761701"/>
    <w:rsid w:val="007642BD"/>
    <w:rsid w:val="007654C0"/>
    <w:rsid w:val="00765A55"/>
    <w:rsid w:val="0076668C"/>
    <w:rsid w:val="007669D9"/>
    <w:rsid w:val="00767272"/>
    <w:rsid w:val="007675AA"/>
    <w:rsid w:val="007704F5"/>
    <w:rsid w:val="00770AAE"/>
    <w:rsid w:val="0077638E"/>
    <w:rsid w:val="00776F70"/>
    <w:rsid w:val="00780304"/>
    <w:rsid w:val="00780DF1"/>
    <w:rsid w:val="00781D08"/>
    <w:rsid w:val="00782164"/>
    <w:rsid w:val="00783274"/>
    <w:rsid w:val="007848FE"/>
    <w:rsid w:val="00784969"/>
    <w:rsid w:val="0079062D"/>
    <w:rsid w:val="00792DCF"/>
    <w:rsid w:val="007954F2"/>
    <w:rsid w:val="00795577"/>
    <w:rsid w:val="00796578"/>
    <w:rsid w:val="007966EE"/>
    <w:rsid w:val="00796FE7"/>
    <w:rsid w:val="007A16E4"/>
    <w:rsid w:val="007A1A5B"/>
    <w:rsid w:val="007A252B"/>
    <w:rsid w:val="007A4DAD"/>
    <w:rsid w:val="007A79EA"/>
    <w:rsid w:val="007B119C"/>
    <w:rsid w:val="007B132B"/>
    <w:rsid w:val="007B287C"/>
    <w:rsid w:val="007B65FC"/>
    <w:rsid w:val="007C0C30"/>
    <w:rsid w:val="007C1076"/>
    <w:rsid w:val="007C4CE4"/>
    <w:rsid w:val="007C7272"/>
    <w:rsid w:val="007D0F51"/>
    <w:rsid w:val="007D181A"/>
    <w:rsid w:val="007D182B"/>
    <w:rsid w:val="007D1CB4"/>
    <w:rsid w:val="007D254E"/>
    <w:rsid w:val="007D3C61"/>
    <w:rsid w:val="007D4DC3"/>
    <w:rsid w:val="007D7BF0"/>
    <w:rsid w:val="007D7F1D"/>
    <w:rsid w:val="007E01FB"/>
    <w:rsid w:val="007E06C7"/>
    <w:rsid w:val="007E15E0"/>
    <w:rsid w:val="007E1EA8"/>
    <w:rsid w:val="007E1F8F"/>
    <w:rsid w:val="007E28DF"/>
    <w:rsid w:val="007E6084"/>
    <w:rsid w:val="007E6441"/>
    <w:rsid w:val="007F376A"/>
    <w:rsid w:val="007F3C90"/>
    <w:rsid w:val="007F4309"/>
    <w:rsid w:val="007F4B24"/>
    <w:rsid w:val="007F582E"/>
    <w:rsid w:val="007F67E1"/>
    <w:rsid w:val="007F6ED6"/>
    <w:rsid w:val="007F72DC"/>
    <w:rsid w:val="007F7680"/>
    <w:rsid w:val="0080007B"/>
    <w:rsid w:val="008008AF"/>
    <w:rsid w:val="008026CD"/>
    <w:rsid w:val="008028DB"/>
    <w:rsid w:val="00803EDC"/>
    <w:rsid w:val="008040B9"/>
    <w:rsid w:val="008047E5"/>
    <w:rsid w:val="008050F9"/>
    <w:rsid w:val="00811867"/>
    <w:rsid w:val="008118B1"/>
    <w:rsid w:val="00811B62"/>
    <w:rsid w:val="00812D06"/>
    <w:rsid w:val="008142A4"/>
    <w:rsid w:val="00815768"/>
    <w:rsid w:val="008165E1"/>
    <w:rsid w:val="008167C6"/>
    <w:rsid w:val="00816C80"/>
    <w:rsid w:val="00816CCA"/>
    <w:rsid w:val="00817E40"/>
    <w:rsid w:val="00821E68"/>
    <w:rsid w:val="00822AC7"/>
    <w:rsid w:val="008233A9"/>
    <w:rsid w:val="00823BB3"/>
    <w:rsid w:val="008245FC"/>
    <w:rsid w:val="00824E4A"/>
    <w:rsid w:val="008250AC"/>
    <w:rsid w:val="00825205"/>
    <w:rsid w:val="0082554F"/>
    <w:rsid w:val="008338E3"/>
    <w:rsid w:val="00834339"/>
    <w:rsid w:val="00834BBD"/>
    <w:rsid w:val="008352EB"/>
    <w:rsid w:val="00835CFE"/>
    <w:rsid w:val="00835EE3"/>
    <w:rsid w:val="008367E7"/>
    <w:rsid w:val="0083730B"/>
    <w:rsid w:val="00837408"/>
    <w:rsid w:val="00837DCE"/>
    <w:rsid w:val="00842C66"/>
    <w:rsid w:val="00845351"/>
    <w:rsid w:val="00845A6C"/>
    <w:rsid w:val="008465EF"/>
    <w:rsid w:val="00846824"/>
    <w:rsid w:val="00846D8E"/>
    <w:rsid w:val="00847444"/>
    <w:rsid w:val="008509F0"/>
    <w:rsid w:val="0085112C"/>
    <w:rsid w:val="0085230F"/>
    <w:rsid w:val="008528C4"/>
    <w:rsid w:val="008532C0"/>
    <w:rsid w:val="00854572"/>
    <w:rsid w:val="008558B2"/>
    <w:rsid w:val="00860D42"/>
    <w:rsid w:val="00862289"/>
    <w:rsid w:val="00862EBC"/>
    <w:rsid w:val="008649EA"/>
    <w:rsid w:val="0086796C"/>
    <w:rsid w:val="00873FD3"/>
    <w:rsid w:val="00874D22"/>
    <w:rsid w:val="008759F2"/>
    <w:rsid w:val="00875CC4"/>
    <w:rsid w:val="00875F45"/>
    <w:rsid w:val="008768D9"/>
    <w:rsid w:val="00876DCB"/>
    <w:rsid w:val="0087781D"/>
    <w:rsid w:val="00880019"/>
    <w:rsid w:val="008806AB"/>
    <w:rsid w:val="00881586"/>
    <w:rsid w:val="00882239"/>
    <w:rsid w:val="008823B1"/>
    <w:rsid w:val="008839E6"/>
    <w:rsid w:val="00883A7F"/>
    <w:rsid w:val="008861F4"/>
    <w:rsid w:val="008864B6"/>
    <w:rsid w:val="00887CBC"/>
    <w:rsid w:val="008906A3"/>
    <w:rsid w:val="00890CE5"/>
    <w:rsid w:val="00891979"/>
    <w:rsid w:val="00891C31"/>
    <w:rsid w:val="00895293"/>
    <w:rsid w:val="0089589E"/>
    <w:rsid w:val="00895A86"/>
    <w:rsid w:val="008973AF"/>
    <w:rsid w:val="008A10B4"/>
    <w:rsid w:val="008A21E8"/>
    <w:rsid w:val="008A3F01"/>
    <w:rsid w:val="008A514E"/>
    <w:rsid w:val="008A5EC6"/>
    <w:rsid w:val="008A64AE"/>
    <w:rsid w:val="008A7EE6"/>
    <w:rsid w:val="008B0730"/>
    <w:rsid w:val="008B07ED"/>
    <w:rsid w:val="008B090F"/>
    <w:rsid w:val="008B19D4"/>
    <w:rsid w:val="008B2C75"/>
    <w:rsid w:val="008B3FC5"/>
    <w:rsid w:val="008B465A"/>
    <w:rsid w:val="008B4D99"/>
    <w:rsid w:val="008B6203"/>
    <w:rsid w:val="008B6C67"/>
    <w:rsid w:val="008C110C"/>
    <w:rsid w:val="008C225D"/>
    <w:rsid w:val="008C34CA"/>
    <w:rsid w:val="008C39EA"/>
    <w:rsid w:val="008C3B22"/>
    <w:rsid w:val="008C3DCA"/>
    <w:rsid w:val="008C616F"/>
    <w:rsid w:val="008C7172"/>
    <w:rsid w:val="008C7E42"/>
    <w:rsid w:val="008D0C7A"/>
    <w:rsid w:val="008D1269"/>
    <w:rsid w:val="008D146B"/>
    <w:rsid w:val="008D4F52"/>
    <w:rsid w:val="008D56A7"/>
    <w:rsid w:val="008D6D41"/>
    <w:rsid w:val="008D7160"/>
    <w:rsid w:val="008D7984"/>
    <w:rsid w:val="008D7ACE"/>
    <w:rsid w:val="008E0AD2"/>
    <w:rsid w:val="008E0F4B"/>
    <w:rsid w:val="008E11B0"/>
    <w:rsid w:val="008E2031"/>
    <w:rsid w:val="008E4476"/>
    <w:rsid w:val="008E500D"/>
    <w:rsid w:val="008E60B6"/>
    <w:rsid w:val="008E6D34"/>
    <w:rsid w:val="008E7283"/>
    <w:rsid w:val="008E77C3"/>
    <w:rsid w:val="008E793E"/>
    <w:rsid w:val="008F0946"/>
    <w:rsid w:val="008F150B"/>
    <w:rsid w:val="008F1B4E"/>
    <w:rsid w:val="008F1EFF"/>
    <w:rsid w:val="008F3145"/>
    <w:rsid w:val="008F350E"/>
    <w:rsid w:val="008F3637"/>
    <w:rsid w:val="008F3A23"/>
    <w:rsid w:val="008F4FE3"/>
    <w:rsid w:val="008F699E"/>
    <w:rsid w:val="009001EE"/>
    <w:rsid w:val="00901495"/>
    <w:rsid w:val="00901686"/>
    <w:rsid w:val="00902E7B"/>
    <w:rsid w:val="00903E72"/>
    <w:rsid w:val="0090423D"/>
    <w:rsid w:val="00905792"/>
    <w:rsid w:val="00905A0A"/>
    <w:rsid w:val="00907BFC"/>
    <w:rsid w:val="00911BE6"/>
    <w:rsid w:val="00911E56"/>
    <w:rsid w:val="009138F2"/>
    <w:rsid w:val="00913B6D"/>
    <w:rsid w:val="0091443B"/>
    <w:rsid w:val="00914DC9"/>
    <w:rsid w:val="00915B01"/>
    <w:rsid w:val="00917BB7"/>
    <w:rsid w:val="00920CB5"/>
    <w:rsid w:val="009216AE"/>
    <w:rsid w:val="009233B1"/>
    <w:rsid w:val="00924484"/>
    <w:rsid w:val="00924F07"/>
    <w:rsid w:val="0092537D"/>
    <w:rsid w:val="0092641C"/>
    <w:rsid w:val="00927B83"/>
    <w:rsid w:val="009301A3"/>
    <w:rsid w:val="00930BF4"/>
    <w:rsid w:val="00930DDE"/>
    <w:rsid w:val="00931249"/>
    <w:rsid w:val="00933A00"/>
    <w:rsid w:val="0093498D"/>
    <w:rsid w:val="00936D57"/>
    <w:rsid w:val="00940E51"/>
    <w:rsid w:val="00942442"/>
    <w:rsid w:val="009426FE"/>
    <w:rsid w:val="009436EB"/>
    <w:rsid w:val="00944E42"/>
    <w:rsid w:val="00946122"/>
    <w:rsid w:val="00946273"/>
    <w:rsid w:val="00946FEB"/>
    <w:rsid w:val="00951377"/>
    <w:rsid w:val="009534F4"/>
    <w:rsid w:val="00953C85"/>
    <w:rsid w:val="00953D5C"/>
    <w:rsid w:val="00955258"/>
    <w:rsid w:val="00956520"/>
    <w:rsid w:val="00960F8C"/>
    <w:rsid w:val="009621D0"/>
    <w:rsid w:val="0096231A"/>
    <w:rsid w:val="0096231B"/>
    <w:rsid w:val="00963C60"/>
    <w:rsid w:val="00964F77"/>
    <w:rsid w:val="00967632"/>
    <w:rsid w:val="009677E6"/>
    <w:rsid w:val="00970C0A"/>
    <w:rsid w:val="009725FA"/>
    <w:rsid w:val="00974C16"/>
    <w:rsid w:val="0097623E"/>
    <w:rsid w:val="009764ED"/>
    <w:rsid w:val="0097652E"/>
    <w:rsid w:val="009779A7"/>
    <w:rsid w:val="00977B8F"/>
    <w:rsid w:val="0098072C"/>
    <w:rsid w:val="009817C5"/>
    <w:rsid w:val="00983377"/>
    <w:rsid w:val="00983B0C"/>
    <w:rsid w:val="00983C0C"/>
    <w:rsid w:val="00984794"/>
    <w:rsid w:val="0098496C"/>
    <w:rsid w:val="0098675C"/>
    <w:rsid w:val="00987D88"/>
    <w:rsid w:val="009911E5"/>
    <w:rsid w:val="00992DC4"/>
    <w:rsid w:val="00993274"/>
    <w:rsid w:val="009946E7"/>
    <w:rsid w:val="00994912"/>
    <w:rsid w:val="00995A08"/>
    <w:rsid w:val="00996701"/>
    <w:rsid w:val="00997031"/>
    <w:rsid w:val="0099738A"/>
    <w:rsid w:val="00997681"/>
    <w:rsid w:val="009977CF"/>
    <w:rsid w:val="009A3D51"/>
    <w:rsid w:val="009A42C6"/>
    <w:rsid w:val="009A56C3"/>
    <w:rsid w:val="009A5EDE"/>
    <w:rsid w:val="009A69CB"/>
    <w:rsid w:val="009A6E17"/>
    <w:rsid w:val="009A6F31"/>
    <w:rsid w:val="009B07E3"/>
    <w:rsid w:val="009B0A8A"/>
    <w:rsid w:val="009B10A4"/>
    <w:rsid w:val="009B2B36"/>
    <w:rsid w:val="009B2B9D"/>
    <w:rsid w:val="009B39FC"/>
    <w:rsid w:val="009B64C3"/>
    <w:rsid w:val="009B6D37"/>
    <w:rsid w:val="009C001C"/>
    <w:rsid w:val="009C139C"/>
    <w:rsid w:val="009C177D"/>
    <w:rsid w:val="009C2A38"/>
    <w:rsid w:val="009C2B5E"/>
    <w:rsid w:val="009C6001"/>
    <w:rsid w:val="009C6227"/>
    <w:rsid w:val="009C6B35"/>
    <w:rsid w:val="009D021B"/>
    <w:rsid w:val="009D0B9C"/>
    <w:rsid w:val="009D0E40"/>
    <w:rsid w:val="009D1FE2"/>
    <w:rsid w:val="009D2F26"/>
    <w:rsid w:val="009D3873"/>
    <w:rsid w:val="009D3E55"/>
    <w:rsid w:val="009D4275"/>
    <w:rsid w:val="009D47FD"/>
    <w:rsid w:val="009D5363"/>
    <w:rsid w:val="009D5BE3"/>
    <w:rsid w:val="009D5C1D"/>
    <w:rsid w:val="009D6A5E"/>
    <w:rsid w:val="009D6DA7"/>
    <w:rsid w:val="009D72B4"/>
    <w:rsid w:val="009E0210"/>
    <w:rsid w:val="009E03D4"/>
    <w:rsid w:val="009E16AB"/>
    <w:rsid w:val="009E1A79"/>
    <w:rsid w:val="009E3E46"/>
    <w:rsid w:val="009E4A5B"/>
    <w:rsid w:val="009E4AA7"/>
    <w:rsid w:val="009E5EC6"/>
    <w:rsid w:val="009E71A6"/>
    <w:rsid w:val="009E7242"/>
    <w:rsid w:val="009E7921"/>
    <w:rsid w:val="009F0535"/>
    <w:rsid w:val="009F204E"/>
    <w:rsid w:val="009F2B5B"/>
    <w:rsid w:val="009F45AE"/>
    <w:rsid w:val="009F490C"/>
    <w:rsid w:val="009F54FF"/>
    <w:rsid w:val="009F5DD1"/>
    <w:rsid w:val="009F6DD8"/>
    <w:rsid w:val="009F7430"/>
    <w:rsid w:val="00A002B1"/>
    <w:rsid w:val="00A017D7"/>
    <w:rsid w:val="00A0236C"/>
    <w:rsid w:val="00A0243A"/>
    <w:rsid w:val="00A03426"/>
    <w:rsid w:val="00A03C42"/>
    <w:rsid w:val="00A058B4"/>
    <w:rsid w:val="00A103CD"/>
    <w:rsid w:val="00A10B1C"/>
    <w:rsid w:val="00A12538"/>
    <w:rsid w:val="00A1275E"/>
    <w:rsid w:val="00A13FA9"/>
    <w:rsid w:val="00A169A6"/>
    <w:rsid w:val="00A17FDC"/>
    <w:rsid w:val="00A17FED"/>
    <w:rsid w:val="00A2020A"/>
    <w:rsid w:val="00A2072F"/>
    <w:rsid w:val="00A2246A"/>
    <w:rsid w:val="00A24871"/>
    <w:rsid w:val="00A248CA"/>
    <w:rsid w:val="00A2490F"/>
    <w:rsid w:val="00A24FA4"/>
    <w:rsid w:val="00A2584A"/>
    <w:rsid w:val="00A26C06"/>
    <w:rsid w:val="00A27702"/>
    <w:rsid w:val="00A302AB"/>
    <w:rsid w:val="00A3379B"/>
    <w:rsid w:val="00A3495E"/>
    <w:rsid w:val="00A34A51"/>
    <w:rsid w:val="00A354A9"/>
    <w:rsid w:val="00A364EF"/>
    <w:rsid w:val="00A3711B"/>
    <w:rsid w:val="00A37640"/>
    <w:rsid w:val="00A37947"/>
    <w:rsid w:val="00A40028"/>
    <w:rsid w:val="00A400DD"/>
    <w:rsid w:val="00A40182"/>
    <w:rsid w:val="00A4056A"/>
    <w:rsid w:val="00A40C61"/>
    <w:rsid w:val="00A41593"/>
    <w:rsid w:val="00A42DE4"/>
    <w:rsid w:val="00A43775"/>
    <w:rsid w:val="00A442D4"/>
    <w:rsid w:val="00A44D58"/>
    <w:rsid w:val="00A458C4"/>
    <w:rsid w:val="00A465EB"/>
    <w:rsid w:val="00A506D8"/>
    <w:rsid w:val="00A508E1"/>
    <w:rsid w:val="00A51EE5"/>
    <w:rsid w:val="00A51F10"/>
    <w:rsid w:val="00A5276D"/>
    <w:rsid w:val="00A53097"/>
    <w:rsid w:val="00A54118"/>
    <w:rsid w:val="00A55AF8"/>
    <w:rsid w:val="00A5621D"/>
    <w:rsid w:val="00A566C9"/>
    <w:rsid w:val="00A607F7"/>
    <w:rsid w:val="00A6178E"/>
    <w:rsid w:val="00A61C22"/>
    <w:rsid w:val="00A63F5D"/>
    <w:rsid w:val="00A66D13"/>
    <w:rsid w:val="00A67384"/>
    <w:rsid w:val="00A678C6"/>
    <w:rsid w:val="00A700AD"/>
    <w:rsid w:val="00A7070F"/>
    <w:rsid w:val="00A72F5F"/>
    <w:rsid w:val="00A750CD"/>
    <w:rsid w:val="00A75737"/>
    <w:rsid w:val="00A75BCA"/>
    <w:rsid w:val="00A76EA1"/>
    <w:rsid w:val="00A810ED"/>
    <w:rsid w:val="00A81857"/>
    <w:rsid w:val="00A82B86"/>
    <w:rsid w:val="00A8360A"/>
    <w:rsid w:val="00A84588"/>
    <w:rsid w:val="00A84BB5"/>
    <w:rsid w:val="00A8573E"/>
    <w:rsid w:val="00A86914"/>
    <w:rsid w:val="00A86D0F"/>
    <w:rsid w:val="00A90516"/>
    <w:rsid w:val="00A90666"/>
    <w:rsid w:val="00A90782"/>
    <w:rsid w:val="00A9136B"/>
    <w:rsid w:val="00A96EA4"/>
    <w:rsid w:val="00A971F4"/>
    <w:rsid w:val="00AA0B2B"/>
    <w:rsid w:val="00AA1B40"/>
    <w:rsid w:val="00AA21E7"/>
    <w:rsid w:val="00AA2428"/>
    <w:rsid w:val="00AA30FE"/>
    <w:rsid w:val="00AA3691"/>
    <w:rsid w:val="00AA493F"/>
    <w:rsid w:val="00AA534B"/>
    <w:rsid w:val="00AA5FCD"/>
    <w:rsid w:val="00AA6D4C"/>
    <w:rsid w:val="00AA7FCB"/>
    <w:rsid w:val="00AB081C"/>
    <w:rsid w:val="00AB256B"/>
    <w:rsid w:val="00AB2DF5"/>
    <w:rsid w:val="00AB3B24"/>
    <w:rsid w:val="00AB4556"/>
    <w:rsid w:val="00AB5729"/>
    <w:rsid w:val="00AB5F98"/>
    <w:rsid w:val="00AB6551"/>
    <w:rsid w:val="00AB704C"/>
    <w:rsid w:val="00AC1DBA"/>
    <w:rsid w:val="00AC47E3"/>
    <w:rsid w:val="00AC4ADA"/>
    <w:rsid w:val="00AC4B33"/>
    <w:rsid w:val="00AC5D9D"/>
    <w:rsid w:val="00AC5DC1"/>
    <w:rsid w:val="00AC6979"/>
    <w:rsid w:val="00AD13E7"/>
    <w:rsid w:val="00AD1C15"/>
    <w:rsid w:val="00AD2C57"/>
    <w:rsid w:val="00AD2D97"/>
    <w:rsid w:val="00AD2F3C"/>
    <w:rsid w:val="00AD3AB6"/>
    <w:rsid w:val="00AD6D89"/>
    <w:rsid w:val="00AE038A"/>
    <w:rsid w:val="00AE1368"/>
    <w:rsid w:val="00AE315C"/>
    <w:rsid w:val="00AE3826"/>
    <w:rsid w:val="00AE3B98"/>
    <w:rsid w:val="00AE4587"/>
    <w:rsid w:val="00AE52EE"/>
    <w:rsid w:val="00AE5C91"/>
    <w:rsid w:val="00AE5F2F"/>
    <w:rsid w:val="00AE6C26"/>
    <w:rsid w:val="00AE75E9"/>
    <w:rsid w:val="00AE7829"/>
    <w:rsid w:val="00AE7EDB"/>
    <w:rsid w:val="00AF09FA"/>
    <w:rsid w:val="00AF0D0B"/>
    <w:rsid w:val="00AF33A3"/>
    <w:rsid w:val="00AF3B8F"/>
    <w:rsid w:val="00AF465D"/>
    <w:rsid w:val="00AF5519"/>
    <w:rsid w:val="00AF642C"/>
    <w:rsid w:val="00AF6D05"/>
    <w:rsid w:val="00AF7945"/>
    <w:rsid w:val="00AF7D50"/>
    <w:rsid w:val="00B01A3C"/>
    <w:rsid w:val="00B041C8"/>
    <w:rsid w:val="00B0503E"/>
    <w:rsid w:val="00B052AE"/>
    <w:rsid w:val="00B1000B"/>
    <w:rsid w:val="00B1073F"/>
    <w:rsid w:val="00B10D5A"/>
    <w:rsid w:val="00B11A60"/>
    <w:rsid w:val="00B12709"/>
    <w:rsid w:val="00B12FF0"/>
    <w:rsid w:val="00B14472"/>
    <w:rsid w:val="00B14CD6"/>
    <w:rsid w:val="00B15924"/>
    <w:rsid w:val="00B20398"/>
    <w:rsid w:val="00B20472"/>
    <w:rsid w:val="00B207E0"/>
    <w:rsid w:val="00B214C0"/>
    <w:rsid w:val="00B21749"/>
    <w:rsid w:val="00B21E7D"/>
    <w:rsid w:val="00B2457B"/>
    <w:rsid w:val="00B25160"/>
    <w:rsid w:val="00B25E26"/>
    <w:rsid w:val="00B26859"/>
    <w:rsid w:val="00B274CA"/>
    <w:rsid w:val="00B30F52"/>
    <w:rsid w:val="00B31448"/>
    <w:rsid w:val="00B31776"/>
    <w:rsid w:val="00B320F3"/>
    <w:rsid w:val="00B32410"/>
    <w:rsid w:val="00B324F1"/>
    <w:rsid w:val="00B33119"/>
    <w:rsid w:val="00B33FF6"/>
    <w:rsid w:val="00B34F50"/>
    <w:rsid w:val="00B36D32"/>
    <w:rsid w:val="00B37905"/>
    <w:rsid w:val="00B37910"/>
    <w:rsid w:val="00B40DAD"/>
    <w:rsid w:val="00B40E41"/>
    <w:rsid w:val="00B42FF8"/>
    <w:rsid w:val="00B435E7"/>
    <w:rsid w:val="00B43D07"/>
    <w:rsid w:val="00B43D36"/>
    <w:rsid w:val="00B43FE2"/>
    <w:rsid w:val="00B46955"/>
    <w:rsid w:val="00B47EFF"/>
    <w:rsid w:val="00B507E8"/>
    <w:rsid w:val="00B527A4"/>
    <w:rsid w:val="00B5294C"/>
    <w:rsid w:val="00B52E80"/>
    <w:rsid w:val="00B544EB"/>
    <w:rsid w:val="00B54647"/>
    <w:rsid w:val="00B55441"/>
    <w:rsid w:val="00B60DEE"/>
    <w:rsid w:val="00B6382C"/>
    <w:rsid w:val="00B64D42"/>
    <w:rsid w:val="00B65526"/>
    <w:rsid w:val="00B658BF"/>
    <w:rsid w:val="00B65D02"/>
    <w:rsid w:val="00B65D67"/>
    <w:rsid w:val="00B66C9A"/>
    <w:rsid w:val="00B671D5"/>
    <w:rsid w:val="00B701C3"/>
    <w:rsid w:val="00B72671"/>
    <w:rsid w:val="00B72798"/>
    <w:rsid w:val="00B72982"/>
    <w:rsid w:val="00B731A7"/>
    <w:rsid w:val="00B73EFC"/>
    <w:rsid w:val="00B7483C"/>
    <w:rsid w:val="00B74865"/>
    <w:rsid w:val="00B74EAA"/>
    <w:rsid w:val="00B75202"/>
    <w:rsid w:val="00B75BF1"/>
    <w:rsid w:val="00B75F98"/>
    <w:rsid w:val="00B76574"/>
    <w:rsid w:val="00B7732E"/>
    <w:rsid w:val="00B77569"/>
    <w:rsid w:val="00B77AE7"/>
    <w:rsid w:val="00B77C17"/>
    <w:rsid w:val="00B77E12"/>
    <w:rsid w:val="00B82FA8"/>
    <w:rsid w:val="00B8393E"/>
    <w:rsid w:val="00B87D9C"/>
    <w:rsid w:val="00B900B9"/>
    <w:rsid w:val="00B90F0A"/>
    <w:rsid w:val="00B9125E"/>
    <w:rsid w:val="00B921ED"/>
    <w:rsid w:val="00B9224C"/>
    <w:rsid w:val="00B94205"/>
    <w:rsid w:val="00B94DB7"/>
    <w:rsid w:val="00B94F37"/>
    <w:rsid w:val="00B965A5"/>
    <w:rsid w:val="00B965CC"/>
    <w:rsid w:val="00B96C67"/>
    <w:rsid w:val="00BA0000"/>
    <w:rsid w:val="00BA114D"/>
    <w:rsid w:val="00BA1C0B"/>
    <w:rsid w:val="00BA3903"/>
    <w:rsid w:val="00BA3C37"/>
    <w:rsid w:val="00BA3EA0"/>
    <w:rsid w:val="00BA5730"/>
    <w:rsid w:val="00BA5D2E"/>
    <w:rsid w:val="00BB024A"/>
    <w:rsid w:val="00BB163B"/>
    <w:rsid w:val="00BB1C77"/>
    <w:rsid w:val="00BB4810"/>
    <w:rsid w:val="00BB4EB2"/>
    <w:rsid w:val="00BB64A4"/>
    <w:rsid w:val="00BB7A29"/>
    <w:rsid w:val="00BC090A"/>
    <w:rsid w:val="00BC36DC"/>
    <w:rsid w:val="00BC54E3"/>
    <w:rsid w:val="00BC5A1E"/>
    <w:rsid w:val="00BC6038"/>
    <w:rsid w:val="00BC7664"/>
    <w:rsid w:val="00BC7C5B"/>
    <w:rsid w:val="00BD17D5"/>
    <w:rsid w:val="00BD1F08"/>
    <w:rsid w:val="00BD271E"/>
    <w:rsid w:val="00BD30AE"/>
    <w:rsid w:val="00BD3594"/>
    <w:rsid w:val="00BD4383"/>
    <w:rsid w:val="00BD4D96"/>
    <w:rsid w:val="00BD6B4D"/>
    <w:rsid w:val="00BD6E85"/>
    <w:rsid w:val="00BD7170"/>
    <w:rsid w:val="00BD76F3"/>
    <w:rsid w:val="00BE03EE"/>
    <w:rsid w:val="00BE1367"/>
    <w:rsid w:val="00BE331B"/>
    <w:rsid w:val="00BE3739"/>
    <w:rsid w:val="00BE416C"/>
    <w:rsid w:val="00BE6746"/>
    <w:rsid w:val="00BE7848"/>
    <w:rsid w:val="00BF1EA0"/>
    <w:rsid w:val="00BF1EAD"/>
    <w:rsid w:val="00BF33B8"/>
    <w:rsid w:val="00BF56C6"/>
    <w:rsid w:val="00BF5E50"/>
    <w:rsid w:val="00BF768F"/>
    <w:rsid w:val="00C00F66"/>
    <w:rsid w:val="00C03687"/>
    <w:rsid w:val="00C03901"/>
    <w:rsid w:val="00C05358"/>
    <w:rsid w:val="00C0546D"/>
    <w:rsid w:val="00C05EE4"/>
    <w:rsid w:val="00C06ADB"/>
    <w:rsid w:val="00C10112"/>
    <w:rsid w:val="00C116C1"/>
    <w:rsid w:val="00C118E9"/>
    <w:rsid w:val="00C13978"/>
    <w:rsid w:val="00C13A8F"/>
    <w:rsid w:val="00C148AB"/>
    <w:rsid w:val="00C14EF8"/>
    <w:rsid w:val="00C15C2F"/>
    <w:rsid w:val="00C16145"/>
    <w:rsid w:val="00C16D85"/>
    <w:rsid w:val="00C2086E"/>
    <w:rsid w:val="00C22251"/>
    <w:rsid w:val="00C23B6B"/>
    <w:rsid w:val="00C241AF"/>
    <w:rsid w:val="00C24298"/>
    <w:rsid w:val="00C245E1"/>
    <w:rsid w:val="00C254CE"/>
    <w:rsid w:val="00C2718F"/>
    <w:rsid w:val="00C2733F"/>
    <w:rsid w:val="00C30C1E"/>
    <w:rsid w:val="00C352A5"/>
    <w:rsid w:val="00C3576F"/>
    <w:rsid w:val="00C36CCE"/>
    <w:rsid w:val="00C41F12"/>
    <w:rsid w:val="00C42015"/>
    <w:rsid w:val="00C4333D"/>
    <w:rsid w:val="00C433D6"/>
    <w:rsid w:val="00C43BFC"/>
    <w:rsid w:val="00C43F23"/>
    <w:rsid w:val="00C473D2"/>
    <w:rsid w:val="00C500EB"/>
    <w:rsid w:val="00C50BC0"/>
    <w:rsid w:val="00C52304"/>
    <w:rsid w:val="00C5258F"/>
    <w:rsid w:val="00C54518"/>
    <w:rsid w:val="00C552CA"/>
    <w:rsid w:val="00C55B90"/>
    <w:rsid w:val="00C55CFB"/>
    <w:rsid w:val="00C569DB"/>
    <w:rsid w:val="00C608F0"/>
    <w:rsid w:val="00C61358"/>
    <w:rsid w:val="00C61A76"/>
    <w:rsid w:val="00C621EB"/>
    <w:rsid w:val="00C622C7"/>
    <w:rsid w:val="00C633B0"/>
    <w:rsid w:val="00C63682"/>
    <w:rsid w:val="00C6403B"/>
    <w:rsid w:val="00C646FF"/>
    <w:rsid w:val="00C64967"/>
    <w:rsid w:val="00C64C47"/>
    <w:rsid w:val="00C65181"/>
    <w:rsid w:val="00C6738B"/>
    <w:rsid w:val="00C674BA"/>
    <w:rsid w:val="00C67D93"/>
    <w:rsid w:val="00C70056"/>
    <w:rsid w:val="00C70C10"/>
    <w:rsid w:val="00C70F02"/>
    <w:rsid w:val="00C70FB0"/>
    <w:rsid w:val="00C71503"/>
    <w:rsid w:val="00C71DE0"/>
    <w:rsid w:val="00C72CDD"/>
    <w:rsid w:val="00C735C0"/>
    <w:rsid w:val="00C75343"/>
    <w:rsid w:val="00C77FFC"/>
    <w:rsid w:val="00C818DB"/>
    <w:rsid w:val="00C81FF8"/>
    <w:rsid w:val="00C863A9"/>
    <w:rsid w:val="00C87654"/>
    <w:rsid w:val="00C9057B"/>
    <w:rsid w:val="00C90CE9"/>
    <w:rsid w:val="00C926B0"/>
    <w:rsid w:val="00C92B55"/>
    <w:rsid w:val="00C93C37"/>
    <w:rsid w:val="00C94F75"/>
    <w:rsid w:val="00C9520C"/>
    <w:rsid w:val="00C97F2E"/>
    <w:rsid w:val="00CA0E37"/>
    <w:rsid w:val="00CA1C71"/>
    <w:rsid w:val="00CA5BD8"/>
    <w:rsid w:val="00CA5C51"/>
    <w:rsid w:val="00CA7C52"/>
    <w:rsid w:val="00CB0315"/>
    <w:rsid w:val="00CB55C0"/>
    <w:rsid w:val="00CB5EC7"/>
    <w:rsid w:val="00CB6927"/>
    <w:rsid w:val="00CC028C"/>
    <w:rsid w:val="00CC185A"/>
    <w:rsid w:val="00CC2BAF"/>
    <w:rsid w:val="00CD1355"/>
    <w:rsid w:val="00CD23DC"/>
    <w:rsid w:val="00CD2BB3"/>
    <w:rsid w:val="00CD3624"/>
    <w:rsid w:val="00CE0ADB"/>
    <w:rsid w:val="00CE138F"/>
    <w:rsid w:val="00CE37AD"/>
    <w:rsid w:val="00CE3C8D"/>
    <w:rsid w:val="00CE418A"/>
    <w:rsid w:val="00CE4D3D"/>
    <w:rsid w:val="00CE6617"/>
    <w:rsid w:val="00CE670B"/>
    <w:rsid w:val="00CE73DA"/>
    <w:rsid w:val="00CF003C"/>
    <w:rsid w:val="00CF157F"/>
    <w:rsid w:val="00CF2AB3"/>
    <w:rsid w:val="00CF2B76"/>
    <w:rsid w:val="00CF2C47"/>
    <w:rsid w:val="00CF4C95"/>
    <w:rsid w:val="00CF6B19"/>
    <w:rsid w:val="00CF6E5F"/>
    <w:rsid w:val="00CF76F1"/>
    <w:rsid w:val="00D00134"/>
    <w:rsid w:val="00D00A19"/>
    <w:rsid w:val="00D0146B"/>
    <w:rsid w:val="00D019EF"/>
    <w:rsid w:val="00D04C23"/>
    <w:rsid w:val="00D04EBF"/>
    <w:rsid w:val="00D05E1F"/>
    <w:rsid w:val="00D061D6"/>
    <w:rsid w:val="00D06221"/>
    <w:rsid w:val="00D073AA"/>
    <w:rsid w:val="00D1316D"/>
    <w:rsid w:val="00D13559"/>
    <w:rsid w:val="00D15297"/>
    <w:rsid w:val="00D15F32"/>
    <w:rsid w:val="00D16714"/>
    <w:rsid w:val="00D212C6"/>
    <w:rsid w:val="00D21A0D"/>
    <w:rsid w:val="00D2253E"/>
    <w:rsid w:val="00D24BE9"/>
    <w:rsid w:val="00D26395"/>
    <w:rsid w:val="00D26EC9"/>
    <w:rsid w:val="00D27B67"/>
    <w:rsid w:val="00D33D97"/>
    <w:rsid w:val="00D3443C"/>
    <w:rsid w:val="00D3443D"/>
    <w:rsid w:val="00D34506"/>
    <w:rsid w:val="00D34702"/>
    <w:rsid w:val="00D36844"/>
    <w:rsid w:val="00D407C7"/>
    <w:rsid w:val="00D40913"/>
    <w:rsid w:val="00D40E2D"/>
    <w:rsid w:val="00D41D07"/>
    <w:rsid w:val="00D43401"/>
    <w:rsid w:val="00D438C8"/>
    <w:rsid w:val="00D45844"/>
    <w:rsid w:val="00D47AA6"/>
    <w:rsid w:val="00D47B42"/>
    <w:rsid w:val="00D47BF1"/>
    <w:rsid w:val="00D47E5C"/>
    <w:rsid w:val="00D5031C"/>
    <w:rsid w:val="00D530F2"/>
    <w:rsid w:val="00D57361"/>
    <w:rsid w:val="00D60E66"/>
    <w:rsid w:val="00D60F90"/>
    <w:rsid w:val="00D61BA2"/>
    <w:rsid w:val="00D62C24"/>
    <w:rsid w:val="00D63A72"/>
    <w:rsid w:val="00D64A23"/>
    <w:rsid w:val="00D6559F"/>
    <w:rsid w:val="00D65C91"/>
    <w:rsid w:val="00D661AA"/>
    <w:rsid w:val="00D71192"/>
    <w:rsid w:val="00D72642"/>
    <w:rsid w:val="00D7294F"/>
    <w:rsid w:val="00D733A0"/>
    <w:rsid w:val="00D747EC"/>
    <w:rsid w:val="00D76672"/>
    <w:rsid w:val="00D777FE"/>
    <w:rsid w:val="00D80FEA"/>
    <w:rsid w:val="00D83B30"/>
    <w:rsid w:val="00D846F6"/>
    <w:rsid w:val="00D84B5F"/>
    <w:rsid w:val="00D872F1"/>
    <w:rsid w:val="00D92159"/>
    <w:rsid w:val="00D9230D"/>
    <w:rsid w:val="00D92E12"/>
    <w:rsid w:val="00D93CE8"/>
    <w:rsid w:val="00D94186"/>
    <w:rsid w:val="00D95525"/>
    <w:rsid w:val="00D957A1"/>
    <w:rsid w:val="00D95956"/>
    <w:rsid w:val="00D95CD7"/>
    <w:rsid w:val="00D96F55"/>
    <w:rsid w:val="00DA019E"/>
    <w:rsid w:val="00DA05B7"/>
    <w:rsid w:val="00DA23A7"/>
    <w:rsid w:val="00DA3C9D"/>
    <w:rsid w:val="00DA4E51"/>
    <w:rsid w:val="00DA542E"/>
    <w:rsid w:val="00DA6F59"/>
    <w:rsid w:val="00DA716A"/>
    <w:rsid w:val="00DB0A19"/>
    <w:rsid w:val="00DB0A58"/>
    <w:rsid w:val="00DB1771"/>
    <w:rsid w:val="00DB3183"/>
    <w:rsid w:val="00DB4880"/>
    <w:rsid w:val="00DB4FD8"/>
    <w:rsid w:val="00DB5479"/>
    <w:rsid w:val="00DB7915"/>
    <w:rsid w:val="00DC24DA"/>
    <w:rsid w:val="00DC5511"/>
    <w:rsid w:val="00DC627A"/>
    <w:rsid w:val="00DD01C2"/>
    <w:rsid w:val="00DD11EE"/>
    <w:rsid w:val="00DD24E6"/>
    <w:rsid w:val="00DD33D1"/>
    <w:rsid w:val="00DD36B7"/>
    <w:rsid w:val="00DD383D"/>
    <w:rsid w:val="00DD511F"/>
    <w:rsid w:val="00DD5E59"/>
    <w:rsid w:val="00DD7F1B"/>
    <w:rsid w:val="00DE2E9B"/>
    <w:rsid w:val="00DE41E4"/>
    <w:rsid w:val="00DE5B3A"/>
    <w:rsid w:val="00DE5C82"/>
    <w:rsid w:val="00DE6BEC"/>
    <w:rsid w:val="00DF423B"/>
    <w:rsid w:val="00DF56E9"/>
    <w:rsid w:val="00DF608D"/>
    <w:rsid w:val="00DF60B6"/>
    <w:rsid w:val="00DF67A1"/>
    <w:rsid w:val="00DF7DC5"/>
    <w:rsid w:val="00E01507"/>
    <w:rsid w:val="00E01BF5"/>
    <w:rsid w:val="00E01C51"/>
    <w:rsid w:val="00E03611"/>
    <w:rsid w:val="00E04119"/>
    <w:rsid w:val="00E04679"/>
    <w:rsid w:val="00E056F4"/>
    <w:rsid w:val="00E108A7"/>
    <w:rsid w:val="00E10944"/>
    <w:rsid w:val="00E11FA6"/>
    <w:rsid w:val="00E12318"/>
    <w:rsid w:val="00E124AF"/>
    <w:rsid w:val="00E13410"/>
    <w:rsid w:val="00E135B1"/>
    <w:rsid w:val="00E14336"/>
    <w:rsid w:val="00E14F3C"/>
    <w:rsid w:val="00E15076"/>
    <w:rsid w:val="00E153C4"/>
    <w:rsid w:val="00E17A47"/>
    <w:rsid w:val="00E20332"/>
    <w:rsid w:val="00E20EAD"/>
    <w:rsid w:val="00E210AA"/>
    <w:rsid w:val="00E21407"/>
    <w:rsid w:val="00E219E4"/>
    <w:rsid w:val="00E2568A"/>
    <w:rsid w:val="00E266DE"/>
    <w:rsid w:val="00E317FF"/>
    <w:rsid w:val="00E320F7"/>
    <w:rsid w:val="00E32738"/>
    <w:rsid w:val="00E329E8"/>
    <w:rsid w:val="00E33367"/>
    <w:rsid w:val="00E33891"/>
    <w:rsid w:val="00E34095"/>
    <w:rsid w:val="00E35404"/>
    <w:rsid w:val="00E40E0E"/>
    <w:rsid w:val="00E41B87"/>
    <w:rsid w:val="00E42628"/>
    <w:rsid w:val="00E4271B"/>
    <w:rsid w:val="00E42BB6"/>
    <w:rsid w:val="00E42C72"/>
    <w:rsid w:val="00E44565"/>
    <w:rsid w:val="00E4555D"/>
    <w:rsid w:val="00E4614C"/>
    <w:rsid w:val="00E47D0D"/>
    <w:rsid w:val="00E5082E"/>
    <w:rsid w:val="00E5093A"/>
    <w:rsid w:val="00E5102E"/>
    <w:rsid w:val="00E510BB"/>
    <w:rsid w:val="00E5229E"/>
    <w:rsid w:val="00E527E3"/>
    <w:rsid w:val="00E52F80"/>
    <w:rsid w:val="00E57812"/>
    <w:rsid w:val="00E618AC"/>
    <w:rsid w:val="00E61CB8"/>
    <w:rsid w:val="00E61D17"/>
    <w:rsid w:val="00E63B85"/>
    <w:rsid w:val="00E6402C"/>
    <w:rsid w:val="00E663DA"/>
    <w:rsid w:val="00E668E1"/>
    <w:rsid w:val="00E674BD"/>
    <w:rsid w:val="00E7020F"/>
    <w:rsid w:val="00E703C2"/>
    <w:rsid w:val="00E705B4"/>
    <w:rsid w:val="00E73565"/>
    <w:rsid w:val="00E7391A"/>
    <w:rsid w:val="00E742E6"/>
    <w:rsid w:val="00E744EA"/>
    <w:rsid w:val="00E755B2"/>
    <w:rsid w:val="00E802A8"/>
    <w:rsid w:val="00E80EA3"/>
    <w:rsid w:val="00E82695"/>
    <w:rsid w:val="00E82BFA"/>
    <w:rsid w:val="00E82F97"/>
    <w:rsid w:val="00E83032"/>
    <w:rsid w:val="00E84689"/>
    <w:rsid w:val="00E858F2"/>
    <w:rsid w:val="00E861BE"/>
    <w:rsid w:val="00E910FF"/>
    <w:rsid w:val="00E9242E"/>
    <w:rsid w:val="00E92ADD"/>
    <w:rsid w:val="00E92D9A"/>
    <w:rsid w:val="00E93AAA"/>
    <w:rsid w:val="00E940A3"/>
    <w:rsid w:val="00E948F4"/>
    <w:rsid w:val="00E9584E"/>
    <w:rsid w:val="00E9601A"/>
    <w:rsid w:val="00E962DE"/>
    <w:rsid w:val="00E96606"/>
    <w:rsid w:val="00E96AE1"/>
    <w:rsid w:val="00E96F1E"/>
    <w:rsid w:val="00E9754E"/>
    <w:rsid w:val="00E97DC8"/>
    <w:rsid w:val="00EA03E0"/>
    <w:rsid w:val="00EA0493"/>
    <w:rsid w:val="00EA0DEF"/>
    <w:rsid w:val="00EA235B"/>
    <w:rsid w:val="00EA3354"/>
    <w:rsid w:val="00EA348A"/>
    <w:rsid w:val="00EA4A7D"/>
    <w:rsid w:val="00EA6FD5"/>
    <w:rsid w:val="00EB04CF"/>
    <w:rsid w:val="00EB2CFE"/>
    <w:rsid w:val="00EB2EBD"/>
    <w:rsid w:val="00EB423C"/>
    <w:rsid w:val="00EB4995"/>
    <w:rsid w:val="00EB4BD1"/>
    <w:rsid w:val="00EB561D"/>
    <w:rsid w:val="00EC063F"/>
    <w:rsid w:val="00EC1413"/>
    <w:rsid w:val="00EC26B4"/>
    <w:rsid w:val="00EC2C15"/>
    <w:rsid w:val="00EC78DC"/>
    <w:rsid w:val="00ED5C03"/>
    <w:rsid w:val="00ED651B"/>
    <w:rsid w:val="00ED6654"/>
    <w:rsid w:val="00EE2B39"/>
    <w:rsid w:val="00EE42A7"/>
    <w:rsid w:val="00EE492F"/>
    <w:rsid w:val="00EE59C8"/>
    <w:rsid w:val="00EE5C22"/>
    <w:rsid w:val="00EE5F61"/>
    <w:rsid w:val="00EE776A"/>
    <w:rsid w:val="00EE7B9E"/>
    <w:rsid w:val="00EF24AA"/>
    <w:rsid w:val="00EF29C4"/>
    <w:rsid w:val="00EF3833"/>
    <w:rsid w:val="00EF3EDD"/>
    <w:rsid w:val="00EF62F2"/>
    <w:rsid w:val="00EF6FCF"/>
    <w:rsid w:val="00F012AF"/>
    <w:rsid w:val="00F0305D"/>
    <w:rsid w:val="00F04DEF"/>
    <w:rsid w:val="00F0542A"/>
    <w:rsid w:val="00F058A5"/>
    <w:rsid w:val="00F06E0A"/>
    <w:rsid w:val="00F06E97"/>
    <w:rsid w:val="00F077D1"/>
    <w:rsid w:val="00F07AE6"/>
    <w:rsid w:val="00F11D86"/>
    <w:rsid w:val="00F15EF1"/>
    <w:rsid w:val="00F169E4"/>
    <w:rsid w:val="00F17B32"/>
    <w:rsid w:val="00F21B2B"/>
    <w:rsid w:val="00F22720"/>
    <w:rsid w:val="00F22996"/>
    <w:rsid w:val="00F22BDE"/>
    <w:rsid w:val="00F24A97"/>
    <w:rsid w:val="00F25C98"/>
    <w:rsid w:val="00F30806"/>
    <w:rsid w:val="00F328C2"/>
    <w:rsid w:val="00F32A2A"/>
    <w:rsid w:val="00F33108"/>
    <w:rsid w:val="00F366D0"/>
    <w:rsid w:val="00F43597"/>
    <w:rsid w:val="00F441E4"/>
    <w:rsid w:val="00F447EB"/>
    <w:rsid w:val="00F459B9"/>
    <w:rsid w:val="00F472CF"/>
    <w:rsid w:val="00F47A25"/>
    <w:rsid w:val="00F47C72"/>
    <w:rsid w:val="00F47DEF"/>
    <w:rsid w:val="00F47E63"/>
    <w:rsid w:val="00F5110C"/>
    <w:rsid w:val="00F526F1"/>
    <w:rsid w:val="00F5561F"/>
    <w:rsid w:val="00F6069B"/>
    <w:rsid w:val="00F63B66"/>
    <w:rsid w:val="00F6451B"/>
    <w:rsid w:val="00F65454"/>
    <w:rsid w:val="00F676F7"/>
    <w:rsid w:val="00F6777D"/>
    <w:rsid w:val="00F70D4C"/>
    <w:rsid w:val="00F712C1"/>
    <w:rsid w:val="00F71FB8"/>
    <w:rsid w:val="00F7247E"/>
    <w:rsid w:val="00F73A74"/>
    <w:rsid w:val="00F75872"/>
    <w:rsid w:val="00F75C19"/>
    <w:rsid w:val="00F76084"/>
    <w:rsid w:val="00F775D3"/>
    <w:rsid w:val="00F809E7"/>
    <w:rsid w:val="00F813B2"/>
    <w:rsid w:val="00F8170C"/>
    <w:rsid w:val="00F81B0F"/>
    <w:rsid w:val="00F81F0A"/>
    <w:rsid w:val="00F825C2"/>
    <w:rsid w:val="00F836F5"/>
    <w:rsid w:val="00F84BB9"/>
    <w:rsid w:val="00F8546B"/>
    <w:rsid w:val="00F878C8"/>
    <w:rsid w:val="00F87FAF"/>
    <w:rsid w:val="00F93383"/>
    <w:rsid w:val="00F942E3"/>
    <w:rsid w:val="00F94556"/>
    <w:rsid w:val="00F9734A"/>
    <w:rsid w:val="00F97AFF"/>
    <w:rsid w:val="00FA0A31"/>
    <w:rsid w:val="00FA0EC4"/>
    <w:rsid w:val="00FA21D4"/>
    <w:rsid w:val="00FA230F"/>
    <w:rsid w:val="00FA2637"/>
    <w:rsid w:val="00FA2C69"/>
    <w:rsid w:val="00FA5393"/>
    <w:rsid w:val="00FA6A32"/>
    <w:rsid w:val="00FA76F2"/>
    <w:rsid w:val="00FB3275"/>
    <w:rsid w:val="00FB333D"/>
    <w:rsid w:val="00FB60B8"/>
    <w:rsid w:val="00FB7500"/>
    <w:rsid w:val="00FC22E4"/>
    <w:rsid w:val="00FC2BBC"/>
    <w:rsid w:val="00FC308D"/>
    <w:rsid w:val="00FC3F0F"/>
    <w:rsid w:val="00FC492A"/>
    <w:rsid w:val="00FC547C"/>
    <w:rsid w:val="00FC66A6"/>
    <w:rsid w:val="00FC7239"/>
    <w:rsid w:val="00FC7FBD"/>
    <w:rsid w:val="00FD03DB"/>
    <w:rsid w:val="00FD0D26"/>
    <w:rsid w:val="00FD1982"/>
    <w:rsid w:val="00FD2314"/>
    <w:rsid w:val="00FD2B55"/>
    <w:rsid w:val="00FD5081"/>
    <w:rsid w:val="00FD6009"/>
    <w:rsid w:val="00FD6A3D"/>
    <w:rsid w:val="00FE0377"/>
    <w:rsid w:val="00FE0CC6"/>
    <w:rsid w:val="00FE1875"/>
    <w:rsid w:val="00FE5605"/>
    <w:rsid w:val="00FE599A"/>
    <w:rsid w:val="00FE6AF6"/>
    <w:rsid w:val="00FF0CCB"/>
    <w:rsid w:val="00FF1896"/>
    <w:rsid w:val="00FF1B3E"/>
    <w:rsid w:val="00FF4BD5"/>
    <w:rsid w:val="00FF52F9"/>
    <w:rsid w:val="00FF6698"/>
    <w:rsid w:val="00FF7488"/>
    <w:rsid w:val="00FF795A"/>
    <w:rsid w:val="00FF79B4"/>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2"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F6"/>
    <w:rPr>
      <w:sz w:val="24"/>
      <w:szCs w:val="24"/>
    </w:rPr>
  </w:style>
  <w:style w:type="paragraph" w:styleId="1">
    <w:name w:val="heading 1"/>
    <w:basedOn w:val="a"/>
    <w:next w:val="a"/>
    <w:link w:val="10"/>
    <w:qFormat/>
    <w:rsid w:val="0009400F"/>
    <w:pPr>
      <w:keepNext/>
      <w:outlineLvl w:val="0"/>
    </w:pPr>
    <w:rPr>
      <w:sz w:val="28"/>
      <w:szCs w:val="20"/>
    </w:rPr>
  </w:style>
  <w:style w:type="paragraph" w:styleId="2">
    <w:name w:val="heading 2"/>
    <w:basedOn w:val="a"/>
    <w:next w:val="a"/>
    <w:link w:val="20"/>
    <w:qFormat/>
    <w:rsid w:val="0009400F"/>
    <w:pPr>
      <w:keepNext/>
      <w:jc w:val="center"/>
      <w:outlineLvl w:val="1"/>
    </w:pPr>
    <w:rPr>
      <w:sz w:val="28"/>
      <w:szCs w:val="20"/>
    </w:rPr>
  </w:style>
  <w:style w:type="paragraph" w:styleId="3">
    <w:name w:val="heading 3"/>
    <w:basedOn w:val="a"/>
    <w:next w:val="a"/>
    <w:link w:val="30"/>
    <w:qFormat/>
    <w:rsid w:val="00C94F75"/>
    <w:pPr>
      <w:keepNext/>
      <w:spacing w:before="240" w:after="60"/>
      <w:outlineLvl w:val="2"/>
    </w:pPr>
    <w:rPr>
      <w:rFonts w:ascii="Cambria" w:hAnsi="Cambria"/>
      <w:b/>
      <w:bCs/>
      <w:sz w:val="26"/>
      <w:szCs w:val="26"/>
    </w:rPr>
  </w:style>
  <w:style w:type="paragraph" w:styleId="4">
    <w:name w:val="heading 4"/>
    <w:basedOn w:val="a"/>
    <w:next w:val="a"/>
    <w:link w:val="40"/>
    <w:qFormat/>
    <w:locked/>
    <w:rsid w:val="00776F70"/>
    <w:pPr>
      <w:keepNext/>
      <w:tabs>
        <w:tab w:val="num" w:pos="1440"/>
      </w:tabs>
      <w:ind w:left="709"/>
      <w:jc w:val="both"/>
      <w:outlineLvl w:val="3"/>
    </w:pPr>
    <w:rPr>
      <w:rFonts w:cs="Courier New"/>
      <w:b/>
      <w:sz w:val="28"/>
      <w:szCs w:val="28"/>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4C1E"/>
    <w:rPr>
      <w:rFonts w:cs="Times New Roman"/>
      <w:sz w:val="28"/>
    </w:rPr>
  </w:style>
  <w:style w:type="character" w:customStyle="1" w:styleId="20">
    <w:name w:val="Заголовок 2 Знак"/>
    <w:basedOn w:val="a0"/>
    <w:link w:val="2"/>
    <w:locked/>
    <w:rsid w:val="00404C1E"/>
    <w:rPr>
      <w:rFonts w:cs="Times New Roman"/>
      <w:sz w:val="28"/>
    </w:rPr>
  </w:style>
  <w:style w:type="character" w:customStyle="1" w:styleId="30">
    <w:name w:val="Заголовок 3 Знак"/>
    <w:basedOn w:val="a0"/>
    <w:link w:val="3"/>
    <w:locked/>
    <w:rsid w:val="00C94F75"/>
    <w:rPr>
      <w:rFonts w:ascii="Cambria" w:hAnsi="Cambria" w:cs="Times New Roman"/>
      <w:b/>
      <w:bCs/>
      <w:sz w:val="26"/>
      <w:szCs w:val="26"/>
    </w:rPr>
  </w:style>
  <w:style w:type="table" w:styleId="a3">
    <w:name w:val="Table Grid"/>
    <w:basedOn w:val="a1"/>
    <w:rsid w:val="00D74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w:uiPriority w:val="99"/>
    <w:rsid w:val="0032641F"/>
    <w:pPr>
      <w:snapToGrid w:val="0"/>
      <w:ind w:firstLine="708"/>
    </w:pPr>
    <w:rPr>
      <w:sz w:val="28"/>
    </w:rPr>
  </w:style>
  <w:style w:type="paragraph" w:styleId="a5">
    <w:name w:val="Body Text"/>
    <w:basedOn w:val="a"/>
    <w:link w:val="a6"/>
    <w:rsid w:val="0032641F"/>
    <w:pPr>
      <w:spacing w:after="120"/>
    </w:pPr>
    <w:rPr>
      <w:sz w:val="20"/>
      <w:szCs w:val="20"/>
    </w:rPr>
  </w:style>
  <w:style w:type="character" w:customStyle="1" w:styleId="a6">
    <w:name w:val="Основной текст Знак"/>
    <w:basedOn w:val="a0"/>
    <w:link w:val="a5"/>
    <w:locked/>
    <w:rsid w:val="00AB3B24"/>
    <w:rPr>
      <w:rFonts w:cs="Times New Roman"/>
    </w:rPr>
  </w:style>
  <w:style w:type="paragraph" w:customStyle="1" w:styleId="21">
    <w:name w:val="Основной текст 21"/>
    <w:basedOn w:val="a"/>
    <w:uiPriority w:val="99"/>
    <w:rsid w:val="007A252B"/>
    <w:pPr>
      <w:jc w:val="center"/>
    </w:pPr>
    <w:rPr>
      <w:sz w:val="26"/>
      <w:szCs w:val="20"/>
    </w:rPr>
  </w:style>
  <w:style w:type="paragraph" w:styleId="22">
    <w:name w:val="Body Text 2"/>
    <w:basedOn w:val="a"/>
    <w:link w:val="23"/>
    <w:rsid w:val="007A252B"/>
    <w:pPr>
      <w:spacing w:after="120" w:line="480" w:lineRule="auto"/>
    </w:pPr>
    <w:rPr>
      <w:sz w:val="20"/>
      <w:szCs w:val="20"/>
    </w:rPr>
  </w:style>
  <w:style w:type="character" w:customStyle="1" w:styleId="23">
    <w:name w:val="Основной текст 2 Знак"/>
    <w:basedOn w:val="a0"/>
    <w:link w:val="22"/>
    <w:locked/>
    <w:rsid w:val="00330D79"/>
    <w:rPr>
      <w:rFonts w:cs="Times New Roman"/>
    </w:rPr>
  </w:style>
  <w:style w:type="paragraph" w:styleId="a7">
    <w:name w:val="Body Text Indent"/>
    <w:basedOn w:val="a"/>
    <w:link w:val="a8"/>
    <w:rsid w:val="00046BD4"/>
    <w:pPr>
      <w:spacing w:after="120"/>
      <w:ind w:left="283"/>
    </w:pPr>
  </w:style>
  <w:style w:type="character" w:customStyle="1" w:styleId="a8">
    <w:name w:val="Основной текст с отступом Знак"/>
    <w:basedOn w:val="a0"/>
    <w:link w:val="a7"/>
    <w:locked/>
    <w:rsid w:val="00404C1E"/>
    <w:rPr>
      <w:rFonts w:cs="Times New Roman"/>
      <w:sz w:val="24"/>
      <w:szCs w:val="24"/>
    </w:rPr>
  </w:style>
  <w:style w:type="paragraph" w:styleId="24">
    <w:name w:val="Body Text Indent 2"/>
    <w:basedOn w:val="a"/>
    <w:link w:val="25"/>
    <w:rsid w:val="00E82695"/>
    <w:pPr>
      <w:spacing w:after="120" w:line="480" w:lineRule="auto"/>
      <w:ind w:left="283"/>
    </w:pPr>
  </w:style>
  <w:style w:type="character" w:customStyle="1" w:styleId="25">
    <w:name w:val="Основной текст с отступом 2 Знак"/>
    <w:basedOn w:val="a0"/>
    <w:link w:val="24"/>
    <w:locked/>
    <w:rsid w:val="00404C1E"/>
    <w:rPr>
      <w:rFonts w:cs="Times New Roman"/>
      <w:sz w:val="24"/>
      <w:szCs w:val="24"/>
    </w:rPr>
  </w:style>
  <w:style w:type="paragraph" w:customStyle="1" w:styleId="11">
    <w:name w:val="Обычный1"/>
    <w:rsid w:val="00E82695"/>
    <w:rPr>
      <w:sz w:val="28"/>
    </w:rPr>
  </w:style>
  <w:style w:type="paragraph" w:customStyle="1" w:styleId="BodyText21">
    <w:name w:val="Body Text 21"/>
    <w:basedOn w:val="a"/>
    <w:rsid w:val="00B65D67"/>
    <w:pPr>
      <w:jc w:val="center"/>
    </w:pPr>
    <w:rPr>
      <w:rFonts w:ascii="Bookman Old Style" w:hAnsi="Bookman Old Style"/>
      <w:b/>
      <w:sz w:val="32"/>
      <w:szCs w:val="20"/>
    </w:rPr>
  </w:style>
  <w:style w:type="paragraph" w:customStyle="1" w:styleId="ConsPlusNormal">
    <w:name w:val="ConsPlusNormal"/>
    <w:rsid w:val="00664D37"/>
    <w:pPr>
      <w:widowControl w:val="0"/>
      <w:autoSpaceDE w:val="0"/>
      <w:autoSpaceDN w:val="0"/>
      <w:adjustRightInd w:val="0"/>
      <w:ind w:firstLine="720"/>
    </w:pPr>
    <w:rPr>
      <w:rFonts w:ascii="Arial" w:hAnsi="Arial" w:cs="Arial"/>
    </w:rPr>
  </w:style>
  <w:style w:type="paragraph" w:styleId="a9">
    <w:name w:val="Title"/>
    <w:basedOn w:val="a"/>
    <w:link w:val="aa"/>
    <w:uiPriority w:val="99"/>
    <w:qFormat/>
    <w:rsid w:val="00664D37"/>
    <w:pPr>
      <w:ind w:hanging="360"/>
      <w:jc w:val="center"/>
    </w:pPr>
    <w:rPr>
      <w:b/>
      <w:bCs/>
    </w:rPr>
  </w:style>
  <w:style w:type="character" w:customStyle="1" w:styleId="aa">
    <w:name w:val="Название Знак"/>
    <w:basedOn w:val="a0"/>
    <w:link w:val="a9"/>
    <w:uiPriority w:val="99"/>
    <w:locked/>
    <w:rsid w:val="006A242B"/>
    <w:rPr>
      <w:rFonts w:cs="Times New Roman"/>
      <w:b/>
      <w:bCs/>
      <w:sz w:val="24"/>
      <w:szCs w:val="24"/>
    </w:rPr>
  </w:style>
  <w:style w:type="paragraph" w:styleId="ab">
    <w:name w:val="header"/>
    <w:basedOn w:val="a"/>
    <w:link w:val="ac"/>
    <w:rsid w:val="00664D37"/>
    <w:pPr>
      <w:tabs>
        <w:tab w:val="center" w:pos="4677"/>
        <w:tab w:val="right" w:pos="9355"/>
      </w:tabs>
    </w:pPr>
    <w:rPr>
      <w:sz w:val="20"/>
      <w:szCs w:val="20"/>
    </w:rPr>
  </w:style>
  <w:style w:type="character" w:customStyle="1" w:styleId="ac">
    <w:name w:val="Верхний колонтитул Знак"/>
    <w:basedOn w:val="a0"/>
    <w:link w:val="ab"/>
    <w:locked/>
    <w:rsid w:val="00A40C61"/>
    <w:rPr>
      <w:rFonts w:cs="Times New Roman"/>
    </w:rPr>
  </w:style>
  <w:style w:type="character" w:styleId="ad">
    <w:name w:val="page number"/>
    <w:basedOn w:val="a0"/>
    <w:rsid w:val="00664D37"/>
    <w:rPr>
      <w:rFonts w:cs="Times New Roman"/>
    </w:rPr>
  </w:style>
  <w:style w:type="paragraph" w:styleId="ae">
    <w:name w:val="Normal (Web)"/>
    <w:basedOn w:val="a"/>
    <w:rsid w:val="00883A7F"/>
    <w:pPr>
      <w:spacing w:before="100" w:beforeAutospacing="1" w:after="100" w:afterAutospacing="1"/>
    </w:pPr>
  </w:style>
  <w:style w:type="paragraph" w:customStyle="1" w:styleId="ConsPlusTitle">
    <w:name w:val="ConsPlusTitle"/>
    <w:rsid w:val="00171C87"/>
    <w:pPr>
      <w:widowControl w:val="0"/>
      <w:autoSpaceDE w:val="0"/>
      <w:autoSpaceDN w:val="0"/>
      <w:adjustRightInd w:val="0"/>
    </w:pPr>
    <w:rPr>
      <w:b/>
      <w:bCs/>
      <w:sz w:val="24"/>
      <w:szCs w:val="24"/>
    </w:rPr>
  </w:style>
  <w:style w:type="paragraph" w:customStyle="1" w:styleId="ConsPlusCell">
    <w:name w:val="ConsPlusCell"/>
    <w:rsid w:val="00C92B55"/>
    <w:pPr>
      <w:widowControl w:val="0"/>
      <w:autoSpaceDE w:val="0"/>
      <w:autoSpaceDN w:val="0"/>
      <w:adjustRightInd w:val="0"/>
    </w:pPr>
    <w:rPr>
      <w:sz w:val="24"/>
      <w:szCs w:val="24"/>
    </w:rPr>
  </w:style>
  <w:style w:type="paragraph" w:customStyle="1" w:styleId="12">
    <w:name w:val="Абзац списка1"/>
    <w:basedOn w:val="a"/>
    <w:uiPriority w:val="99"/>
    <w:rsid w:val="00B5294C"/>
    <w:pPr>
      <w:spacing w:after="200" w:line="276" w:lineRule="auto"/>
      <w:ind w:left="720"/>
      <w:contextualSpacing/>
    </w:pPr>
    <w:rPr>
      <w:rFonts w:ascii="Calibri" w:hAnsi="Calibri"/>
      <w:sz w:val="22"/>
      <w:szCs w:val="22"/>
      <w:lang w:eastAsia="en-US"/>
    </w:rPr>
  </w:style>
  <w:style w:type="character" w:styleId="af">
    <w:name w:val="Strong"/>
    <w:basedOn w:val="a0"/>
    <w:qFormat/>
    <w:rsid w:val="00B435E7"/>
    <w:rPr>
      <w:rFonts w:cs="Times New Roman"/>
      <w:b/>
      <w:bCs/>
    </w:rPr>
  </w:style>
  <w:style w:type="paragraph" w:styleId="31">
    <w:name w:val="Body Text Indent 3"/>
    <w:basedOn w:val="a"/>
    <w:link w:val="32"/>
    <w:rsid w:val="00C94F75"/>
    <w:pPr>
      <w:spacing w:after="120"/>
      <w:ind w:left="283"/>
    </w:pPr>
    <w:rPr>
      <w:sz w:val="16"/>
      <w:szCs w:val="16"/>
    </w:rPr>
  </w:style>
  <w:style w:type="character" w:customStyle="1" w:styleId="32">
    <w:name w:val="Основной текст с отступом 3 Знак"/>
    <w:basedOn w:val="a0"/>
    <w:link w:val="31"/>
    <w:locked/>
    <w:rsid w:val="00C94F75"/>
    <w:rPr>
      <w:rFonts w:cs="Times New Roman"/>
      <w:sz w:val="16"/>
      <w:szCs w:val="16"/>
    </w:rPr>
  </w:style>
  <w:style w:type="paragraph" w:styleId="af0">
    <w:name w:val="footer"/>
    <w:basedOn w:val="a"/>
    <w:link w:val="af1"/>
    <w:uiPriority w:val="99"/>
    <w:rsid w:val="007B65FC"/>
    <w:pPr>
      <w:tabs>
        <w:tab w:val="center" w:pos="4677"/>
        <w:tab w:val="right" w:pos="9355"/>
      </w:tabs>
    </w:pPr>
    <w:rPr>
      <w:rFonts w:cs="Courier New"/>
      <w:sz w:val="28"/>
      <w:szCs w:val="20"/>
      <w:u w:color="FF0000"/>
    </w:rPr>
  </w:style>
  <w:style w:type="character" w:customStyle="1" w:styleId="af1">
    <w:name w:val="Нижний колонтитул Знак"/>
    <w:basedOn w:val="a0"/>
    <w:link w:val="af0"/>
    <w:uiPriority w:val="99"/>
    <w:locked/>
    <w:rsid w:val="007B65FC"/>
    <w:rPr>
      <w:rFonts w:cs="Courier New"/>
      <w:sz w:val="28"/>
      <w:u w:color="FF0000"/>
    </w:rPr>
  </w:style>
  <w:style w:type="paragraph" w:customStyle="1" w:styleId="211">
    <w:name w:val="Основной текст 211"/>
    <w:basedOn w:val="a"/>
    <w:uiPriority w:val="99"/>
    <w:rsid w:val="00AD2F3C"/>
    <w:pPr>
      <w:autoSpaceDE w:val="0"/>
      <w:autoSpaceDN w:val="0"/>
      <w:ind w:firstLine="720"/>
      <w:jc w:val="both"/>
    </w:pPr>
    <w:rPr>
      <w:sz w:val="28"/>
      <w:szCs w:val="28"/>
    </w:rPr>
  </w:style>
  <w:style w:type="paragraph" w:styleId="af2">
    <w:name w:val="List Paragraph"/>
    <w:basedOn w:val="a"/>
    <w:uiPriority w:val="34"/>
    <w:qFormat/>
    <w:rsid w:val="00EB561D"/>
    <w:pPr>
      <w:ind w:left="708"/>
    </w:pPr>
    <w:rPr>
      <w:sz w:val="20"/>
      <w:szCs w:val="20"/>
    </w:rPr>
  </w:style>
  <w:style w:type="paragraph" w:customStyle="1" w:styleId="ConsNonformat">
    <w:name w:val="ConsNonformat"/>
    <w:rsid w:val="00E10944"/>
    <w:pPr>
      <w:widowControl w:val="0"/>
      <w:autoSpaceDE w:val="0"/>
      <w:autoSpaceDN w:val="0"/>
      <w:adjustRightInd w:val="0"/>
      <w:ind w:right="19772"/>
    </w:pPr>
    <w:rPr>
      <w:rFonts w:ascii="Courier New" w:hAnsi="Courier New" w:cs="Courier New"/>
    </w:rPr>
  </w:style>
  <w:style w:type="paragraph" w:styleId="af3">
    <w:name w:val="Balloon Text"/>
    <w:basedOn w:val="a"/>
    <w:link w:val="af4"/>
    <w:rsid w:val="00A40C61"/>
    <w:rPr>
      <w:rFonts w:ascii="Tahoma" w:hAnsi="Tahoma" w:cs="Tahoma"/>
      <w:sz w:val="16"/>
      <w:szCs w:val="16"/>
    </w:rPr>
  </w:style>
  <w:style w:type="character" w:customStyle="1" w:styleId="af4">
    <w:name w:val="Текст выноски Знак"/>
    <w:basedOn w:val="a0"/>
    <w:link w:val="af3"/>
    <w:locked/>
    <w:rsid w:val="00A40C61"/>
    <w:rPr>
      <w:rFonts w:ascii="Tahoma" w:hAnsi="Tahoma" w:cs="Tahoma"/>
      <w:sz w:val="16"/>
      <w:szCs w:val="16"/>
    </w:rPr>
  </w:style>
  <w:style w:type="paragraph" w:customStyle="1" w:styleId="ConsTitle">
    <w:name w:val="ConsTitle"/>
    <w:rsid w:val="00A40C6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A40C61"/>
    <w:pPr>
      <w:widowControl w:val="0"/>
      <w:autoSpaceDE w:val="0"/>
      <w:autoSpaceDN w:val="0"/>
      <w:adjustRightInd w:val="0"/>
      <w:ind w:right="19772" w:firstLine="720"/>
    </w:pPr>
    <w:rPr>
      <w:rFonts w:ascii="Arial" w:hAnsi="Arial" w:cs="Arial"/>
    </w:rPr>
  </w:style>
  <w:style w:type="paragraph" w:customStyle="1" w:styleId="af5">
    <w:name w:val="Знак"/>
    <w:basedOn w:val="a"/>
    <w:rsid w:val="00A40C61"/>
    <w:pPr>
      <w:spacing w:after="160" w:line="240" w:lineRule="exact"/>
    </w:pPr>
    <w:rPr>
      <w:rFonts w:ascii="Verdana" w:hAnsi="Verdana"/>
      <w:sz w:val="20"/>
      <w:szCs w:val="20"/>
      <w:lang w:val="en-US" w:eastAsia="en-US"/>
    </w:rPr>
  </w:style>
  <w:style w:type="character" w:styleId="af6">
    <w:name w:val="Hyperlink"/>
    <w:basedOn w:val="a0"/>
    <w:rsid w:val="005C000F"/>
    <w:rPr>
      <w:color w:val="0000FF"/>
      <w:u w:val="single"/>
    </w:rPr>
  </w:style>
  <w:style w:type="paragraph" w:styleId="af7">
    <w:name w:val="Document Map"/>
    <w:basedOn w:val="a"/>
    <w:link w:val="af8"/>
    <w:uiPriority w:val="99"/>
    <w:semiHidden/>
    <w:unhideWhenUsed/>
    <w:rsid w:val="009E7921"/>
    <w:rPr>
      <w:rFonts w:ascii="Tahoma" w:hAnsi="Tahoma" w:cs="Tahoma"/>
      <w:sz w:val="16"/>
      <w:szCs w:val="16"/>
    </w:rPr>
  </w:style>
  <w:style w:type="character" w:customStyle="1" w:styleId="af8">
    <w:name w:val="Схема документа Знак"/>
    <w:basedOn w:val="a0"/>
    <w:link w:val="af7"/>
    <w:uiPriority w:val="99"/>
    <w:semiHidden/>
    <w:rsid w:val="009E7921"/>
    <w:rPr>
      <w:rFonts w:ascii="Tahoma" w:hAnsi="Tahoma" w:cs="Tahoma"/>
      <w:sz w:val="16"/>
      <w:szCs w:val="16"/>
    </w:rPr>
  </w:style>
  <w:style w:type="character" w:customStyle="1" w:styleId="13">
    <w:name w:val="Основной шрифт абзаца1"/>
    <w:rsid w:val="009C2A38"/>
  </w:style>
  <w:style w:type="character" w:customStyle="1" w:styleId="apple-converted-space">
    <w:name w:val="apple-converted-space"/>
    <w:basedOn w:val="a0"/>
    <w:rsid w:val="00AD1C15"/>
  </w:style>
  <w:style w:type="paragraph" w:styleId="33">
    <w:name w:val="Body Text 3"/>
    <w:basedOn w:val="a"/>
    <w:link w:val="34"/>
    <w:uiPriority w:val="99"/>
    <w:semiHidden/>
    <w:unhideWhenUsed/>
    <w:rsid w:val="00880019"/>
    <w:pPr>
      <w:spacing w:after="120"/>
    </w:pPr>
    <w:rPr>
      <w:sz w:val="16"/>
      <w:szCs w:val="16"/>
    </w:rPr>
  </w:style>
  <w:style w:type="character" w:customStyle="1" w:styleId="34">
    <w:name w:val="Основной текст 3 Знак"/>
    <w:basedOn w:val="a0"/>
    <w:link w:val="33"/>
    <w:uiPriority w:val="99"/>
    <w:semiHidden/>
    <w:rsid w:val="00880019"/>
    <w:rPr>
      <w:sz w:val="16"/>
      <w:szCs w:val="16"/>
    </w:rPr>
  </w:style>
  <w:style w:type="paragraph" w:customStyle="1" w:styleId="26">
    <w:name w:val="Обычный2"/>
    <w:rsid w:val="00FD6009"/>
    <w:rPr>
      <w:snapToGrid w:val="0"/>
      <w:sz w:val="28"/>
    </w:rPr>
  </w:style>
  <w:style w:type="character" w:customStyle="1" w:styleId="blk">
    <w:name w:val="blk"/>
    <w:basedOn w:val="a0"/>
    <w:rsid w:val="001A0B98"/>
  </w:style>
  <w:style w:type="paragraph" w:customStyle="1" w:styleId="27">
    <w:name w:val="Обычный2"/>
    <w:rsid w:val="00712318"/>
    <w:rPr>
      <w:snapToGrid w:val="0"/>
      <w:sz w:val="28"/>
    </w:rPr>
  </w:style>
  <w:style w:type="character" w:customStyle="1" w:styleId="40">
    <w:name w:val="Заголовок 4 Знак"/>
    <w:basedOn w:val="a0"/>
    <w:link w:val="4"/>
    <w:rsid w:val="00776F70"/>
    <w:rPr>
      <w:rFonts w:cs="Courier New"/>
      <w:b/>
      <w:sz w:val="28"/>
      <w:szCs w:val="28"/>
      <w:u w:color="FF0000"/>
    </w:rPr>
  </w:style>
  <w:style w:type="paragraph" w:styleId="28">
    <w:name w:val="List Bullet 2"/>
    <w:basedOn w:val="a"/>
    <w:autoRedefine/>
    <w:rsid w:val="00776F70"/>
    <w:pPr>
      <w:ind w:firstLine="539"/>
      <w:jc w:val="both"/>
    </w:pPr>
    <w:rPr>
      <w:rFonts w:cs="Courier New"/>
      <w:color w:val="C00000"/>
      <w:sz w:val="26"/>
      <w:szCs w:val="26"/>
    </w:rPr>
  </w:style>
  <w:style w:type="paragraph" w:customStyle="1" w:styleId="14">
    <w:name w:val="Знак Знак Знак1"/>
    <w:basedOn w:val="a"/>
    <w:rsid w:val="00776F70"/>
    <w:pPr>
      <w:tabs>
        <w:tab w:val="num" w:pos="360"/>
      </w:tabs>
      <w:spacing w:after="160" w:line="240" w:lineRule="exact"/>
    </w:pPr>
    <w:rPr>
      <w:sz w:val="20"/>
      <w:szCs w:val="20"/>
    </w:rPr>
  </w:style>
  <w:style w:type="paragraph" w:customStyle="1" w:styleId="15">
    <w:name w:val="Знак Знак Знак1"/>
    <w:basedOn w:val="a"/>
    <w:rsid w:val="00776F70"/>
    <w:pPr>
      <w:tabs>
        <w:tab w:val="num" w:pos="360"/>
      </w:tabs>
      <w:spacing w:after="160" w:line="240" w:lineRule="exact"/>
    </w:pPr>
    <w:rPr>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F70"/>
    <w:pPr>
      <w:spacing w:after="160" w:line="240" w:lineRule="exact"/>
    </w:pPr>
    <w:rPr>
      <w:rFonts w:ascii="Verdana" w:hAnsi="Verdana" w:cs="Verdana"/>
      <w:sz w:val="20"/>
      <w:szCs w:val="20"/>
      <w:lang w:val="en-US" w:eastAsia="en-US"/>
    </w:rPr>
  </w:style>
  <w:style w:type="character" w:customStyle="1" w:styleId="afa">
    <w:name w:val="Гипертекстовая ссылка"/>
    <w:basedOn w:val="a0"/>
    <w:uiPriority w:val="99"/>
    <w:rsid w:val="00776F70"/>
    <w:rPr>
      <w:rFonts w:cs="Times New Roman"/>
      <w:color w:val="106BBE"/>
    </w:rPr>
  </w:style>
  <w:style w:type="paragraph" w:styleId="afb">
    <w:name w:val="endnote text"/>
    <w:basedOn w:val="a"/>
    <w:link w:val="afc"/>
    <w:unhideWhenUsed/>
    <w:rsid w:val="00DB4880"/>
    <w:rPr>
      <w:sz w:val="20"/>
      <w:szCs w:val="20"/>
    </w:rPr>
  </w:style>
  <w:style w:type="character" w:customStyle="1" w:styleId="afc">
    <w:name w:val="Текст концевой сноски Знак"/>
    <w:basedOn w:val="a0"/>
    <w:link w:val="afb"/>
    <w:rsid w:val="00DB4880"/>
  </w:style>
  <w:style w:type="character" w:styleId="afd">
    <w:name w:val="endnote reference"/>
    <w:basedOn w:val="a0"/>
    <w:unhideWhenUsed/>
    <w:rsid w:val="00DB4880"/>
    <w:rPr>
      <w:vertAlign w:val="superscript"/>
    </w:rPr>
  </w:style>
  <w:style w:type="paragraph" w:styleId="afe">
    <w:name w:val="footnote text"/>
    <w:basedOn w:val="a"/>
    <w:link w:val="aff"/>
    <w:unhideWhenUsed/>
    <w:rsid w:val="00DB4880"/>
    <w:rPr>
      <w:sz w:val="20"/>
      <w:szCs w:val="20"/>
    </w:rPr>
  </w:style>
  <w:style w:type="character" w:customStyle="1" w:styleId="aff">
    <w:name w:val="Текст сноски Знак"/>
    <w:basedOn w:val="a0"/>
    <w:link w:val="afe"/>
    <w:rsid w:val="00DB4880"/>
  </w:style>
  <w:style w:type="character" w:styleId="aff0">
    <w:name w:val="footnote reference"/>
    <w:basedOn w:val="a0"/>
    <w:unhideWhenUsed/>
    <w:rsid w:val="00DB4880"/>
    <w:rPr>
      <w:vertAlign w:val="superscript"/>
    </w:rPr>
  </w:style>
  <w:style w:type="paragraph" w:customStyle="1" w:styleId="aff1">
    <w:name w:val="Знак Знак Знак"/>
    <w:basedOn w:val="a"/>
    <w:rsid w:val="001573A7"/>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9392">
      <w:marLeft w:val="0"/>
      <w:marRight w:val="0"/>
      <w:marTop w:val="0"/>
      <w:marBottom w:val="0"/>
      <w:divBdr>
        <w:top w:val="none" w:sz="0" w:space="0" w:color="auto"/>
        <w:left w:val="none" w:sz="0" w:space="0" w:color="auto"/>
        <w:bottom w:val="none" w:sz="0" w:space="0" w:color="auto"/>
        <w:right w:val="none" w:sz="0" w:space="0" w:color="auto"/>
      </w:divBdr>
    </w:div>
    <w:div w:id="462619393">
      <w:marLeft w:val="0"/>
      <w:marRight w:val="0"/>
      <w:marTop w:val="0"/>
      <w:marBottom w:val="0"/>
      <w:divBdr>
        <w:top w:val="none" w:sz="0" w:space="0" w:color="auto"/>
        <w:left w:val="none" w:sz="0" w:space="0" w:color="auto"/>
        <w:bottom w:val="none" w:sz="0" w:space="0" w:color="auto"/>
        <w:right w:val="none" w:sz="0" w:space="0" w:color="auto"/>
      </w:divBdr>
    </w:div>
    <w:div w:id="462619394">
      <w:marLeft w:val="0"/>
      <w:marRight w:val="0"/>
      <w:marTop w:val="0"/>
      <w:marBottom w:val="0"/>
      <w:divBdr>
        <w:top w:val="none" w:sz="0" w:space="0" w:color="auto"/>
        <w:left w:val="none" w:sz="0" w:space="0" w:color="auto"/>
        <w:bottom w:val="none" w:sz="0" w:space="0" w:color="auto"/>
        <w:right w:val="none" w:sz="0" w:space="0" w:color="auto"/>
      </w:divBdr>
    </w:div>
    <w:div w:id="462619395">
      <w:marLeft w:val="0"/>
      <w:marRight w:val="0"/>
      <w:marTop w:val="0"/>
      <w:marBottom w:val="0"/>
      <w:divBdr>
        <w:top w:val="none" w:sz="0" w:space="0" w:color="auto"/>
        <w:left w:val="none" w:sz="0" w:space="0" w:color="auto"/>
        <w:bottom w:val="none" w:sz="0" w:space="0" w:color="auto"/>
        <w:right w:val="none" w:sz="0" w:space="0" w:color="auto"/>
      </w:divBdr>
    </w:div>
    <w:div w:id="462619396">
      <w:marLeft w:val="0"/>
      <w:marRight w:val="0"/>
      <w:marTop w:val="0"/>
      <w:marBottom w:val="0"/>
      <w:divBdr>
        <w:top w:val="none" w:sz="0" w:space="0" w:color="auto"/>
        <w:left w:val="none" w:sz="0" w:space="0" w:color="auto"/>
        <w:bottom w:val="none" w:sz="0" w:space="0" w:color="auto"/>
        <w:right w:val="none" w:sz="0" w:space="0" w:color="auto"/>
      </w:divBdr>
    </w:div>
    <w:div w:id="462619397">
      <w:marLeft w:val="0"/>
      <w:marRight w:val="0"/>
      <w:marTop w:val="0"/>
      <w:marBottom w:val="0"/>
      <w:divBdr>
        <w:top w:val="none" w:sz="0" w:space="0" w:color="auto"/>
        <w:left w:val="none" w:sz="0" w:space="0" w:color="auto"/>
        <w:bottom w:val="none" w:sz="0" w:space="0" w:color="auto"/>
        <w:right w:val="none" w:sz="0" w:space="0" w:color="auto"/>
      </w:divBdr>
    </w:div>
    <w:div w:id="462619398">
      <w:marLeft w:val="0"/>
      <w:marRight w:val="0"/>
      <w:marTop w:val="0"/>
      <w:marBottom w:val="0"/>
      <w:divBdr>
        <w:top w:val="none" w:sz="0" w:space="0" w:color="auto"/>
        <w:left w:val="none" w:sz="0" w:space="0" w:color="auto"/>
        <w:bottom w:val="none" w:sz="0" w:space="0" w:color="auto"/>
        <w:right w:val="none" w:sz="0" w:space="0" w:color="auto"/>
      </w:divBdr>
    </w:div>
    <w:div w:id="462619399">
      <w:marLeft w:val="0"/>
      <w:marRight w:val="0"/>
      <w:marTop w:val="0"/>
      <w:marBottom w:val="0"/>
      <w:divBdr>
        <w:top w:val="none" w:sz="0" w:space="0" w:color="auto"/>
        <w:left w:val="none" w:sz="0" w:space="0" w:color="auto"/>
        <w:bottom w:val="none" w:sz="0" w:space="0" w:color="auto"/>
        <w:right w:val="none" w:sz="0" w:space="0" w:color="auto"/>
      </w:divBdr>
    </w:div>
    <w:div w:id="462619400">
      <w:marLeft w:val="0"/>
      <w:marRight w:val="0"/>
      <w:marTop w:val="0"/>
      <w:marBottom w:val="0"/>
      <w:divBdr>
        <w:top w:val="none" w:sz="0" w:space="0" w:color="auto"/>
        <w:left w:val="none" w:sz="0" w:space="0" w:color="auto"/>
        <w:bottom w:val="none" w:sz="0" w:space="0" w:color="auto"/>
        <w:right w:val="none" w:sz="0" w:space="0" w:color="auto"/>
      </w:divBdr>
    </w:div>
    <w:div w:id="462619401">
      <w:marLeft w:val="0"/>
      <w:marRight w:val="0"/>
      <w:marTop w:val="0"/>
      <w:marBottom w:val="0"/>
      <w:divBdr>
        <w:top w:val="none" w:sz="0" w:space="0" w:color="auto"/>
        <w:left w:val="none" w:sz="0" w:space="0" w:color="auto"/>
        <w:bottom w:val="none" w:sz="0" w:space="0" w:color="auto"/>
        <w:right w:val="none" w:sz="0" w:space="0" w:color="auto"/>
      </w:divBdr>
    </w:div>
    <w:div w:id="462619402">
      <w:marLeft w:val="0"/>
      <w:marRight w:val="0"/>
      <w:marTop w:val="0"/>
      <w:marBottom w:val="0"/>
      <w:divBdr>
        <w:top w:val="none" w:sz="0" w:space="0" w:color="auto"/>
        <w:left w:val="none" w:sz="0" w:space="0" w:color="auto"/>
        <w:bottom w:val="none" w:sz="0" w:space="0" w:color="auto"/>
        <w:right w:val="none" w:sz="0" w:space="0" w:color="auto"/>
      </w:divBdr>
    </w:div>
    <w:div w:id="462619403">
      <w:marLeft w:val="0"/>
      <w:marRight w:val="0"/>
      <w:marTop w:val="0"/>
      <w:marBottom w:val="0"/>
      <w:divBdr>
        <w:top w:val="none" w:sz="0" w:space="0" w:color="auto"/>
        <w:left w:val="none" w:sz="0" w:space="0" w:color="auto"/>
        <w:bottom w:val="none" w:sz="0" w:space="0" w:color="auto"/>
        <w:right w:val="none" w:sz="0" w:space="0" w:color="auto"/>
      </w:divBdr>
    </w:div>
    <w:div w:id="462619404">
      <w:marLeft w:val="0"/>
      <w:marRight w:val="0"/>
      <w:marTop w:val="0"/>
      <w:marBottom w:val="0"/>
      <w:divBdr>
        <w:top w:val="none" w:sz="0" w:space="0" w:color="auto"/>
        <w:left w:val="none" w:sz="0" w:space="0" w:color="auto"/>
        <w:bottom w:val="none" w:sz="0" w:space="0" w:color="auto"/>
        <w:right w:val="none" w:sz="0" w:space="0" w:color="auto"/>
      </w:divBdr>
    </w:div>
    <w:div w:id="462619405">
      <w:marLeft w:val="0"/>
      <w:marRight w:val="0"/>
      <w:marTop w:val="0"/>
      <w:marBottom w:val="0"/>
      <w:divBdr>
        <w:top w:val="none" w:sz="0" w:space="0" w:color="auto"/>
        <w:left w:val="none" w:sz="0" w:space="0" w:color="auto"/>
        <w:bottom w:val="none" w:sz="0" w:space="0" w:color="auto"/>
        <w:right w:val="none" w:sz="0" w:space="0" w:color="auto"/>
      </w:divBdr>
    </w:div>
    <w:div w:id="462619406">
      <w:marLeft w:val="0"/>
      <w:marRight w:val="0"/>
      <w:marTop w:val="0"/>
      <w:marBottom w:val="0"/>
      <w:divBdr>
        <w:top w:val="none" w:sz="0" w:space="0" w:color="auto"/>
        <w:left w:val="none" w:sz="0" w:space="0" w:color="auto"/>
        <w:bottom w:val="none" w:sz="0" w:space="0" w:color="auto"/>
        <w:right w:val="none" w:sz="0" w:space="0" w:color="auto"/>
      </w:divBdr>
    </w:div>
    <w:div w:id="462619407">
      <w:marLeft w:val="0"/>
      <w:marRight w:val="0"/>
      <w:marTop w:val="0"/>
      <w:marBottom w:val="0"/>
      <w:divBdr>
        <w:top w:val="none" w:sz="0" w:space="0" w:color="auto"/>
        <w:left w:val="none" w:sz="0" w:space="0" w:color="auto"/>
        <w:bottom w:val="none" w:sz="0" w:space="0" w:color="auto"/>
        <w:right w:val="none" w:sz="0" w:space="0" w:color="auto"/>
      </w:divBdr>
    </w:div>
    <w:div w:id="462619408">
      <w:marLeft w:val="0"/>
      <w:marRight w:val="0"/>
      <w:marTop w:val="0"/>
      <w:marBottom w:val="0"/>
      <w:divBdr>
        <w:top w:val="none" w:sz="0" w:space="0" w:color="auto"/>
        <w:left w:val="none" w:sz="0" w:space="0" w:color="auto"/>
        <w:bottom w:val="none" w:sz="0" w:space="0" w:color="auto"/>
        <w:right w:val="none" w:sz="0" w:space="0" w:color="auto"/>
      </w:divBdr>
    </w:div>
    <w:div w:id="462619409">
      <w:marLeft w:val="0"/>
      <w:marRight w:val="0"/>
      <w:marTop w:val="0"/>
      <w:marBottom w:val="0"/>
      <w:divBdr>
        <w:top w:val="none" w:sz="0" w:space="0" w:color="auto"/>
        <w:left w:val="none" w:sz="0" w:space="0" w:color="auto"/>
        <w:bottom w:val="none" w:sz="0" w:space="0" w:color="auto"/>
        <w:right w:val="none" w:sz="0" w:space="0" w:color="auto"/>
      </w:divBdr>
    </w:div>
    <w:div w:id="462619410">
      <w:marLeft w:val="0"/>
      <w:marRight w:val="0"/>
      <w:marTop w:val="0"/>
      <w:marBottom w:val="0"/>
      <w:divBdr>
        <w:top w:val="none" w:sz="0" w:space="0" w:color="auto"/>
        <w:left w:val="none" w:sz="0" w:space="0" w:color="auto"/>
        <w:bottom w:val="none" w:sz="0" w:space="0" w:color="auto"/>
        <w:right w:val="none" w:sz="0" w:space="0" w:color="auto"/>
      </w:divBdr>
    </w:div>
    <w:div w:id="462619411">
      <w:marLeft w:val="0"/>
      <w:marRight w:val="0"/>
      <w:marTop w:val="0"/>
      <w:marBottom w:val="0"/>
      <w:divBdr>
        <w:top w:val="none" w:sz="0" w:space="0" w:color="auto"/>
        <w:left w:val="none" w:sz="0" w:space="0" w:color="auto"/>
        <w:bottom w:val="none" w:sz="0" w:space="0" w:color="auto"/>
        <w:right w:val="none" w:sz="0" w:space="0" w:color="auto"/>
      </w:divBdr>
    </w:div>
    <w:div w:id="462619412">
      <w:marLeft w:val="0"/>
      <w:marRight w:val="0"/>
      <w:marTop w:val="0"/>
      <w:marBottom w:val="0"/>
      <w:divBdr>
        <w:top w:val="none" w:sz="0" w:space="0" w:color="auto"/>
        <w:left w:val="none" w:sz="0" w:space="0" w:color="auto"/>
        <w:bottom w:val="none" w:sz="0" w:space="0" w:color="auto"/>
        <w:right w:val="none" w:sz="0" w:space="0" w:color="auto"/>
      </w:divBdr>
    </w:div>
    <w:div w:id="462619413">
      <w:marLeft w:val="0"/>
      <w:marRight w:val="0"/>
      <w:marTop w:val="0"/>
      <w:marBottom w:val="0"/>
      <w:divBdr>
        <w:top w:val="none" w:sz="0" w:space="0" w:color="auto"/>
        <w:left w:val="none" w:sz="0" w:space="0" w:color="auto"/>
        <w:bottom w:val="none" w:sz="0" w:space="0" w:color="auto"/>
        <w:right w:val="none" w:sz="0" w:space="0" w:color="auto"/>
      </w:divBdr>
    </w:div>
    <w:div w:id="462619414">
      <w:marLeft w:val="0"/>
      <w:marRight w:val="0"/>
      <w:marTop w:val="0"/>
      <w:marBottom w:val="0"/>
      <w:divBdr>
        <w:top w:val="none" w:sz="0" w:space="0" w:color="auto"/>
        <w:left w:val="none" w:sz="0" w:space="0" w:color="auto"/>
        <w:bottom w:val="none" w:sz="0" w:space="0" w:color="auto"/>
        <w:right w:val="none" w:sz="0" w:space="0" w:color="auto"/>
      </w:divBdr>
    </w:div>
    <w:div w:id="462619415">
      <w:marLeft w:val="0"/>
      <w:marRight w:val="0"/>
      <w:marTop w:val="0"/>
      <w:marBottom w:val="0"/>
      <w:divBdr>
        <w:top w:val="none" w:sz="0" w:space="0" w:color="auto"/>
        <w:left w:val="none" w:sz="0" w:space="0" w:color="auto"/>
        <w:bottom w:val="none" w:sz="0" w:space="0" w:color="auto"/>
        <w:right w:val="none" w:sz="0" w:space="0" w:color="auto"/>
      </w:divBdr>
    </w:div>
    <w:div w:id="462619416">
      <w:marLeft w:val="0"/>
      <w:marRight w:val="0"/>
      <w:marTop w:val="0"/>
      <w:marBottom w:val="0"/>
      <w:divBdr>
        <w:top w:val="none" w:sz="0" w:space="0" w:color="auto"/>
        <w:left w:val="none" w:sz="0" w:space="0" w:color="auto"/>
        <w:bottom w:val="none" w:sz="0" w:space="0" w:color="auto"/>
        <w:right w:val="none" w:sz="0" w:space="0" w:color="auto"/>
      </w:divBdr>
    </w:div>
    <w:div w:id="462619417">
      <w:marLeft w:val="0"/>
      <w:marRight w:val="0"/>
      <w:marTop w:val="0"/>
      <w:marBottom w:val="0"/>
      <w:divBdr>
        <w:top w:val="none" w:sz="0" w:space="0" w:color="auto"/>
        <w:left w:val="none" w:sz="0" w:space="0" w:color="auto"/>
        <w:bottom w:val="none" w:sz="0" w:space="0" w:color="auto"/>
        <w:right w:val="none" w:sz="0" w:space="0" w:color="auto"/>
      </w:divBdr>
    </w:div>
    <w:div w:id="462619418">
      <w:marLeft w:val="0"/>
      <w:marRight w:val="0"/>
      <w:marTop w:val="0"/>
      <w:marBottom w:val="0"/>
      <w:divBdr>
        <w:top w:val="none" w:sz="0" w:space="0" w:color="auto"/>
        <w:left w:val="none" w:sz="0" w:space="0" w:color="auto"/>
        <w:bottom w:val="none" w:sz="0" w:space="0" w:color="auto"/>
        <w:right w:val="none" w:sz="0" w:space="0" w:color="auto"/>
      </w:divBdr>
    </w:div>
    <w:div w:id="462619419">
      <w:marLeft w:val="0"/>
      <w:marRight w:val="0"/>
      <w:marTop w:val="0"/>
      <w:marBottom w:val="0"/>
      <w:divBdr>
        <w:top w:val="none" w:sz="0" w:space="0" w:color="auto"/>
        <w:left w:val="none" w:sz="0" w:space="0" w:color="auto"/>
        <w:bottom w:val="none" w:sz="0" w:space="0" w:color="auto"/>
        <w:right w:val="none" w:sz="0" w:space="0" w:color="auto"/>
      </w:divBdr>
    </w:div>
    <w:div w:id="462619420">
      <w:marLeft w:val="0"/>
      <w:marRight w:val="0"/>
      <w:marTop w:val="0"/>
      <w:marBottom w:val="0"/>
      <w:divBdr>
        <w:top w:val="none" w:sz="0" w:space="0" w:color="auto"/>
        <w:left w:val="none" w:sz="0" w:space="0" w:color="auto"/>
        <w:bottom w:val="none" w:sz="0" w:space="0" w:color="auto"/>
        <w:right w:val="none" w:sz="0" w:space="0" w:color="auto"/>
      </w:divBdr>
    </w:div>
    <w:div w:id="462619421">
      <w:marLeft w:val="0"/>
      <w:marRight w:val="0"/>
      <w:marTop w:val="0"/>
      <w:marBottom w:val="0"/>
      <w:divBdr>
        <w:top w:val="none" w:sz="0" w:space="0" w:color="auto"/>
        <w:left w:val="none" w:sz="0" w:space="0" w:color="auto"/>
        <w:bottom w:val="none" w:sz="0" w:space="0" w:color="auto"/>
        <w:right w:val="none" w:sz="0" w:space="0" w:color="auto"/>
      </w:divBdr>
    </w:div>
    <w:div w:id="462619422">
      <w:marLeft w:val="0"/>
      <w:marRight w:val="0"/>
      <w:marTop w:val="0"/>
      <w:marBottom w:val="0"/>
      <w:divBdr>
        <w:top w:val="none" w:sz="0" w:space="0" w:color="auto"/>
        <w:left w:val="none" w:sz="0" w:space="0" w:color="auto"/>
        <w:bottom w:val="none" w:sz="0" w:space="0" w:color="auto"/>
        <w:right w:val="none" w:sz="0" w:space="0" w:color="auto"/>
      </w:divBdr>
    </w:div>
    <w:div w:id="462619423">
      <w:marLeft w:val="0"/>
      <w:marRight w:val="0"/>
      <w:marTop w:val="0"/>
      <w:marBottom w:val="0"/>
      <w:divBdr>
        <w:top w:val="none" w:sz="0" w:space="0" w:color="auto"/>
        <w:left w:val="none" w:sz="0" w:space="0" w:color="auto"/>
        <w:bottom w:val="none" w:sz="0" w:space="0" w:color="auto"/>
        <w:right w:val="none" w:sz="0" w:space="0" w:color="auto"/>
      </w:divBdr>
    </w:div>
    <w:div w:id="462619424">
      <w:marLeft w:val="0"/>
      <w:marRight w:val="0"/>
      <w:marTop w:val="0"/>
      <w:marBottom w:val="0"/>
      <w:divBdr>
        <w:top w:val="none" w:sz="0" w:space="0" w:color="auto"/>
        <w:left w:val="none" w:sz="0" w:space="0" w:color="auto"/>
        <w:bottom w:val="none" w:sz="0" w:space="0" w:color="auto"/>
        <w:right w:val="none" w:sz="0" w:space="0" w:color="auto"/>
      </w:divBdr>
    </w:div>
    <w:div w:id="462619425">
      <w:marLeft w:val="0"/>
      <w:marRight w:val="0"/>
      <w:marTop w:val="0"/>
      <w:marBottom w:val="0"/>
      <w:divBdr>
        <w:top w:val="none" w:sz="0" w:space="0" w:color="auto"/>
        <w:left w:val="none" w:sz="0" w:space="0" w:color="auto"/>
        <w:bottom w:val="none" w:sz="0" w:space="0" w:color="auto"/>
        <w:right w:val="none" w:sz="0" w:space="0" w:color="auto"/>
      </w:divBdr>
    </w:div>
    <w:div w:id="462619426">
      <w:marLeft w:val="0"/>
      <w:marRight w:val="0"/>
      <w:marTop w:val="0"/>
      <w:marBottom w:val="0"/>
      <w:divBdr>
        <w:top w:val="none" w:sz="0" w:space="0" w:color="auto"/>
        <w:left w:val="none" w:sz="0" w:space="0" w:color="auto"/>
        <w:bottom w:val="none" w:sz="0" w:space="0" w:color="auto"/>
        <w:right w:val="none" w:sz="0" w:space="0" w:color="auto"/>
      </w:divBdr>
    </w:div>
    <w:div w:id="462619427">
      <w:marLeft w:val="0"/>
      <w:marRight w:val="0"/>
      <w:marTop w:val="0"/>
      <w:marBottom w:val="0"/>
      <w:divBdr>
        <w:top w:val="none" w:sz="0" w:space="0" w:color="auto"/>
        <w:left w:val="none" w:sz="0" w:space="0" w:color="auto"/>
        <w:bottom w:val="none" w:sz="0" w:space="0" w:color="auto"/>
        <w:right w:val="none" w:sz="0" w:space="0" w:color="auto"/>
      </w:divBdr>
    </w:div>
    <w:div w:id="462619428">
      <w:marLeft w:val="0"/>
      <w:marRight w:val="0"/>
      <w:marTop w:val="0"/>
      <w:marBottom w:val="0"/>
      <w:divBdr>
        <w:top w:val="none" w:sz="0" w:space="0" w:color="auto"/>
        <w:left w:val="none" w:sz="0" w:space="0" w:color="auto"/>
        <w:bottom w:val="none" w:sz="0" w:space="0" w:color="auto"/>
        <w:right w:val="none" w:sz="0" w:space="0" w:color="auto"/>
      </w:divBdr>
    </w:div>
    <w:div w:id="578559114">
      <w:bodyDiv w:val="1"/>
      <w:marLeft w:val="0"/>
      <w:marRight w:val="0"/>
      <w:marTop w:val="0"/>
      <w:marBottom w:val="0"/>
      <w:divBdr>
        <w:top w:val="none" w:sz="0" w:space="0" w:color="auto"/>
        <w:left w:val="none" w:sz="0" w:space="0" w:color="auto"/>
        <w:bottom w:val="none" w:sz="0" w:space="0" w:color="auto"/>
        <w:right w:val="none" w:sz="0" w:space="0" w:color="auto"/>
      </w:divBdr>
    </w:div>
    <w:div w:id="584730143">
      <w:bodyDiv w:val="1"/>
      <w:marLeft w:val="0"/>
      <w:marRight w:val="0"/>
      <w:marTop w:val="0"/>
      <w:marBottom w:val="0"/>
      <w:divBdr>
        <w:top w:val="none" w:sz="0" w:space="0" w:color="auto"/>
        <w:left w:val="none" w:sz="0" w:space="0" w:color="auto"/>
        <w:bottom w:val="none" w:sz="0" w:space="0" w:color="auto"/>
        <w:right w:val="none" w:sz="0" w:space="0" w:color="auto"/>
      </w:divBdr>
    </w:div>
    <w:div w:id="610355421">
      <w:bodyDiv w:val="1"/>
      <w:marLeft w:val="0"/>
      <w:marRight w:val="0"/>
      <w:marTop w:val="0"/>
      <w:marBottom w:val="0"/>
      <w:divBdr>
        <w:top w:val="none" w:sz="0" w:space="0" w:color="auto"/>
        <w:left w:val="none" w:sz="0" w:space="0" w:color="auto"/>
        <w:bottom w:val="none" w:sz="0" w:space="0" w:color="auto"/>
        <w:right w:val="none" w:sz="0" w:space="0" w:color="auto"/>
      </w:divBdr>
      <w:divsChild>
        <w:div w:id="865364907">
          <w:marLeft w:val="0"/>
          <w:marRight w:val="0"/>
          <w:marTop w:val="0"/>
          <w:marBottom w:val="0"/>
          <w:divBdr>
            <w:top w:val="none" w:sz="0" w:space="0" w:color="auto"/>
            <w:left w:val="none" w:sz="0" w:space="0" w:color="auto"/>
            <w:bottom w:val="none" w:sz="0" w:space="0" w:color="auto"/>
            <w:right w:val="none" w:sz="0" w:space="0" w:color="auto"/>
          </w:divBdr>
          <w:divsChild>
            <w:div w:id="718018762">
              <w:marLeft w:val="0"/>
              <w:marRight w:val="0"/>
              <w:marTop w:val="0"/>
              <w:marBottom w:val="0"/>
              <w:divBdr>
                <w:top w:val="none" w:sz="0" w:space="0" w:color="auto"/>
                <w:left w:val="none" w:sz="0" w:space="0" w:color="auto"/>
                <w:bottom w:val="none" w:sz="0" w:space="0" w:color="auto"/>
                <w:right w:val="none" w:sz="0" w:space="0" w:color="auto"/>
              </w:divBdr>
            </w:div>
            <w:div w:id="62073600">
              <w:marLeft w:val="0"/>
              <w:marRight w:val="0"/>
              <w:marTop w:val="0"/>
              <w:marBottom w:val="0"/>
              <w:divBdr>
                <w:top w:val="none" w:sz="0" w:space="0" w:color="auto"/>
                <w:left w:val="none" w:sz="0" w:space="0" w:color="auto"/>
                <w:bottom w:val="none" w:sz="0" w:space="0" w:color="auto"/>
                <w:right w:val="none" w:sz="0" w:space="0" w:color="auto"/>
              </w:divBdr>
            </w:div>
            <w:div w:id="9673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862">
      <w:bodyDiv w:val="1"/>
      <w:marLeft w:val="0"/>
      <w:marRight w:val="0"/>
      <w:marTop w:val="0"/>
      <w:marBottom w:val="0"/>
      <w:divBdr>
        <w:top w:val="none" w:sz="0" w:space="0" w:color="auto"/>
        <w:left w:val="none" w:sz="0" w:space="0" w:color="auto"/>
        <w:bottom w:val="none" w:sz="0" w:space="0" w:color="auto"/>
        <w:right w:val="none" w:sz="0" w:space="0" w:color="auto"/>
      </w:divBdr>
    </w:div>
    <w:div w:id="1271475265">
      <w:bodyDiv w:val="1"/>
      <w:marLeft w:val="0"/>
      <w:marRight w:val="0"/>
      <w:marTop w:val="0"/>
      <w:marBottom w:val="0"/>
      <w:divBdr>
        <w:top w:val="none" w:sz="0" w:space="0" w:color="auto"/>
        <w:left w:val="none" w:sz="0" w:space="0" w:color="auto"/>
        <w:bottom w:val="none" w:sz="0" w:space="0" w:color="auto"/>
        <w:right w:val="none" w:sz="0" w:space="0" w:color="auto"/>
      </w:divBdr>
    </w:div>
    <w:div w:id="1432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07F5A99B73B752A7E8D17E7DE4F17A0E662B1EFCB90236529B2E23D5i6g0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07F5A99B73B752A7E8D17E7DE4F17A0E662B1EFCB90236529B2E23D5i6g0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07F5A99B73B752A7E8D17E7DE4F17A0E662B1EFCB90236529B2E23D5i6g0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F07F5A99B73B752A7E8D17E7DE4F17A0E662B1EFCB90236529B2E23D5i6g0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0CD7-0A6D-4EE3-8FC3-7CFB19B8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9126</Words>
  <Characters>52020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От 07 июня 2012 года №</vt:lpstr>
    </vt:vector>
  </TitlesOfParts>
  <Company>MoBIL GROUP</Company>
  <LinksUpToDate>false</LinksUpToDate>
  <CharactersWithSpaces>61024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 июня 2012 года №</dc:title>
  <dc:creator>User</dc:creator>
  <cp:lastModifiedBy>MURATOVANI</cp:lastModifiedBy>
  <cp:revision>4</cp:revision>
  <cp:lastPrinted>2017-12-20T09:35:00Z</cp:lastPrinted>
  <dcterms:created xsi:type="dcterms:W3CDTF">2017-12-20T06:59:00Z</dcterms:created>
  <dcterms:modified xsi:type="dcterms:W3CDTF">2017-12-20T09:35:00Z</dcterms:modified>
</cp:coreProperties>
</file>