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F0" w:rsidRDefault="003F68F0"/>
    <w:p w:rsidR="003F68F0" w:rsidRDefault="003F68F0"/>
    <w:tbl>
      <w:tblPr>
        <w:tblW w:w="0" w:type="auto"/>
        <w:tblInd w:w="-72" w:type="dxa"/>
        <w:tblLook w:val="0000"/>
      </w:tblPr>
      <w:tblGrid>
        <w:gridCol w:w="72"/>
        <w:gridCol w:w="5053"/>
        <w:gridCol w:w="68"/>
      </w:tblGrid>
      <w:tr w:rsidR="00770D80" w:rsidTr="00D230AB">
        <w:trPr>
          <w:gridBefore w:val="1"/>
          <w:gridAfter w:val="1"/>
          <w:wBefore w:w="72" w:type="dxa"/>
          <w:wAfter w:w="68" w:type="dxa"/>
        </w:trPr>
        <w:tc>
          <w:tcPr>
            <w:tcW w:w="5053" w:type="dxa"/>
          </w:tcPr>
          <w:p w:rsidR="00770D80" w:rsidRDefault="009319EA" w:rsidP="00E3435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D80" w:rsidTr="00D230AB">
        <w:trPr>
          <w:trHeight w:val="2631"/>
        </w:trPr>
        <w:tc>
          <w:tcPr>
            <w:tcW w:w="51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0D80" w:rsidRDefault="00770D80" w:rsidP="00E34350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770D80" w:rsidRDefault="00770D80" w:rsidP="00E343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770D80" w:rsidRDefault="00770D80" w:rsidP="00E343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770D80" w:rsidRPr="00F95B4A" w:rsidRDefault="00770D80" w:rsidP="00E34350">
            <w:pPr>
              <w:jc w:val="center"/>
              <w:rPr>
                <w:bCs/>
                <w:sz w:val="18"/>
                <w:szCs w:val="18"/>
              </w:rPr>
            </w:pPr>
          </w:p>
          <w:p w:rsidR="00770D80" w:rsidRDefault="00770D80" w:rsidP="00E34350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770D80" w:rsidRDefault="00770D80" w:rsidP="00E3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770D80" w:rsidRDefault="00770D80" w:rsidP="00E343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770D80" w:rsidRPr="00F95B4A" w:rsidRDefault="00770D80" w:rsidP="00E3435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70D80" w:rsidRDefault="00770D80" w:rsidP="00E34350">
            <w:pPr>
              <w:pStyle w:val="1"/>
              <w:rPr>
                <w:sz w:val="24"/>
              </w:rPr>
            </w:pPr>
            <w:r>
              <w:rPr>
                <w:sz w:val="24"/>
              </w:rPr>
              <w:t>П О С Т А Н О В Л Е Н И Е</w:t>
            </w:r>
          </w:p>
          <w:p w:rsidR="00770D80" w:rsidRDefault="00770D80" w:rsidP="00E34350">
            <w:pPr>
              <w:jc w:val="center"/>
              <w:rPr>
                <w:b/>
                <w:sz w:val="16"/>
              </w:rPr>
            </w:pPr>
          </w:p>
        </w:tc>
      </w:tr>
      <w:tr w:rsidR="00770D80" w:rsidTr="00D230AB">
        <w:tc>
          <w:tcPr>
            <w:tcW w:w="51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770D80" w:rsidRPr="006A6873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770D80" w:rsidRPr="006A6873" w:rsidRDefault="00770D80" w:rsidP="004C01F5">
                  <w:pPr>
                    <w:rPr>
                      <w:sz w:val="28"/>
                    </w:rPr>
                  </w:pPr>
                  <w:r w:rsidRPr="006A6873">
                    <w:rPr>
                      <w:sz w:val="28"/>
                    </w:rPr>
                    <w:t xml:space="preserve"> </w:t>
                  </w:r>
                  <w:r w:rsidR="004C01F5">
                    <w:rPr>
                      <w:sz w:val="28"/>
                    </w:rPr>
                    <w:t>30.01.2018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0D80" w:rsidRPr="006A6873" w:rsidRDefault="00770D80" w:rsidP="00E34350">
                  <w:pPr>
                    <w:rPr>
                      <w:sz w:val="28"/>
                    </w:rPr>
                  </w:pPr>
                  <w:r w:rsidRPr="006A6873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770D80" w:rsidRPr="006A6873" w:rsidRDefault="00AB6764" w:rsidP="0063182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4C01F5">
                    <w:rPr>
                      <w:sz w:val="28"/>
                    </w:rPr>
                    <w:t>64-п</w:t>
                  </w:r>
                </w:p>
              </w:tc>
            </w:tr>
          </w:tbl>
          <w:p w:rsidR="00770D80" w:rsidRDefault="00770D80" w:rsidP="00E34350"/>
        </w:tc>
      </w:tr>
      <w:tr w:rsidR="00B14A9C" w:rsidTr="00D230AB">
        <w:tc>
          <w:tcPr>
            <w:tcW w:w="5193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4A9C" w:rsidRPr="00B14A9C" w:rsidRDefault="00B14A9C" w:rsidP="00E34350">
            <w:pPr>
              <w:rPr>
                <w:sz w:val="8"/>
                <w:szCs w:val="8"/>
              </w:rPr>
            </w:pPr>
          </w:p>
        </w:tc>
      </w:tr>
    </w:tbl>
    <w:p w:rsidR="003F68F0" w:rsidRDefault="003F68F0" w:rsidP="003F68F0">
      <w:pPr>
        <w:jc w:val="both"/>
        <w:rPr>
          <w:rStyle w:val="a5"/>
          <w:b/>
          <w:color w:val="000000"/>
          <w:sz w:val="28"/>
          <w:szCs w:val="28"/>
        </w:rPr>
      </w:pPr>
    </w:p>
    <w:p w:rsidR="003F68F0" w:rsidRPr="003F68F0" w:rsidRDefault="003F68F0" w:rsidP="003F68F0">
      <w:pPr>
        <w:jc w:val="both"/>
        <w:rPr>
          <w:rStyle w:val="a5"/>
          <w:b/>
          <w:color w:val="000000"/>
          <w:sz w:val="28"/>
          <w:szCs w:val="28"/>
        </w:rPr>
      </w:pPr>
      <w:r w:rsidRPr="003F68F0">
        <w:rPr>
          <w:rStyle w:val="a5"/>
          <w:b/>
          <w:color w:val="000000"/>
          <w:sz w:val="28"/>
          <w:szCs w:val="28"/>
        </w:rPr>
        <w:t>О внесении изменений в постановление администрации Тюльганского района от 12 августа 2013 года № 706-п «Об утверждении плана мероприятий («дорожной карты») «Повышение эффективности и качества услуг в сфере образования Тюльганский район» на 2013-2018 годы»</w:t>
      </w:r>
    </w:p>
    <w:p w:rsidR="007D6902" w:rsidRDefault="007D6902" w:rsidP="00D8554B">
      <w:pPr>
        <w:widowControl w:val="0"/>
        <w:tabs>
          <w:tab w:val="left" w:pos="3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8F0" w:rsidRDefault="003F68F0" w:rsidP="00D8554B">
      <w:pPr>
        <w:widowControl w:val="0"/>
        <w:tabs>
          <w:tab w:val="left" w:pos="3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8F0" w:rsidRDefault="003F68F0" w:rsidP="00D8554B">
      <w:pPr>
        <w:widowControl w:val="0"/>
        <w:tabs>
          <w:tab w:val="left" w:pos="3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68F0" w:rsidRDefault="00556769" w:rsidP="00D73199">
      <w:pPr>
        <w:widowControl w:val="0"/>
        <w:tabs>
          <w:tab w:val="left" w:pos="372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B6792">
        <w:rPr>
          <w:sz w:val="28"/>
          <w:szCs w:val="28"/>
        </w:rPr>
        <w:t xml:space="preserve">установления </w:t>
      </w:r>
      <w:r>
        <w:rPr>
          <w:sz w:val="28"/>
          <w:szCs w:val="28"/>
        </w:rPr>
        <w:t xml:space="preserve">соответствия показателя средней заработной платы педагогических работников дополнительного образования к средней заработной </w:t>
      </w:r>
      <w:r w:rsidR="006B6792">
        <w:rPr>
          <w:sz w:val="28"/>
          <w:szCs w:val="28"/>
        </w:rPr>
        <w:t>плате педагогических работников общего образования</w:t>
      </w:r>
      <w:r w:rsidR="00D230AB">
        <w:rPr>
          <w:sz w:val="28"/>
          <w:szCs w:val="28"/>
        </w:rPr>
        <w:t>,</w:t>
      </w:r>
      <w:r w:rsidR="003F68F0">
        <w:rPr>
          <w:sz w:val="28"/>
          <w:szCs w:val="28"/>
        </w:rPr>
        <w:t xml:space="preserve"> </w:t>
      </w:r>
    </w:p>
    <w:p w:rsidR="00E34350" w:rsidRPr="00D8554B" w:rsidRDefault="00E34350" w:rsidP="003F68F0">
      <w:pPr>
        <w:widowControl w:val="0"/>
        <w:tabs>
          <w:tab w:val="left" w:pos="3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8554B">
        <w:rPr>
          <w:sz w:val="28"/>
          <w:szCs w:val="28"/>
        </w:rPr>
        <w:t>п о с т а н о в л я ю:</w:t>
      </w:r>
    </w:p>
    <w:p w:rsidR="00942C4D" w:rsidRDefault="00942C4D" w:rsidP="00D73199">
      <w:pPr>
        <w:spacing w:line="276" w:lineRule="auto"/>
        <w:ind w:firstLine="709"/>
        <w:rPr>
          <w:sz w:val="16"/>
          <w:szCs w:val="16"/>
        </w:rPr>
      </w:pPr>
    </w:p>
    <w:p w:rsidR="003F68F0" w:rsidRPr="00B93AFB" w:rsidRDefault="003F68F0" w:rsidP="00D73199">
      <w:pPr>
        <w:spacing w:line="276" w:lineRule="auto"/>
        <w:ind w:firstLine="709"/>
        <w:rPr>
          <w:sz w:val="16"/>
          <w:szCs w:val="16"/>
        </w:rPr>
      </w:pPr>
    </w:p>
    <w:p w:rsidR="00D73105" w:rsidRDefault="00D73105" w:rsidP="00D73199">
      <w:pPr>
        <w:pStyle w:val="a6"/>
        <w:shd w:val="clear" w:color="auto" w:fill="auto"/>
        <w:tabs>
          <w:tab w:val="left" w:pos="1077"/>
        </w:tabs>
        <w:spacing w:after="0" w:line="276" w:lineRule="auto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 </w:t>
      </w:r>
      <w:r w:rsidRPr="00D8554B">
        <w:rPr>
          <w:rStyle w:val="a5"/>
          <w:color w:val="000000"/>
          <w:sz w:val="28"/>
          <w:szCs w:val="28"/>
        </w:rPr>
        <w:t>Внести в постановление</w:t>
      </w:r>
      <w:r>
        <w:rPr>
          <w:rStyle w:val="a5"/>
          <w:color w:val="000000"/>
          <w:sz w:val="28"/>
          <w:szCs w:val="28"/>
        </w:rPr>
        <w:t xml:space="preserve"> администрации района</w:t>
      </w:r>
      <w:r w:rsidRPr="00D8554B">
        <w:rPr>
          <w:rStyle w:val="a5"/>
          <w:color w:val="000000"/>
          <w:sz w:val="28"/>
          <w:szCs w:val="28"/>
        </w:rPr>
        <w:t xml:space="preserve"> от 12 августа 201</w:t>
      </w:r>
      <w:r>
        <w:rPr>
          <w:rStyle w:val="a5"/>
          <w:color w:val="000000"/>
          <w:sz w:val="28"/>
          <w:szCs w:val="28"/>
        </w:rPr>
        <w:t>3</w:t>
      </w:r>
      <w:r w:rsidRPr="00D8554B">
        <w:rPr>
          <w:rStyle w:val="a5"/>
          <w:color w:val="000000"/>
          <w:sz w:val="28"/>
          <w:szCs w:val="28"/>
        </w:rPr>
        <w:t xml:space="preserve"> года № 706-п «Об утверждении плана мероприятий («дорожной карты») «Повышение эффективности и качества услуг в сфере образования Тюльганский район» на 2013-2018 годы»</w:t>
      </w:r>
      <w:r w:rsidR="003F68F0">
        <w:rPr>
          <w:rStyle w:val="a5"/>
          <w:color w:val="000000"/>
          <w:sz w:val="28"/>
          <w:szCs w:val="28"/>
        </w:rPr>
        <w:t xml:space="preserve"> следующие изменения:</w:t>
      </w:r>
    </w:p>
    <w:p w:rsidR="003822EB" w:rsidRDefault="003822EB" w:rsidP="00D73199">
      <w:pPr>
        <w:pStyle w:val="a6"/>
        <w:shd w:val="clear" w:color="auto" w:fill="auto"/>
        <w:tabs>
          <w:tab w:val="left" w:pos="1077"/>
        </w:tabs>
        <w:spacing w:after="0" w:line="276" w:lineRule="auto"/>
        <w:ind w:firstLine="709"/>
        <w:jc w:val="both"/>
        <w:rPr>
          <w:rStyle w:val="a5"/>
          <w:color w:val="000000"/>
          <w:sz w:val="28"/>
          <w:szCs w:val="28"/>
        </w:rPr>
      </w:pPr>
    </w:p>
    <w:p w:rsidR="005347D2" w:rsidRDefault="009A01EC" w:rsidP="00D73199">
      <w:pPr>
        <w:pStyle w:val="a6"/>
        <w:shd w:val="clear" w:color="auto" w:fill="auto"/>
        <w:tabs>
          <w:tab w:val="left" w:pos="1077"/>
        </w:tabs>
        <w:spacing w:after="0" w:line="276" w:lineRule="auto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</w:t>
      </w:r>
      <w:r w:rsidR="007D6902">
        <w:rPr>
          <w:rStyle w:val="a5"/>
          <w:color w:val="000000"/>
          <w:sz w:val="28"/>
          <w:szCs w:val="28"/>
        </w:rPr>
        <w:t>1</w:t>
      </w:r>
      <w:r>
        <w:rPr>
          <w:rStyle w:val="a5"/>
          <w:color w:val="000000"/>
          <w:sz w:val="28"/>
          <w:szCs w:val="28"/>
        </w:rPr>
        <w:t xml:space="preserve">. </w:t>
      </w:r>
      <w:r w:rsidR="005347D2">
        <w:rPr>
          <w:rStyle w:val="a5"/>
          <w:color w:val="000000"/>
          <w:sz w:val="28"/>
          <w:szCs w:val="28"/>
        </w:rPr>
        <w:t>Пункт 3 раздел</w:t>
      </w:r>
      <w:r w:rsidR="003822EB">
        <w:rPr>
          <w:rStyle w:val="a5"/>
          <w:color w:val="000000"/>
          <w:sz w:val="28"/>
          <w:szCs w:val="28"/>
        </w:rPr>
        <w:t>а</w:t>
      </w:r>
      <w:r w:rsidR="005347D2">
        <w:rPr>
          <w:rStyle w:val="a5"/>
          <w:color w:val="000000"/>
          <w:sz w:val="28"/>
          <w:szCs w:val="28"/>
        </w:rPr>
        <w:t xml:space="preserve"> </w:t>
      </w:r>
      <w:r w:rsidR="005347D2">
        <w:rPr>
          <w:rStyle w:val="a5"/>
          <w:color w:val="000000"/>
          <w:sz w:val="28"/>
          <w:szCs w:val="28"/>
          <w:lang w:val="en-US"/>
        </w:rPr>
        <w:t>V</w:t>
      </w:r>
      <w:r w:rsidR="005347D2" w:rsidRPr="00D73199">
        <w:rPr>
          <w:rStyle w:val="a5"/>
          <w:color w:val="000000"/>
          <w:sz w:val="28"/>
          <w:szCs w:val="28"/>
        </w:rPr>
        <w:t xml:space="preserve"> </w:t>
      </w:r>
      <w:r w:rsidR="00D73199">
        <w:rPr>
          <w:rStyle w:val="a5"/>
          <w:color w:val="000000"/>
          <w:sz w:val="28"/>
          <w:szCs w:val="28"/>
        </w:rPr>
        <w:t>«</w:t>
      </w:r>
      <w:r w:rsidR="005347D2" w:rsidRPr="00D73199">
        <w:rPr>
          <w:sz w:val="28"/>
          <w:szCs w:val="28"/>
        </w:rPr>
        <w:t>Показатели повышения эффективности и качества услуг в сфере дополнительного образования детей,</w:t>
      </w:r>
      <w:r w:rsidR="00D73199" w:rsidRPr="00D73199">
        <w:rPr>
          <w:sz w:val="28"/>
          <w:szCs w:val="28"/>
        </w:rPr>
        <w:t xml:space="preserve"> </w:t>
      </w:r>
      <w:r w:rsidR="005347D2" w:rsidRPr="00D73199">
        <w:rPr>
          <w:sz w:val="28"/>
          <w:szCs w:val="28"/>
        </w:rPr>
        <w:t>соотнесенные с этапами перехода к эффективному контракту</w:t>
      </w:r>
      <w:r w:rsidR="00D73199">
        <w:rPr>
          <w:sz w:val="28"/>
          <w:szCs w:val="28"/>
        </w:rPr>
        <w:t xml:space="preserve">» главы </w:t>
      </w:r>
      <w:r w:rsidR="00D73199">
        <w:rPr>
          <w:sz w:val="28"/>
          <w:szCs w:val="28"/>
          <w:lang w:val="en-US"/>
        </w:rPr>
        <w:t>III</w:t>
      </w:r>
      <w:r w:rsidR="00D73199" w:rsidRPr="00D73199">
        <w:rPr>
          <w:sz w:val="28"/>
          <w:szCs w:val="28"/>
        </w:rPr>
        <w:t xml:space="preserve"> </w:t>
      </w:r>
      <w:r w:rsidR="00D73199">
        <w:rPr>
          <w:sz w:val="28"/>
          <w:szCs w:val="28"/>
        </w:rPr>
        <w:t>«</w:t>
      </w:r>
      <w:r w:rsidR="00D73199">
        <w:rPr>
          <w:rStyle w:val="a5"/>
          <w:color w:val="000000"/>
          <w:sz w:val="28"/>
          <w:szCs w:val="28"/>
        </w:rPr>
        <w:t>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контракту» изложить в новой редакции:</w:t>
      </w:r>
    </w:p>
    <w:p w:rsidR="003F68F0" w:rsidRDefault="003F68F0" w:rsidP="00D73199">
      <w:pPr>
        <w:pStyle w:val="a6"/>
        <w:shd w:val="clear" w:color="auto" w:fill="auto"/>
        <w:tabs>
          <w:tab w:val="left" w:pos="1077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3F68F0" w:rsidRDefault="003F68F0" w:rsidP="00D73199">
      <w:pPr>
        <w:pStyle w:val="a6"/>
        <w:shd w:val="clear" w:color="auto" w:fill="auto"/>
        <w:tabs>
          <w:tab w:val="left" w:pos="1077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3F68F0" w:rsidRDefault="003F68F0" w:rsidP="00D73199">
      <w:pPr>
        <w:pStyle w:val="a6"/>
        <w:shd w:val="clear" w:color="auto" w:fill="auto"/>
        <w:tabs>
          <w:tab w:val="left" w:pos="1077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3F68F0" w:rsidRDefault="003F68F0" w:rsidP="00D73199">
      <w:pPr>
        <w:pStyle w:val="a6"/>
        <w:shd w:val="clear" w:color="auto" w:fill="auto"/>
        <w:tabs>
          <w:tab w:val="left" w:pos="1077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3F68F0" w:rsidRPr="00D73199" w:rsidRDefault="003F68F0" w:rsidP="00D73199">
      <w:pPr>
        <w:pStyle w:val="a6"/>
        <w:shd w:val="clear" w:color="auto" w:fill="auto"/>
        <w:tabs>
          <w:tab w:val="left" w:pos="1077"/>
        </w:tabs>
        <w:spacing w:after="0" w:line="276" w:lineRule="auto"/>
        <w:ind w:firstLine="709"/>
        <w:jc w:val="both"/>
        <w:rPr>
          <w:sz w:val="28"/>
          <w:szCs w:val="28"/>
        </w:rPr>
      </w:pPr>
    </w:p>
    <w:tbl>
      <w:tblPr>
        <w:tblW w:w="992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985"/>
        <w:gridCol w:w="993"/>
        <w:gridCol w:w="567"/>
        <w:gridCol w:w="567"/>
        <w:gridCol w:w="567"/>
        <w:gridCol w:w="567"/>
        <w:gridCol w:w="567"/>
        <w:gridCol w:w="567"/>
        <w:gridCol w:w="2976"/>
      </w:tblGrid>
      <w:tr w:rsidR="00200E12" w:rsidRPr="00B17BBF" w:rsidTr="003F68F0">
        <w:trPr>
          <w:cantSplit/>
          <w:trHeight w:hRule="exact" w:val="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60" w:line="240" w:lineRule="auto"/>
              <w:ind w:left="14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lastRenderedPageBreak/>
              <w:t>№</w:t>
            </w:r>
          </w:p>
          <w:p w:rsidR="00200E12" w:rsidRPr="00B17BBF" w:rsidRDefault="00200E12" w:rsidP="005820A2">
            <w:pPr>
              <w:pStyle w:val="a6"/>
              <w:shd w:val="clear" w:color="auto" w:fill="auto"/>
              <w:spacing w:before="60" w:after="0" w:line="240" w:lineRule="auto"/>
              <w:ind w:left="14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12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Единица</w:t>
            </w:r>
          </w:p>
          <w:p w:rsidR="00200E12" w:rsidRPr="00B17BBF" w:rsidRDefault="00200E12" w:rsidP="005820A2">
            <w:pPr>
              <w:pStyle w:val="a6"/>
              <w:shd w:val="clear" w:color="auto" w:fill="auto"/>
              <w:spacing w:before="120"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066976">
            <w:pPr>
              <w:pStyle w:val="a6"/>
              <w:shd w:val="clear" w:color="auto" w:fill="auto"/>
              <w:spacing w:after="120" w:line="240" w:lineRule="auto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2013</w:t>
            </w:r>
          </w:p>
          <w:p w:rsidR="00200E12" w:rsidRPr="00B17BBF" w:rsidRDefault="00200E12" w:rsidP="005820A2">
            <w:pPr>
              <w:pStyle w:val="a6"/>
              <w:shd w:val="clear" w:color="auto" w:fill="auto"/>
              <w:spacing w:before="120" w:after="0" w:line="240" w:lineRule="auto"/>
              <w:ind w:left="20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12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2014</w:t>
            </w:r>
          </w:p>
          <w:p w:rsidR="00200E12" w:rsidRPr="00B17BBF" w:rsidRDefault="00200E12" w:rsidP="005820A2">
            <w:pPr>
              <w:pStyle w:val="a6"/>
              <w:shd w:val="clear" w:color="auto" w:fill="auto"/>
              <w:spacing w:before="120"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066976">
            <w:pPr>
              <w:pStyle w:val="a6"/>
              <w:shd w:val="clear" w:color="auto" w:fill="auto"/>
              <w:spacing w:after="120" w:line="240" w:lineRule="auto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2015</w:t>
            </w:r>
          </w:p>
          <w:p w:rsidR="00200E12" w:rsidRPr="00B17BBF" w:rsidRDefault="00200E12" w:rsidP="005820A2">
            <w:pPr>
              <w:pStyle w:val="a6"/>
              <w:shd w:val="clear" w:color="auto" w:fill="auto"/>
              <w:spacing w:before="120" w:after="0" w:line="240" w:lineRule="auto"/>
              <w:ind w:left="20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12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2016</w:t>
            </w:r>
          </w:p>
          <w:p w:rsidR="00200E12" w:rsidRPr="00B17BBF" w:rsidRDefault="00200E12" w:rsidP="005820A2">
            <w:pPr>
              <w:pStyle w:val="a6"/>
              <w:shd w:val="clear" w:color="auto" w:fill="auto"/>
              <w:spacing w:before="120"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F95B4A">
            <w:pPr>
              <w:pStyle w:val="a6"/>
              <w:shd w:val="clear" w:color="auto" w:fill="auto"/>
              <w:spacing w:after="120" w:line="240" w:lineRule="auto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2017</w:t>
            </w:r>
          </w:p>
          <w:p w:rsidR="00200E12" w:rsidRPr="00B17BBF" w:rsidRDefault="00200E12" w:rsidP="00F95B4A">
            <w:pPr>
              <w:pStyle w:val="a6"/>
              <w:shd w:val="clear" w:color="auto" w:fill="auto"/>
              <w:spacing w:before="120" w:after="0" w:line="240" w:lineRule="auto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F95B4A">
            <w:pPr>
              <w:pStyle w:val="a6"/>
              <w:shd w:val="clear" w:color="auto" w:fill="auto"/>
              <w:spacing w:after="120" w:line="240" w:lineRule="auto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2018</w:t>
            </w:r>
          </w:p>
          <w:p w:rsidR="00200E12" w:rsidRPr="00B17BBF" w:rsidRDefault="00200E12" w:rsidP="005820A2">
            <w:pPr>
              <w:pStyle w:val="a6"/>
              <w:shd w:val="clear" w:color="auto" w:fill="auto"/>
              <w:spacing w:before="120" w:after="0" w:line="240" w:lineRule="auto"/>
              <w:ind w:left="20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Результаты</w:t>
            </w:r>
          </w:p>
        </w:tc>
      </w:tr>
      <w:tr w:rsidR="00200E12" w:rsidRPr="00B17BBF" w:rsidTr="003F68F0">
        <w:trPr>
          <w:cantSplit/>
          <w:trHeight w:hRule="exact"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ind w:left="28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ind w:left="36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ind w:left="38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ind w:right="360"/>
              <w:jc w:val="righ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ind w:left="380"/>
              <w:jc w:val="left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0E12" w:rsidRPr="00B17BBF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10</w:t>
            </w:r>
          </w:p>
        </w:tc>
      </w:tr>
      <w:tr w:rsidR="00200E12" w:rsidRPr="007D6902" w:rsidTr="003F68F0">
        <w:trPr>
          <w:cantSplit/>
          <w:trHeight w:hRule="exact" w:val="3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200E12" w:rsidP="005820A2">
            <w:pPr>
              <w:pStyle w:val="a6"/>
              <w:shd w:val="clear" w:color="auto" w:fill="auto"/>
              <w:spacing w:after="0" w:line="240" w:lineRule="auto"/>
              <w:ind w:left="140"/>
              <w:jc w:val="left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7D6902" w:rsidP="00E67FDF">
            <w:pPr>
              <w:pStyle w:val="a6"/>
              <w:shd w:val="clear" w:color="auto" w:fill="auto"/>
              <w:spacing w:after="0" w:line="240" w:lineRule="auto"/>
              <w:ind w:left="115" w:right="58"/>
              <w:jc w:val="both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Отношение среднемесячной зара</w:t>
            </w:r>
            <w:r w:rsidRPr="007D6902">
              <w:rPr>
                <w:sz w:val="21"/>
                <w:szCs w:val="21"/>
              </w:rPr>
              <w:softHyphen/>
              <w:t>ботной платы педагогов муниципальных органи</w:t>
            </w:r>
            <w:r w:rsidRPr="007D6902">
              <w:rPr>
                <w:sz w:val="21"/>
                <w:szCs w:val="21"/>
              </w:rPr>
              <w:softHyphen/>
              <w:t>заций дополнительного образова</w:t>
            </w:r>
            <w:r w:rsidRPr="007D6902">
              <w:rPr>
                <w:sz w:val="21"/>
                <w:szCs w:val="21"/>
              </w:rPr>
              <w:softHyphen/>
              <w:t>ния к среднемесячной заработной плате учителей в Оренбургской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200E12" w:rsidP="00F95B4A">
            <w:pPr>
              <w:pStyle w:val="a6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64,97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65,54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200E12" w:rsidP="00F95B4A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200E12" w:rsidP="005820A2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200E12" w:rsidP="00F95B4A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0E12" w:rsidRPr="007D6902" w:rsidRDefault="00200E12" w:rsidP="00F95B4A">
            <w:pPr>
              <w:pStyle w:val="a6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976" w:rsidRPr="00B17BBF" w:rsidRDefault="00066976" w:rsidP="00066976">
            <w:pPr>
              <w:pStyle w:val="a6"/>
              <w:shd w:val="clear" w:color="auto" w:fill="auto"/>
              <w:spacing w:after="0" w:line="240" w:lineRule="auto"/>
              <w:ind w:left="74" w:right="140"/>
              <w:jc w:val="both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во всех организациях до</w:t>
            </w:r>
            <w:r w:rsidRPr="00B17BBF">
              <w:rPr>
                <w:color w:val="000000"/>
                <w:sz w:val="21"/>
                <w:szCs w:val="21"/>
              </w:rPr>
              <w:softHyphen/>
              <w:t>полнительного образования детей будет обеспечен пе</w:t>
            </w:r>
            <w:r w:rsidRPr="00B17BBF">
              <w:rPr>
                <w:color w:val="000000"/>
                <w:sz w:val="21"/>
                <w:szCs w:val="21"/>
              </w:rPr>
              <w:softHyphen/>
              <w:t>реход на эффективный контракт с педагогическими работниками;</w:t>
            </w:r>
          </w:p>
          <w:p w:rsidR="00200E12" w:rsidRPr="007D6902" w:rsidRDefault="00066976" w:rsidP="00066976">
            <w:pPr>
              <w:pStyle w:val="a6"/>
              <w:shd w:val="clear" w:color="auto" w:fill="auto"/>
              <w:spacing w:after="0" w:line="240" w:lineRule="auto"/>
              <w:ind w:left="74" w:right="140"/>
              <w:jc w:val="both"/>
              <w:rPr>
                <w:sz w:val="21"/>
                <w:szCs w:val="21"/>
              </w:rPr>
            </w:pPr>
            <w:r w:rsidRPr="00B17BBF">
              <w:rPr>
                <w:color w:val="000000"/>
                <w:sz w:val="21"/>
                <w:szCs w:val="21"/>
              </w:rPr>
              <w:t>средняя заработная плата педагогических работников государственных и муни</w:t>
            </w:r>
            <w:r w:rsidRPr="00B17BBF">
              <w:rPr>
                <w:color w:val="000000"/>
                <w:sz w:val="21"/>
                <w:szCs w:val="21"/>
              </w:rPr>
              <w:softHyphen/>
              <w:t>ципальных организаций дополнительного образова</w:t>
            </w:r>
            <w:r w:rsidRPr="00B17BBF">
              <w:rPr>
                <w:color w:val="000000"/>
                <w:sz w:val="21"/>
                <w:szCs w:val="21"/>
              </w:rPr>
              <w:softHyphen/>
              <w:t xml:space="preserve">ния составит </w:t>
            </w:r>
            <w:r>
              <w:rPr>
                <w:color w:val="000000"/>
                <w:sz w:val="21"/>
                <w:szCs w:val="21"/>
              </w:rPr>
              <w:t>72</w:t>
            </w:r>
            <w:r w:rsidRPr="00B17BBF">
              <w:rPr>
                <w:color w:val="000000"/>
                <w:sz w:val="21"/>
                <w:szCs w:val="21"/>
              </w:rPr>
              <w:t xml:space="preserve"> процент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B17BBF">
              <w:rPr>
                <w:color w:val="000000"/>
                <w:sz w:val="21"/>
                <w:szCs w:val="21"/>
              </w:rPr>
              <w:t xml:space="preserve"> к среднемесячной заработ</w:t>
            </w:r>
            <w:r w:rsidRPr="00B17BBF">
              <w:rPr>
                <w:color w:val="000000"/>
                <w:sz w:val="21"/>
                <w:szCs w:val="21"/>
              </w:rPr>
              <w:softHyphen/>
              <w:t>ной плате учителей в Орен</w:t>
            </w:r>
            <w:r w:rsidRPr="00B17BBF">
              <w:rPr>
                <w:color w:val="000000"/>
                <w:sz w:val="21"/>
                <w:szCs w:val="21"/>
              </w:rPr>
              <w:softHyphen/>
              <w:t>бургской области</w:t>
            </w:r>
            <w:r>
              <w:rPr>
                <w:color w:val="000000"/>
                <w:sz w:val="21"/>
                <w:szCs w:val="21"/>
              </w:rPr>
              <w:t xml:space="preserve"> в 2015 году</w:t>
            </w:r>
          </w:p>
        </w:tc>
      </w:tr>
      <w:tr w:rsidR="007D6902" w:rsidRPr="007D6902" w:rsidTr="00BC3961">
        <w:trPr>
          <w:trHeight w:hRule="exact" w:val="4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ind w:left="140"/>
              <w:jc w:val="left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3F68F0">
            <w:pPr>
              <w:pStyle w:val="a6"/>
              <w:shd w:val="clear" w:color="auto" w:fill="auto"/>
              <w:spacing w:after="0" w:line="240" w:lineRule="auto"/>
              <w:ind w:left="115" w:right="58"/>
              <w:jc w:val="both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Отношение среднемесячной зара</w:t>
            </w:r>
            <w:r w:rsidRPr="007D6902">
              <w:rPr>
                <w:sz w:val="21"/>
                <w:szCs w:val="21"/>
              </w:rPr>
              <w:softHyphen/>
              <w:t>ботной платы педагогов муниципальных органи</w:t>
            </w:r>
            <w:r w:rsidRPr="007D6902">
              <w:rPr>
                <w:sz w:val="21"/>
                <w:szCs w:val="21"/>
              </w:rPr>
              <w:softHyphen/>
              <w:t>заций дополнительного образова</w:t>
            </w:r>
            <w:r w:rsidRPr="007D6902">
              <w:rPr>
                <w:sz w:val="21"/>
                <w:szCs w:val="21"/>
              </w:rPr>
              <w:softHyphen/>
              <w:t xml:space="preserve">ния к среднемесячной заработной плате </w:t>
            </w:r>
            <w:r w:rsidR="003F68F0">
              <w:rPr>
                <w:sz w:val="21"/>
                <w:szCs w:val="21"/>
              </w:rPr>
              <w:t xml:space="preserve">учителей </w:t>
            </w:r>
            <w:r w:rsidRPr="007D6902">
              <w:rPr>
                <w:sz w:val="21"/>
                <w:szCs w:val="21"/>
              </w:rPr>
              <w:t>Тюльганского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9</w:t>
            </w:r>
            <w:r w:rsidR="00337B59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jc w:val="left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100,0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902" w:rsidRPr="007D6902" w:rsidRDefault="007D6902" w:rsidP="00972ECD">
            <w:pPr>
              <w:pStyle w:val="a6"/>
              <w:shd w:val="clear" w:color="auto" w:fill="auto"/>
              <w:spacing w:after="0" w:line="240" w:lineRule="auto"/>
              <w:ind w:left="74" w:right="140"/>
              <w:jc w:val="both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во всех организациях до</w:t>
            </w:r>
            <w:r w:rsidRPr="007D6902">
              <w:rPr>
                <w:sz w:val="21"/>
                <w:szCs w:val="21"/>
              </w:rPr>
              <w:softHyphen/>
              <w:t>полнительного образования детей будет обеспечен пе</w:t>
            </w:r>
            <w:r w:rsidRPr="007D6902">
              <w:rPr>
                <w:sz w:val="21"/>
                <w:szCs w:val="21"/>
              </w:rPr>
              <w:softHyphen/>
              <w:t>реход на эффективный контракт с педагогическими работниками;</w:t>
            </w:r>
          </w:p>
          <w:p w:rsidR="007D6902" w:rsidRPr="007D6902" w:rsidRDefault="007D6902" w:rsidP="00243A36">
            <w:pPr>
              <w:pStyle w:val="a6"/>
              <w:shd w:val="clear" w:color="auto" w:fill="auto"/>
              <w:spacing w:after="0" w:line="240" w:lineRule="auto"/>
              <w:ind w:left="74" w:right="140"/>
              <w:jc w:val="both"/>
              <w:rPr>
                <w:sz w:val="21"/>
                <w:szCs w:val="21"/>
              </w:rPr>
            </w:pPr>
            <w:r w:rsidRPr="007D6902">
              <w:rPr>
                <w:sz w:val="21"/>
                <w:szCs w:val="21"/>
              </w:rPr>
              <w:t>средняя заработная плата педагогических работников государственных и муни</w:t>
            </w:r>
            <w:r w:rsidRPr="007D6902">
              <w:rPr>
                <w:sz w:val="21"/>
                <w:szCs w:val="21"/>
              </w:rPr>
              <w:softHyphen/>
              <w:t>ципальных организаций дополнительного образова</w:t>
            </w:r>
            <w:r w:rsidRPr="007D6902">
              <w:rPr>
                <w:sz w:val="21"/>
                <w:szCs w:val="21"/>
              </w:rPr>
              <w:softHyphen/>
              <w:t>ния составит 100 процентов к среднемесячной заработ</w:t>
            </w:r>
            <w:r w:rsidRPr="007D6902">
              <w:rPr>
                <w:sz w:val="21"/>
                <w:szCs w:val="21"/>
              </w:rPr>
              <w:softHyphen/>
              <w:t xml:space="preserve">ной плате </w:t>
            </w:r>
            <w:r w:rsidR="00243A36">
              <w:rPr>
                <w:sz w:val="21"/>
                <w:szCs w:val="21"/>
              </w:rPr>
              <w:t>учителей</w:t>
            </w:r>
            <w:r w:rsidRPr="007D6902">
              <w:rPr>
                <w:sz w:val="21"/>
                <w:szCs w:val="21"/>
              </w:rPr>
              <w:t xml:space="preserve"> Тюльганского района </w:t>
            </w:r>
            <w:r w:rsidR="00066976">
              <w:rPr>
                <w:sz w:val="21"/>
                <w:szCs w:val="21"/>
              </w:rPr>
              <w:t>в 2018 году.</w:t>
            </w:r>
          </w:p>
        </w:tc>
      </w:tr>
    </w:tbl>
    <w:p w:rsidR="00200E12" w:rsidRPr="009A01EC" w:rsidRDefault="00200E12" w:rsidP="009A01EC">
      <w:pPr>
        <w:pStyle w:val="a6"/>
        <w:shd w:val="clear" w:color="auto" w:fill="auto"/>
        <w:tabs>
          <w:tab w:val="left" w:pos="107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243A36" w:rsidRPr="00243A36" w:rsidRDefault="004B4D63" w:rsidP="00D7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3A3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43A36" w:rsidRPr="00D8554B">
        <w:rPr>
          <w:rStyle w:val="a5"/>
          <w:color w:val="000000"/>
          <w:sz w:val="28"/>
          <w:szCs w:val="28"/>
        </w:rPr>
        <w:t>остановление</w:t>
      </w:r>
      <w:r w:rsidR="00243A36">
        <w:rPr>
          <w:rStyle w:val="a5"/>
          <w:color w:val="000000"/>
          <w:sz w:val="28"/>
          <w:szCs w:val="28"/>
        </w:rPr>
        <w:t xml:space="preserve"> администрации района</w:t>
      </w:r>
      <w:r w:rsidR="00243A36" w:rsidRPr="00D8554B">
        <w:rPr>
          <w:rStyle w:val="a5"/>
          <w:color w:val="000000"/>
          <w:sz w:val="28"/>
          <w:szCs w:val="28"/>
        </w:rPr>
        <w:t xml:space="preserve"> от 2</w:t>
      </w:r>
      <w:r w:rsidR="00243A36">
        <w:rPr>
          <w:rStyle w:val="a5"/>
          <w:color w:val="000000"/>
          <w:sz w:val="28"/>
          <w:szCs w:val="28"/>
        </w:rPr>
        <w:t>7</w:t>
      </w:r>
      <w:r w:rsidR="00243A36" w:rsidRPr="00D8554B">
        <w:rPr>
          <w:rStyle w:val="a5"/>
          <w:color w:val="000000"/>
          <w:sz w:val="28"/>
          <w:szCs w:val="28"/>
        </w:rPr>
        <w:t xml:space="preserve"> </w:t>
      </w:r>
      <w:r w:rsidR="00243A36">
        <w:rPr>
          <w:rStyle w:val="a5"/>
          <w:color w:val="000000"/>
          <w:sz w:val="28"/>
          <w:szCs w:val="28"/>
        </w:rPr>
        <w:t>декабря</w:t>
      </w:r>
      <w:r w:rsidR="00243A36" w:rsidRPr="00D8554B">
        <w:rPr>
          <w:rStyle w:val="a5"/>
          <w:color w:val="000000"/>
          <w:sz w:val="28"/>
          <w:szCs w:val="28"/>
        </w:rPr>
        <w:t xml:space="preserve"> 201</w:t>
      </w:r>
      <w:r w:rsidR="00243A36">
        <w:rPr>
          <w:rStyle w:val="a5"/>
          <w:color w:val="000000"/>
          <w:sz w:val="28"/>
          <w:szCs w:val="28"/>
        </w:rPr>
        <w:t>7</w:t>
      </w:r>
      <w:r w:rsidR="00243A36" w:rsidRPr="00D8554B">
        <w:rPr>
          <w:rStyle w:val="a5"/>
          <w:color w:val="000000"/>
          <w:sz w:val="28"/>
          <w:szCs w:val="28"/>
        </w:rPr>
        <w:t xml:space="preserve"> года № </w:t>
      </w:r>
      <w:r w:rsidR="00243A36">
        <w:rPr>
          <w:rStyle w:val="a5"/>
          <w:color w:val="000000"/>
          <w:sz w:val="28"/>
          <w:szCs w:val="28"/>
        </w:rPr>
        <w:t>1332</w:t>
      </w:r>
      <w:r w:rsidR="00243A36" w:rsidRPr="00D8554B">
        <w:rPr>
          <w:rStyle w:val="a5"/>
          <w:color w:val="000000"/>
          <w:sz w:val="28"/>
          <w:szCs w:val="28"/>
        </w:rPr>
        <w:t>-п</w:t>
      </w:r>
      <w:r w:rsidR="00243A36">
        <w:rPr>
          <w:rStyle w:val="a5"/>
          <w:color w:val="000000"/>
          <w:sz w:val="28"/>
          <w:szCs w:val="28"/>
        </w:rPr>
        <w:t xml:space="preserve"> </w:t>
      </w:r>
      <w:r w:rsidR="00243A36" w:rsidRPr="00243A36">
        <w:rPr>
          <w:rStyle w:val="a5"/>
          <w:color w:val="000000"/>
          <w:sz w:val="28"/>
          <w:szCs w:val="28"/>
        </w:rPr>
        <w:t>«О внесении изменений в постановление администрации Тюльганского района от 12 августа 2013 года № 706-п «Об утверждении плана мероприятий («дорожной карты») «Повышение эффективности и качества услуг в сфере образования Тюльганский район» на 2013-2018 годы»»</w:t>
      </w:r>
      <w:r w:rsidRPr="004B4D63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D73105" w:rsidRPr="00D8554B" w:rsidRDefault="00D73105" w:rsidP="00D73105">
      <w:pPr>
        <w:ind w:firstLine="709"/>
        <w:jc w:val="both"/>
        <w:rPr>
          <w:sz w:val="28"/>
          <w:szCs w:val="28"/>
        </w:rPr>
      </w:pPr>
    </w:p>
    <w:p w:rsidR="00D73105" w:rsidRPr="00D8554B" w:rsidRDefault="004B4D63" w:rsidP="00D73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105">
        <w:rPr>
          <w:sz w:val="28"/>
          <w:szCs w:val="28"/>
        </w:rPr>
        <w:t xml:space="preserve">. </w:t>
      </w:r>
      <w:r w:rsidR="00D73105" w:rsidRPr="00D8554B">
        <w:rPr>
          <w:sz w:val="28"/>
          <w:szCs w:val="28"/>
        </w:rPr>
        <w:t xml:space="preserve">Постановление вступает в силу </w:t>
      </w:r>
      <w:r w:rsidR="00BA4F39">
        <w:rPr>
          <w:sz w:val="28"/>
          <w:szCs w:val="28"/>
        </w:rPr>
        <w:t>после</w:t>
      </w:r>
      <w:r w:rsidR="00D73105" w:rsidRPr="00D8554B">
        <w:rPr>
          <w:sz w:val="28"/>
          <w:szCs w:val="28"/>
        </w:rPr>
        <w:t xml:space="preserve"> его подписания</w:t>
      </w:r>
      <w:r>
        <w:rPr>
          <w:sz w:val="28"/>
          <w:szCs w:val="28"/>
        </w:rPr>
        <w:t xml:space="preserve"> и подлежит </w:t>
      </w:r>
      <w:r w:rsidR="009C5243">
        <w:rPr>
          <w:sz w:val="28"/>
          <w:szCs w:val="28"/>
        </w:rPr>
        <w:t>опубликованию</w:t>
      </w:r>
      <w:r w:rsidRPr="00D8554B">
        <w:rPr>
          <w:sz w:val="28"/>
          <w:szCs w:val="28"/>
        </w:rPr>
        <w:t xml:space="preserve"> путем размещения на официальном сайте </w:t>
      </w:r>
      <w:r>
        <w:rPr>
          <w:sz w:val="28"/>
          <w:szCs w:val="28"/>
        </w:rPr>
        <w:t>муниципального образования Тюльганский район в</w:t>
      </w:r>
      <w:r w:rsidRPr="00D8554B">
        <w:rPr>
          <w:sz w:val="28"/>
          <w:szCs w:val="28"/>
        </w:rPr>
        <w:t xml:space="preserve"> сети «Интернет».</w:t>
      </w:r>
    </w:p>
    <w:p w:rsidR="00D73105" w:rsidRDefault="00D73105" w:rsidP="00D73105">
      <w:pPr>
        <w:pStyle w:val="a6"/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rStyle w:val="a5"/>
          <w:color w:val="000000"/>
          <w:sz w:val="28"/>
          <w:szCs w:val="28"/>
        </w:rPr>
      </w:pPr>
    </w:p>
    <w:p w:rsidR="00D73105" w:rsidRDefault="00D73105" w:rsidP="00D73105">
      <w:pPr>
        <w:pStyle w:val="a6"/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rStyle w:val="a5"/>
          <w:color w:val="000000"/>
          <w:sz w:val="28"/>
          <w:szCs w:val="28"/>
        </w:rPr>
      </w:pPr>
    </w:p>
    <w:p w:rsidR="00D4281F" w:rsidRDefault="00D73105" w:rsidP="00D73105">
      <w:pPr>
        <w:jc w:val="both"/>
        <w:rPr>
          <w:sz w:val="28"/>
          <w:szCs w:val="28"/>
        </w:rPr>
      </w:pPr>
      <w:r w:rsidRPr="0016285C">
        <w:rPr>
          <w:sz w:val="28"/>
          <w:szCs w:val="28"/>
        </w:rPr>
        <w:t xml:space="preserve">Глава </w:t>
      </w:r>
      <w:r w:rsidR="00D4281F">
        <w:rPr>
          <w:sz w:val="28"/>
          <w:szCs w:val="28"/>
        </w:rPr>
        <w:t>муниципального образования</w:t>
      </w:r>
    </w:p>
    <w:p w:rsidR="00D73105" w:rsidRPr="0016285C" w:rsidRDefault="00D4281F" w:rsidP="00D73105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  <w:r w:rsidRPr="0016285C">
        <w:rPr>
          <w:sz w:val="28"/>
          <w:szCs w:val="28"/>
        </w:rPr>
        <w:t xml:space="preserve"> </w:t>
      </w:r>
      <w:r w:rsidR="00D73105" w:rsidRPr="0016285C">
        <w:rPr>
          <w:sz w:val="28"/>
          <w:szCs w:val="28"/>
        </w:rPr>
        <w:t xml:space="preserve">                                                          </w:t>
      </w:r>
      <w:r w:rsidR="00D73105">
        <w:rPr>
          <w:sz w:val="28"/>
          <w:szCs w:val="28"/>
        </w:rPr>
        <w:tab/>
      </w:r>
      <w:r w:rsidR="00D73105" w:rsidRPr="0016285C">
        <w:rPr>
          <w:sz w:val="28"/>
          <w:szCs w:val="28"/>
        </w:rPr>
        <w:t xml:space="preserve">         </w:t>
      </w:r>
      <w:r w:rsidR="00D73105">
        <w:rPr>
          <w:sz w:val="28"/>
          <w:szCs w:val="28"/>
        </w:rPr>
        <w:t xml:space="preserve">  </w:t>
      </w:r>
      <w:r w:rsidR="00D73105" w:rsidRPr="0016285C">
        <w:rPr>
          <w:sz w:val="28"/>
          <w:szCs w:val="28"/>
        </w:rPr>
        <w:t>И.В. Буцких</w:t>
      </w:r>
    </w:p>
    <w:p w:rsidR="00D73105" w:rsidRDefault="00D73105" w:rsidP="00D73105">
      <w:pPr>
        <w:ind w:firstLine="709"/>
        <w:jc w:val="both"/>
        <w:rPr>
          <w:sz w:val="28"/>
          <w:szCs w:val="28"/>
        </w:rPr>
      </w:pPr>
    </w:p>
    <w:p w:rsidR="00D73105" w:rsidRDefault="00D73105" w:rsidP="00D7310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547"/>
        <w:gridCol w:w="8023"/>
      </w:tblGrid>
      <w:tr w:rsidR="00D73105" w:rsidRPr="00661912">
        <w:tc>
          <w:tcPr>
            <w:tcW w:w="1548" w:type="dxa"/>
          </w:tcPr>
          <w:p w:rsidR="00D73105" w:rsidRPr="00661912" w:rsidRDefault="00D73105" w:rsidP="00906FDA">
            <w:pPr>
              <w:jc w:val="both"/>
              <w:rPr>
                <w:sz w:val="28"/>
                <w:szCs w:val="28"/>
              </w:rPr>
            </w:pPr>
            <w:r w:rsidRPr="00661912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D73105" w:rsidRPr="00661912" w:rsidRDefault="00D73105" w:rsidP="00906FDA">
            <w:pPr>
              <w:ind w:right="-2"/>
              <w:jc w:val="both"/>
              <w:rPr>
                <w:sz w:val="28"/>
                <w:szCs w:val="28"/>
              </w:rPr>
            </w:pPr>
            <w:r w:rsidRPr="00661912">
              <w:rPr>
                <w:sz w:val="28"/>
                <w:szCs w:val="28"/>
              </w:rPr>
              <w:t>райпрокурору, орготделу, отделу образования, И.А. Круглову.</w:t>
            </w:r>
          </w:p>
        </w:tc>
      </w:tr>
    </w:tbl>
    <w:p w:rsidR="00D8554B" w:rsidRDefault="00D8554B" w:rsidP="0067496E">
      <w:pPr>
        <w:pStyle w:val="a9"/>
        <w:spacing w:after="0"/>
        <w:ind w:left="0"/>
      </w:pPr>
    </w:p>
    <w:sectPr w:rsidR="00D8554B" w:rsidSect="0067496E"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21" w:rsidRDefault="00991C21" w:rsidP="00D8554B">
      <w:pPr>
        <w:pStyle w:val="a9"/>
      </w:pPr>
      <w:r>
        <w:separator/>
      </w:r>
    </w:p>
  </w:endnote>
  <w:endnote w:type="continuationSeparator" w:id="1">
    <w:p w:rsidR="00991C21" w:rsidRDefault="00991C21" w:rsidP="00D8554B">
      <w:pPr>
        <w:pStyle w:val="a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21" w:rsidRDefault="00991C21" w:rsidP="00D8554B">
      <w:pPr>
        <w:pStyle w:val="a9"/>
      </w:pPr>
      <w:r>
        <w:separator/>
      </w:r>
    </w:p>
  </w:footnote>
  <w:footnote w:type="continuationSeparator" w:id="1">
    <w:p w:rsidR="00991C21" w:rsidRDefault="00991C21" w:rsidP="00D8554B">
      <w:pPr>
        <w:pStyle w:val="a9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B0B71"/>
    <w:multiLevelType w:val="hybridMultilevel"/>
    <w:tmpl w:val="9D984570"/>
    <w:lvl w:ilvl="0" w:tplc="0648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D80"/>
    <w:rsid w:val="00015E52"/>
    <w:rsid w:val="00021AA0"/>
    <w:rsid w:val="000378AC"/>
    <w:rsid w:val="000406D4"/>
    <w:rsid w:val="00042D73"/>
    <w:rsid w:val="00066976"/>
    <w:rsid w:val="00066B15"/>
    <w:rsid w:val="00082D3C"/>
    <w:rsid w:val="00083799"/>
    <w:rsid w:val="000B148D"/>
    <w:rsid w:val="000B336D"/>
    <w:rsid w:val="000B769B"/>
    <w:rsid w:val="000C0E3A"/>
    <w:rsid w:val="000E0A13"/>
    <w:rsid w:val="000E7EE5"/>
    <w:rsid w:val="000F0545"/>
    <w:rsid w:val="000F111B"/>
    <w:rsid w:val="000F7A76"/>
    <w:rsid w:val="000F7A7F"/>
    <w:rsid w:val="001072F8"/>
    <w:rsid w:val="00110B50"/>
    <w:rsid w:val="00117F76"/>
    <w:rsid w:val="00127258"/>
    <w:rsid w:val="00134A5A"/>
    <w:rsid w:val="001377B4"/>
    <w:rsid w:val="00143999"/>
    <w:rsid w:val="00156E9A"/>
    <w:rsid w:val="001675E1"/>
    <w:rsid w:val="0017635D"/>
    <w:rsid w:val="00180969"/>
    <w:rsid w:val="001830EB"/>
    <w:rsid w:val="001902BF"/>
    <w:rsid w:val="00196EDC"/>
    <w:rsid w:val="001D5765"/>
    <w:rsid w:val="001F5911"/>
    <w:rsid w:val="00200E12"/>
    <w:rsid w:val="0023491F"/>
    <w:rsid w:val="00243A36"/>
    <w:rsid w:val="002516EC"/>
    <w:rsid w:val="00273C7E"/>
    <w:rsid w:val="002825DE"/>
    <w:rsid w:val="00283429"/>
    <w:rsid w:val="00296429"/>
    <w:rsid w:val="002978AA"/>
    <w:rsid w:val="002A1409"/>
    <w:rsid w:val="002A23CD"/>
    <w:rsid w:val="002A6731"/>
    <w:rsid w:val="002B399C"/>
    <w:rsid w:val="002B4E1C"/>
    <w:rsid w:val="002D33AF"/>
    <w:rsid w:val="002F0920"/>
    <w:rsid w:val="002F5560"/>
    <w:rsid w:val="002F67F5"/>
    <w:rsid w:val="003019B9"/>
    <w:rsid w:val="00310FB0"/>
    <w:rsid w:val="00322D1F"/>
    <w:rsid w:val="00325B87"/>
    <w:rsid w:val="00337B59"/>
    <w:rsid w:val="00347F32"/>
    <w:rsid w:val="003822EB"/>
    <w:rsid w:val="003B168B"/>
    <w:rsid w:val="003B7977"/>
    <w:rsid w:val="003C4DB8"/>
    <w:rsid w:val="003F0E36"/>
    <w:rsid w:val="003F2F67"/>
    <w:rsid w:val="003F361E"/>
    <w:rsid w:val="003F5F30"/>
    <w:rsid w:val="003F68F0"/>
    <w:rsid w:val="00401DCD"/>
    <w:rsid w:val="00405FA5"/>
    <w:rsid w:val="0042234C"/>
    <w:rsid w:val="00460A73"/>
    <w:rsid w:val="004806C4"/>
    <w:rsid w:val="004901F9"/>
    <w:rsid w:val="004A6198"/>
    <w:rsid w:val="004B4D63"/>
    <w:rsid w:val="004C01F5"/>
    <w:rsid w:val="004D0CAF"/>
    <w:rsid w:val="004F699F"/>
    <w:rsid w:val="005347D2"/>
    <w:rsid w:val="00545796"/>
    <w:rsid w:val="00552D29"/>
    <w:rsid w:val="00556769"/>
    <w:rsid w:val="00596156"/>
    <w:rsid w:val="005C495D"/>
    <w:rsid w:val="005D22CA"/>
    <w:rsid w:val="005E2ACD"/>
    <w:rsid w:val="005E417D"/>
    <w:rsid w:val="005F08CB"/>
    <w:rsid w:val="005F23FC"/>
    <w:rsid w:val="006042DB"/>
    <w:rsid w:val="00612C13"/>
    <w:rsid w:val="0061429C"/>
    <w:rsid w:val="00615657"/>
    <w:rsid w:val="00620A28"/>
    <w:rsid w:val="006238B3"/>
    <w:rsid w:val="0063182F"/>
    <w:rsid w:val="00631AEC"/>
    <w:rsid w:val="0064287A"/>
    <w:rsid w:val="00644D86"/>
    <w:rsid w:val="00644E9F"/>
    <w:rsid w:val="00655930"/>
    <w:rsid w:val="006615E0"/>
    <w:rsid w:val="00662EC2"/>
    <w:rsid w:val="00667394"/>
    <w:rsid w:val="00673874"/>
    <w:rsid w:val="0067496E"/>
    <w:rsid w:val="006753A9"/>
    <w:rsid w:val="006A2CAF"/>
    <w:rsid w:val="006A6873"/>
    <w:rsid w:val="006B6792"/>
    <w:rsid w:val="006C5DB7"/>
    <w:rsid w:val="006D148E"/>
    <w:rsid w:val="0070183A"/>
    <w:rsid w:val="00712C58"/>
    <w:rsid w:val="007167E8"/>
    <w:rsid w:val="0075208A"/>
    <w:rsid w:val="007609A4"/>
    <w:rsid w:val="00760E4E"/>
    <w:rsid w:val="00762031"/>
    <w:rsid w:val="007622DC"/>
    <w:rsid w:val="007647DA"/>
    <w:rsid w:val="00770D80"/>
    <w:rsid w:val="00773691"/>
    <w:rsid w:val="007768D0"/>
    <w:rsid w:val="00782C9D"/>
    <w:rsid w:val="00785C00"/>
    <w:rsid w:val="0079029B"/>
    <w:rsid w:val="007C11D2"/>
    <w:rsid w:val="007C1C99"/>
    <w:rsid w:val="007C26BD"/>
    <w:rsid w:val="007C7AB9"/>
    <w:rsid w:val="007D12A8"/>
    <w:rsid w:val="007D6902"/>
    <w:rsid w:val="007E3A72"/>
    <w:rsid w:val="007E6FDE"/>
    <w:rsid w:val="007F2168"/>
    <w:rsid w:val="00804659"/>
    <w:rsid w:val="00817A34"/>
    <w:rsid w:val="00836A0A"/>
    <w:rsid w:val="0088157B"/>
    <w:rsid w:val="00882EEE"/>
    <w:rsid w:val="00885B61"/>
    <w:rsid w:val="00890505"/>
    <w:rsid w:val="008C6735"/>
    <w:rsid w:val="008E7B7D"/>
    <w:rsid w:val="00906FDA"/>
    <w:rsid w:val="009277DA"/>
    <w:rsid w:val="009319EA"/>
    <w:rsid w:val="00942C4D"/>
    <w:rsid w:val="00961C26"/>
    <w:rsid w:val="00961F46"/>
    <w:rsid w:val="00977331"/>
    <w:rsid w:val="00991C21"/>
    <w:rsid w:val="009951CC"/>
    <w:rsid w:val="009A01EC"/>
    <w:rsid w:val="009A7853"/>
    <w:rsid w:val="009B5063"/>
    <w:rsid w:val="009C5243"/>
    <w:rsid w:val="00A3279C"/>
    <w:rsid w:val="00A45B08"/>
    <w:rsid w:val="00A6297B"/>
    <w:rsid w:val="00A9693F"/>
    <w:rsid w:val="00AB4D18"/>
    <w:rsid w:val="00AB6764"/>
    <w:rsid w:val="00AD7F36"/>
    <w:rsid w:val="00AE5610"/>
    <w:rsid w:val="00AF0BB3"/>
    <w:rsid w:val="00B14A9C"/>
    <w:rsid w:val="00B2491A"/>
    <w:rsid w:val="00B533D4"/>
    <w:rsid w:val="00B6404D"/>
    <w:rsid w:val="00B72087"/>
    <w:rsid w:val="00B93AFB"/>
    <w:rsid w:val="00BA3F72"/>
    <w:rsid w:val="00BA4F39"/>
    <w:rsid w:val="00BB780F"/>
    <w:rsid w:val="00BC3961"/>
    <w:rsid w:val="00BD1F0D"/>
    <w:rsid w:val="00BE3CE0"/>
    <w:rsid w:val="00BE66FF"/>
    <w:rsid w:val="00C10827"/>
    <w:rsid w:val="00C231F9"/>
    <w:rsid w:val="00C42D66"/>
    <w:rsid w:val="00C82A7C"/>
    <w:rsid w:val="00C83F10"/>
    <w:rsid w:val="00C851A7"/>
    <w:rsid w:val="00C91DAF"/>
    <w:rsid w:val="00CB75CD"/>
    <w:rsid w:val="00CC5FB4"/>
    <w:rsid w:val="00CD4286"/>
    <w:rsid w:val="00CD7B3D"/>
    <w:rsid w:val="00D16A50"/>
    <w:rsid w:val="00D17A0D"/>
    <w:rsid w:val="00D22127"/>
    <w:rsid w:val="00D230AB"/>
    <w:rsid w:val="00D4281F"/>
    <w:rsid w:val="00D51D33"/>
    <w:rsid w:val="00D73105"/>
    <w:rsid w:val="00D73199"/>
    <w:rsid w:val="00D77FAA"/>
    <w:rsid w:val="00D81E37"/>
    <w:rsid w:val="00D8554B"/>
    <w:rsid w:val="00D86D8B"/>
    <w:rsid w:val="00DE76E3"/>
    <w:rsid w:val="00E222B9"/>
    <w:rsid w:val="00E3407A"/>
    <w:rsid w:val="00E34350"/>
    <w:rsid w:val="00E52D3E"/>
    <w:rsid w:val="00E55D40"/>
    <w:rsid w:val="00E63EC4"/>
    <w:rsid w:val="00E67FDF"/>
    <w:rsid w:val="00E84157"/>
    <w:rsid w:val="00E9384F"/>
    <w:rsid w:val="00ED1B3D"/>
    <w:rsid w:val="00F030C1"/>
    <w:rsid w:val="00F1402B"/>
    <w:rsid w:val="00F17E4C"/>
    <w:rsid w:val="00F27EFB"/>
    <w:rsid w:val="00F41463"/>
    <w:rsid w:val="00F415A1"/>
    <w:rsid w:val="00F42590"/>
    <w:rsid w:val="00F6641E"/>
    <w:rsid w:val="00F6795E"/>
    <w:rsid w:val="00F8443E"/>
    <w:rsid w:val="00F95B4A"/>
    <w:rsid w:val="00FC4A96"/>
    <w:rsid w:val="00FC6B15"/>
    <w:rsid w:val="00FF3DF9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D80"/>
    <w:rPr>
      <w:sz w:val="24"/>
      <w:szCs w:val="24"/>
    </w:rPr>
  </w:style>
  <w:style w:type="paragraph" w:styleId="1">
    <w:name w:val="heading 1"/>
    <w:basedOn w:val="a"/>
    <w:next w:val="a"/>
    <w:qFormat/>
    <w:rsid w:val="00770D8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0D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770D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6"/>
    <w:rsid w:val="00770D80"/>
    <w:rPr>
      <w:sz w:val="26"/>
      <w:szCs w:val="26"/>
      <w:lang w:bidi="ar-SA"/>
    </w:rPr>
  </w:style>
  <w:style w:type="paragraph" w:styleId="a6">
    <w:name w:val="Body Text"/>
    <w:basedOn w:val="a"/>
    <w:link w:val="a5"/>
    <w:rsid w:val="00770D80"/>
    <w:pPr>
      <w:widowControl w:val="0"/>
      <w:shd w:val="clear" w:color="auto" w:fill="FFFFFF"/>
      <w:spacing w:after="480" w:line="240" w:lineRule="atLeast"/>
      <w:jc w:val="center"/>
    </w:pPr>
    <w:rPr>
      <w:sz w:val="26"/>
      <w:szCs w:val="26"/>
    </w:rPr>
  </w:style>
  <w:style w:type="paragraph" w:customStyle="1" w:styleId="11">
    <w:name w:val="Знак11"/>
    <w:basedOn w:val="a"/>
    <w:rsid w:val="00E34350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character" w:customStyle="1" w:styleId="20">
    <w:name w:val="Основной текст (2)_"/>
    <w:basedOn w:val="a0"/>
    <w:link w:val="21"/>
    <w:rsid w:val="00712C58"/>
    <w:rPr>
      <w:b/>
      <w:bCs/>
      <w:sz w:val="26"/>
      <w:szCs w:val="26"/>
      <w:lang w:bidi="ar-SA"/>
    </w:rPr>
  </w:style>
  <w:style w:type="paragraph" w:customStyle="1" w:styleId="21">
    <w:name w:val="Основной текст (2)1"/>
    <w:basedOn w:val="a"/>
    <w:link w:val="20"/>
    <w:rsid w:val="00712C58"/>
    <w:pPr>
      <w:widowControl w:val="0"/>
      <w:shd w:val="clear" w:color="auto" w:fill="FFFFFF"/>
      <w:spacing w:before="1920" w:line="317" w:lineRule="exact"/>
      <w:ind w:hanging="1780"/>
      <w:jc w:val="center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10"/>
    <w:rsid w:val="00A45B08"/>
    <w:rPr>
      <w:b/>
      <w:bCs/>
      <w:sz w:val="26"/>
      <w:szCs w:val="26"/>
      <w:lang w:bidi="ar-SA"/>
    </w:rPr>
  </w:style>
  <w:style w:type="character" w:customStyle="1" w:styleId="12">
    <w:name w:val="Заголовок №1"/>
    <w:basedOn w:val="10"/>
    <w:rsid w:val="00A45B08"/>
    <w:rPr>
      <w:u w:val="single"/>
    </w:rPr>
  </w:style>
  <w:style w:type="paragraph" w:customStyle="1" w:styleId="110">
    <w:name w:val="Заголовок №11"/>
    <w:basedOn w:val="a"/>
    <w:link w:val="10"/>
    <w:rsid w:val="00A45B08"/>
    <w:pPr>
      <w:widowControl w:val="0"/>
      <w:shd w:val="clear" w:color="auto" w:fill="FFFFFF"/>
      <w:spacing w:after="360" w:line="240" w:lineRule="atLeast"/>
      <w:outlineLvl w:val="0"/>
    </w:pPr>
    <w:rPr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3"/>
    <w:rsid w:val="00A45B08"/>
    <w:rPr>
      <w:b/>
      <w:bCs/>
      <w:sz w:val="26"/>
      <w:szCs w:val="26"/>
      <w:lang w:bidi="ar-SA"/>
    </w:rPr>
  </w:style>
  <w:style w:type="paragraph" w:customStyle="1" w:styleId="23">
    <w:name w:val="Подпись к таблице (2)"/>
    <w:basedOn w:val="a"/>
    <w:link w:val="22"/>
    <w:rsid w:val="00A45B08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a7">
    <w:name w:val="footer"/>
    <w:basedOn w:val="a"/>
    <w:rsid w:val="00A45B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4">
    <w:name w:val="Подпись к таблице (4)_"/>
    <w:basedOn w:val="a0"/>
    <w:link w:val="40"/>
    <w:rsid w:val="00817A34"/>
    <w:rPr>
      <w:spacing w:val="3"/>
      <w:sz w:val="21"/>
      <w:szCs w:val="21"/>
      <w:lang w:bidi="ar-SA"/>
    </w:rPr>
  </w:style>
  <w:style w:type="paragraph" w:customStyle="1" w:styleId="40">
    <w:name w:val="Подпись к таблице (4)"/>
    <w:basedOn w:val="a"/>
    <w:link w:val="4"/>
    <w:rsid w:val="00817A34"/>
    <w:pPr>
      <w:widowControl w:val="0"/>
      <w:shd w:val="clear" w:color="auto" w:fill="FFFFFF"/>
      <w:spacing w:line="274" w:lineRule="exact"/>
      <w:jc w:val="both"/>
    </w:pPr>
    <w:rPr>
      <w:spacing w:val="3"/>
      <w:sz w:val="21"/>
      <w:szCs w:val="21"/>
    </w:rPr>
  </w:style>
  <w:style w:type="character" w:customStyle="1" w:styleId="a8">
    <w:name w:val="Основной текст + Полужирный"/>
    <w:aliases w:val="Интервал 0 pt"/>
    <w:basedOn w:val="a5"/>
    <w:rsid w:val="00817A34"/>
    <w:rPr>
      <w:rFonts w:ascii="Times New Roman" w:hAnsi="Times New Roman" w:cs="Times New Roman"/>
      <w:b/>
      <w:bCs/>
      <w:u w:val="none"/>
    </w:rPr>
  </w:style>
  <w:style w:type="character" w:customStyle="1" w:styleId="100">
    <w:name w:val="Основной текст + 10"/>
    <w:aliases w:val="5 pt,Интервал 0 pt3"/>
    <w:basedOn w:val="a5"/>
    <w:rsid w:val="001F5911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4">
    <w:name w:val="Основной текст (2)"/>
    <w:basedOn w:val="20"/>
    <w:rsid w:val="00296429"/>
    <w:rPr>
      <w:rFonts w:ascii="Times New Roman" w:hAnsi="Times New Roman" w:cs="Times New Roman"/>
      <w:b/>
      <w:bCs/>
      <w:u w:val="single"/>
    </w:rPr>
  </w:style>
  <w:style w:type="character" w:customStyle="1" w:styleId="3">
    <w:name w:val="Подпись к таблице (3)_"/>
    <w:basedOn w:val="a0"/>
    <w:link w:val="30"/>
    <w:rsid w:val="007C11D2"/>
    <w:rPr>
      <w:sz w:val="26"/>
      <w:szCs w:val="26"/>
      <w:lang w:bidi="ar-SA"/>
    </w:rPr>
  </w:style>
  <w:style w:type="paragraph" w:customStyle="1" w:styleId="30">
    <w:name w:val="Подпись к таблице (3)"/>
    <w:basedOn w:val="a"/>
    <w:link w:val="3"/>
    <w:rsid w:val="007C11D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13">
    <w:name w:val="Основной текст + Полужирный1"/>
    <w:aliases w:val="Интервал 0 pt2"/>
    <w:basedOn w:val="a5"/>
    <w:rsid w:val="007647DA"/>
    <w:rPr>
      <w:rFonts w:ascii="Times New Roman" w:hAnsi="Times New Roman" w:cs="Times New Roman"/>
      <w:b/>
      <w:bCs/>
      <w:u w:val="none"/>
    </w:rPr>
  </w:style>
  <w:style w:type="paragraph" w:styleId="a9">
    <w:name w:val="Body Text Indent"/>
    <w:basedOn w:val="a"/>
    <w:rsid w:val="00D8554B"/>
    <w:pPr>
      <w:spacing w:after="120"/>
      <w:ind w:left="360"/>
    </w:pPr>
  </w:style>
  <w:style w:type="paragraph" w:styleId="aa">
    <w:name w:val="header"/>
    <w:basedOn w:val="a"/>
    <w:rsid w:val="00760E4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60E4E"/>
  </w:style>
  <w:style w:type="paragraph" w:styleId="ac">
    <w:name w:val="Balloon Text"/>
    <w:basedOn w:val="a"/>
    <w:link w:val="ad"/>
    <w:rsid w:val="00F679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6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12</cp:revision>
  <cp:lastPrinted>2018-01-29T04:04:00Z</cp:lastPrinted>
  <dcterms:created xsi:type="dcterms:W3CDTF">2018-01-26T05:10:00Z</dcterms:created>
  <dcterms:modified xsi:type="dcterms:W3CDTF">2018-02-09T04:19:00Z</dcterms:modified>
</cp:coreProperties>
</file>