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6"/>
        <w:gridCol w:w="165"/>
        <w:gridCol w:w="165"/>
        <w:gridCol w:w="4486"/>
      </w:tblGrid>
      <w:tr w:rsidR="00C27E33" w:rsidRPr="003E2FDD" w:rsidTr="007447C4">
        <w:trPr>
          <w:cantSplit/>
          <w:trHeight w:val="100"/>
        </w:trPr>
        <w:tc>
          <w:tcPr>
            <w:tcW w:w="4822" w:type="dxa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 w:val="restart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2FDD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 молодежной политики Оренбургской области</w:t>
            </w: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33" w:rsidRPr="003E2FDD" w:rsidRDefault="00C27E33" w:rsidP="00C27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8"/>
                <w:szCs w:val="28"/>
              </w:rPr>
              <w:t>И.М. Останиной</w:t>
            </w:r>
          </w:p>
        </w:tc>
      </w:tr>
      <w:tr w:rsidR="00C27E33" w:rsidRPr="00E94F54" w:rsidTr="003E2FDD">
        <w:trPr>
          <w:cantSplit/>
          <w:trHeight w:val="4981"/>
        </w:trPr>
        <w:tc>
          <w:tcPr>
            <w:tcW w:w="4822" w:type="dxa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900" cy="596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Тюльганский район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ОТДЕЛ ПО ДЕЛАМ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МОЛОДЕЖИ И СПОРТА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462010,  п</w:t>
            </w:r>
            <w:proofErr w:type="gramStart"/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юльган, ул. Ленина,  23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телефон, факс:…….(8-35332)  2-20-03,2-10-43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E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Pr="003E2F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sportotdel56@mail.ru</w:t>
            </w:r>
          </w:p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E33" w:rsidRPr="00BB4167" w:rsidRDefault="00BB4167" w:rsidP="000E6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20.01.201</w:t>
            </w:r>
            <w:r w:rsidR="000E6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27E33" w:rsidRPr="003E2F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="00C27E33" w:rsidRPr="003E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C27E33" w:rsidRPr="003E2F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15</w:t>
            </w:r>
          </w:p>
        </w:tc>
        <w:tc>
          <w:tcPr>
            <w:tcW w:w="160" w:type="dxa"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vMerge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6" w:type="dxa"/>
            <w:vMerge/>
          </w:tcPr>
          <w:p w:rsidR="00C27E33" w:rsidRPr="003E2FDD" w:rsidRDefault="00C27E33" w:rsidP="00C2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7E33" w:rsidRPr="003E2FDD" w:rsidRDefault="003E2FDD" w:rsidP="002F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582">
        <w:rPr>
          <w:rFonts w:ascii="Times New Roman" w:hAnsi="Times New Roman" w:cs="Times New Roman"/>
          <w:sz w:val="28"/>
          <w:szCs w:val="28"/>
        </w:rPr>
        <w:t xml:space="preserve">     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Тюльганском  районе непосредственно осуществляется Отделом по делам молодежи и спорта администрации Тюльганского района Оренбургской области совместно с Муниципальным  автономным  учреждением Тюльганского района Оренбургской области </w:t>
      </w:r>
      <w:r w:rsidR="00BB4167">
        <w:rPr>
          <w:rFonts w:ascii="Times New Roman" w:hAnsi="Times New Roman" w:cs="Times New Roman"/>
          <w:sz w:val="28"/>
          <w:szCs w:val="28"/>
        </w:rPr>
        <w:t>« Тюльганская ДЮСШ»</w:t>
      </w:r>
    </w:p>
    <w:p w:rsidR="00C27E33" w:rsidRPr="003E2FDD" w:rsidRDefault="00BB4167" w:rsidP="002F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582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Тюльганском  районе велась по внедрению приоритетных направлений молодежной политики: </w:t>
      </w:r>
    </w:p>
    <w:p w:rsidR="00C27E33" w:rsidRPr="003E2FDD" w:rsidRDefault="00C27E33" w:rsidP="00C27E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1. </w:t>
      </w:r>
      <w:r w:rsidRPr="003E2FDD">
        <w:rPr>
          <w:rFonts w:ascii="Times New Roman" w:hAnsi="Times New Roman" w:cs="Times New Roman"/>
          <w:b/>
          <w:sz w:val="28"/>
          <w:szCs w:val="28"/>
        </w:rPr>
        <w:t xml:space="preserve">Работа с талантливой и одаренной молодежью: </w:t>
      </w:r>
    </w:p>
    <w:p w:rsidR="002E3FCB" w:rsidRDefault="00C27E33" w:rsidP="002E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и всероссийских конкурсах, фестивалях, форумах. С целью выявления талантливой молодежи, приобщению к занятию спортом, укреплению профессионального общения ежегодно проводится районный спортивно-творческий фестиваль среди муниципальных образований сельских поселений, предприятий, организаций и учреждений района «Тюльганская Нива».</w:t>
      </w:r>
      <w:r w:rsidR="00D775BE">
        <w:rPr>
          <w:rFonts w:ascii="Times New Roman" w:hAnsi="Times New Roman" w:cs="Times New Roman"/>
          <w:sz w:val="28"/>
          <w:szCs w:val="28"/>
        </w:rPr>
        <w:t xml:space="preserve"> В соревнованиях принимали участие более 450 молодых людей проживающих на территории района.</w:t>
      </w:r>
      <w:r w:rsidRPr="003E2FDD">
        <w:rPr>
          <w:rFonts w:ascii="Times New Roman" w:hAnsi="Times New Roman" w:cs="Times New Roman"/>
          <w:sz w:val="28"/>
          <w:szCs w:val="28"/>
        </w:rPr>
        <w:t xml:space="preserve"> Ежегодно проводится районный конкурс «Золотая молод</w:t>
      </w:r>
      <w:r w:rsidR="00295982">
        <w:rPr>
          <w:rFonts w:ascii="Times New Roman" w:hAnsi="Times New Roman" w:cs="Times New Roman"/>
          <w:sz w:val="28"/>
          <w:szCs w:val="28"/>
        </w:rPr>
        <w:t>ёжь Тюльганского района». В 2017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</w:t>
      </w:r>
      <w:r w:rsidR="00BB4167">
        <w:rPr>
          <w:rFonts w:ascii="Times New Roman" w:hAnsi="Times New Roman" w:cs="Times New Roman"/>
          <w:sz w:val="28"/>
          <w:szCs w:val="28"/>
        </w:rPr>
        <w:t>ду  в конкурсе приняли участие 4</w:t>
      </w:r>
      <w:r w:rsidRPr="003E2F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4167">
        <w:rPr>
          <w:rFonts w:ascii="Times New Roman" w:hAnsi="Times New Roman" w:cs="Times New Roman"/>
          <w:sz w:val="28"/>
          <w:szCs w:val="28"/>
        </w:rPr>
        <w:t>а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возрасте до 30 лет. Награждение победителей районного этапа и традиционное чествование работающей молодежи руководителями предприятий, организаций, учреждений района и учащихся и выпускников общеобразовательных учреждений района, добившихся значительных успехов в различных сферах деятельности,  проходит на район</w:t>
      </w:r>
      <w:r w:rsidR="00BB4167">
        <w:rPr>
          <w:rFonts w:ascii="Times New Roman" w:hAnsi="Times New Roman" w:cs="Times New Roman"/>
          <w:sz w:val="28"/>
          <w:szCs w:val="28"/>
        </w:rPr>
        <w:t>ном празднике «День молодежи»</w:t>
      </w:r>
      <w:r w:rsidRPr="003E2FDD">
        <w:rPr>
          <w:rFonts w:ascii="Times New Roman" w:hAnsi="Times New Roman" w:cs="Times New Roman"/>
          <w:sz w:val="28"/>
          <w:szCs w:val="28"/>
        </w:rPr>
        <w:t>.</w:t>
      </w:r>
      <w:r w:rsidR="002E3FCB">
        <w:rPr>
          <w:rFonts w:ascii="Times New Roman" w:hAnsi="Times New Roman" w:cs="Times New Roman"/>
          <w:sz w:val="28"/>
          <w:szCs w:val="28"/>
        </w:rPr>
        <w:t xml:space="preserve"> В 2017 году были награждены 10 молодых людей в возрасте от 17 до 30 лет</w:t>
      </w:r>
      <w:proofErr w:type="gramStart"/>
      <w:r w:rsidR="002E3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3FCB" w:rsidRDefault="002E3FCB" w:rsidP="002E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</w:t>
      </w:r>
      <w:r w:rsidRPr="003E2FD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FDD">
        <w:rPr>
          <w:rFonts w:ascii="Times New Roman" w:hAnsi="Times New Roman" w:cs="Times New Roman"/>
          <w:sz w:val="28"/>
          <w:szCs w:val="28"/>
        </w:rPr>
        <w:t xml:space="preserve"> «Золотая молод</w:t>
      </w:r>
      <w:r>
        <w:rPr>
          <w:rFonts w:ascii="Times New Roman" w:hAnsi="Times New Roman" w:cs="Times New Roman"/>
          <w:sz w:val="28"/>
          <w:szCs w:val="28"/>
        </w:rPr>
        <w:t>ёжь Оренбуржья» в 2017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 в конкурсе приняли участие 4</w:t>
      </w:r>
      <w:r w:rsidRPr="003E2FD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спорт)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лучший в профессии) стали победителями и награждены памятным знаком « Золотая молодежь Оренбуржья» Губернатором Ю.А. Бергом. </w:t>
      </w:r>
    </w:p>
    <w:p w:rsidR="002E3FCB" w:rsidRDefault="00C27E33" w:rsidP="002E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В  ноябре в ДОЛ «Янтарь»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>. Оренбурга состоялся областной образовательный молодежный форум "</w:t>
      </w:r>
      <w:r w:rsidR="00BB4167">
        <w:rPr>
          <w:rFonts w:ascii="Times New Roman" w:hAnsi="Times New Roman" w:cs="Times New Roman"/>
          <w:sz w:val="28"/>
          <w:szCs w:val="28"/>
        </w:rPr>
        <w:t>Рифей - 201</w:t>
      </w:r>
      <w:r w:rsidR="002E3FCB">
        <w:rPr>
          <w:rFonts w:ascii="Times New Roman" w:hAnsi="Times New Roman" w:cs="Times New Roman"/>
          <w:sz w:val="28"/>
          <w:szCs w:val="28"/>
        </w:rPr>
        <w:t>7</w:t>
      </w:r>
      <w:r w:rsidR="001F4FEC" w:rsidRPr="003E2FDD">
        <w:rPr>
          <w:rFonts w:ascii="Times New Roman" w:hAnsi="Times New Roman" w:cs="Times New Roman"/>
          <w:sz w:val="28"/>
          <w:szCs w:val="28"/>
        </w:rPr>
        <w:t>".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  <w:r w:rsidR="002E3FCB">
        <w:rPr>
          <w:rFonts w:ascii="Times New Roman" w:hAnsi="Times New Roman" w:cs="Times New Roman"/>
          <w:sz w:val="28"/>
          <w:szCs w:val="28"/>
        </w:rPr>
        <w:t>На конвейере молодежных проектов приняли участие два проекта от Тюльганского района</w:t>
      </w:r>
      <w:proofErr w:type="gramStart"/>
      <w:r w:rsidR="002E3F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3FCB">
        <w:rPr>
          <w:rFonts w:ascii="Times New Roman" w:hAnsi="Times New Roman" w:cs="Times New Roman"/>
          <w:sz w:val="28"/>
          <w:szCs w:val="28"/>
        </w:rPr>
        <w:t xml:space="preserve"> « Организация детского оздоровительного лагеря « </w:t>
      </w:r>
      <w:proofErr w:type="spellStart"/>
      <w:r w:rsidR="002E3FCB">
        <w:rPr>
          <w:rFonts w:ascii="Times New Roman" w:hAnsi="Times New Roman" w:cs="Times New Roman"/>
          <w:sz w:val="28"/>
          <w:szCs w:val="28"/>
        </w:rPr>
        <w:t>ВоенТур</w:t>
      </w:r>
      <w:proofErr w:type="spellEnd"/>
      <w:r w:rsidR="002E3FCB">
        <w:rPr>
          <w:rFonts w:ascii="Times New Roman" w:hAnsi="Times New Roman" w:cs="Times New Roman"/>
          <w:sz w:val="28"/>
          <w:szCs w:val="28"/>
        </w:rPr>
        <w:t>»  и « Жить как все</w:t>
      </w:r>
      <w:proofErr w:type="gramStart"/>
      <w:r w:rsidR="002E3FC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2E3FCB">
        <w:rPr>
          <w:rFonts w:ascii="Times New Roman" w:hAnsi="Times New Roman" w:cs="Times New Roman"/>
          <w:sz w:val="28"/>
          <w:szCs w:val="28"/>
        </w:rPr>
        <w:t xml:space="preserve"> организация творческого клуба для детей  с ограниченными возможностями здоровья). По итогам конкурса первый проект получил путевку  на молодежный форум Приволжского Федерального округи « </w:t>
      </w:r>
      <w:r w:rsidR="002E3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3FCB">
        <w:rPr>
          <w:rFonts w:ascii="Times New Roman" w:hAnsi="Times New Roman" w:cs="Times New Roman"/>
          <w:sz w:val="28"/>
          <w:szCs w:val="28"/>
        </w:rPr>
        <w:t xml:space="preserve">Волга» в 2018 год, а Константину Филиппову вручена благодарность Вице-губернатора </w:t>
      </w:r>
      <w:proofErr w:type="gramStart"/>
      <w:r w:rsidR="002E3FC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E3FCB">
        <w:rPr>
          <w:rFonts w:ascii="Times New Roman" w:hAnsi="Times New Roman" w:cs="Times New Roman"/>
          <w:sz w:val="28"/>
          <w:szCs w:val="28"/>
        </w:rPr>
        <w:t>аместителя правительства Оренбургской области по внутренней политике В. Башировой , как лучший проект самого юного участника.</w:t>
      </w:r>
    </w:p>
    <w:p w:rsidR="00C27E33" w:rsidRPr="003E2FDD" w:rsidRDefault="00C27E33" w:rsidP="002E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2. </w:t>
      </w:r>
      <w:r w:rsidRPr="003E2FDD">
        <w:rPr>
          <w:rFonts w:ascii="Times New Roman" w:hAnsi="Times New Roman" w:cs="Times New Roman"/>
          <w:b/>
          <w:sz w:val="28"/>
          <w:szCs w:val="28"/>
        </w:rPr>
        <w:t>Организация трудовой занятости молодежи</w:t>
      </w:r>
    </w:p>
    <w:p w:rsidR="00C27E33" w:rsidRPr="003E2FDD" w:rsidRDefault="00C27E33" w:rsidP="00C27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Молодежь в поисках работы находит поддержку в отделе по делам молодежи и спота и  в государственном учреждении «Центр занятости населения Тюльганского района».  Подростки в возрасте от 14 до 18 лет имеет возможность трудоустройства в свободное от учебы время и в каникулярный период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их трудоустройством занимаются специалисты </w:t>
      </w:r>
      <w:r w:rsidR="00BB4167">
        <w:rPr>
          <w:rFonts w:ascii="Times New Roman" w:hAnsi="Times New Roman" w:cs="Times New Roman"/>
          <w:sz w:val="28"/>
          <w:szCs w:val="28"/>
        </w:rPr>
        <w:t xml:space="preserve">отдела по делам молодежи и спорта, инструктора методисты по работе с молодежью в сельских поселениях района ( </w:t>
      </w:r>
      <w:r w:rsidR="000E6582">
        <w:rPr>
          <w:rFonts w:ascii="Times New Roman" w:hAnsi="Times New Roman" w:cs="Times New Roman"/>
          <w:sz w:val="28"/>
          <w:szCs w:val="28"/>
        </w:rPr>
        <w:t>МАУ</w:t>
      </w:r>
      <w:r w:rsidR="00BB4167">
        <w:rPr>
          <w:rFonts w:ascii="Times New Roman" w:hAnsi="Times New Roman" w:cs="Times New Roman"/>
          <w:sz w:val="28"/>
          <w:szCs w:val="28"/>
        </w:rPr>
        <w:t xml:space="preserve"> « Тюльганская ДЮСШ»)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201</w:t>
      </w:r>
      <w:r w:rsidR="000E6582">
        <w:rPr>
          <w:rFonts w:ascii="Times New Roman" w:hAnsi="Times New Roman" w:cs="Times New Roman"/>
          <w:sz w:val="28"/>
          <w:szCs w:val="28"/>
        </w:rPr>
        <w:t>7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было трудоустроено </w:t>
      </w:r>
      <w:r w:rsidR="00295982">
        <w:rPr>
          <w:rFonts w:ascii="Times New Roman" w:hAnsi="Times New Roman" w:cs="Times New Roman"/>
          <w:sz w:val="28"/>
          <w:szCs w:val="28"/>
        </w:rPr>
        <w:t>-108 подростков в возрасте до 18 лет.</w:t>
      </w:r>
      <w:r w:rsidRPr="003E2FDD">
        <w:rPr>
          <w:rFonts w:ascii="Times New Roman" w:hAnsi="Times New Roman" w:cs="Times New Roman"/>
          <w:sz w:val="28"/>
          <w:szCs w:val="28"/>
        </w:rPr>
        <w:t xml:space="preserve"> Подростки работали по благоустройству сельских поселений района,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, сельских кладбищ, уборке снега на объектах спорта  и домовладений воинов ВОВ и вдов. Всем подросткам выплачена заработная плата  из средств отдела по делам молодежи и спорта (местного бюджета района) </w:t>
      </w:r>
      <w:r w:rsidR="00295982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3E2F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B4167">
        <w:rPr>
          <w:rFonts w:ascii="Times New Roman" w:hAnsi="Times New Roman" w:cs="Times New Roman"/>
          <w:sz w:val="28"/>
          <w:szCs w:val="28"/>
        </w:rPr>
        <w:t>289</w:t>
      </w:r>
      <w:r w:rsidRPr="003E2FD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95982">
        <w:rPr>
          <w:rFonts w:ascii="Times New Roman" w:hAnsi="Times New Roman" w:cs="Times New Roman"/>
          <w:sz w:val="28"/>
          <w:szCs w:val="28"/>
        </w:rPr>
        <w:t>2017 год – 181 тыс</w:t>
      </w:r>
      <w:proofErr w:type="gramStart"/>
      <w:r w:rsidR="002959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82">
        <w:rPr>
          <w:rFonts w:ascii="Times New Roman" w:hAnsi="Times New Roman" w:cs="Times New Roman"/>
          <w:sz w:val="28"/>
          <w:szCs w:val="28"/>
        </w:rPr>
        <w:t>уб.</w:t>
      </w:r>
      <w:r w:rsidR="00BB4167">
        <w:rPr>
          <w:rFonts w:ascii="Times New Roman" w:hAnsi="Times New Roman" w:cs="Times New Roman"/>
          <w:sz w:val="28"/>
          <w:szCs w:val="28"/>
        </w:rPr>
        <w:t xml:space="preserve">, </w:t>
      </w:r>
      <w:r w:rsidRPr="003E2FDD">
        <w:rPr>
          <w:rFonts w:ascii="Times New Roman" w:hAnsi="Times New Roman" w:cs="Times New Roman"/>
          <w:sz w:val="28"/>
          <w:szCs w:val="28"/>
        </w:rPr>
        <w:t xml:space="preserve"> материальной поддержки ГУ «Центр занятости населения Тюльганского района»</w:t>
      </w:r>
      <w:r w:rsidR="00BB4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33" w:rsidRPr="003E2FDD" w:rsidRDefault="00C27E33" w:rsidP="00C27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3</w:t>
      </w:r>
      <w:r w:rsidRPr="003E2FDD">
        <w:rPr>
          <w:rFonts w:ascii="Times New Roman" w:hAnsi="Times New Roman" w:cs="Times New Roman"/>
          <w:b/>
          <w:sz w:val="28"/>
          <w:szCs w:val="28"/>
        </w:rPr>
        <w:t>. Развитие молодежного самоуправления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54" w:rsidRPr="003E2FDD" w:rsidRDefault="00C27E33" w:rsidP="00E94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На территории Тюльганского рай</w:t>
      </w:r>
      <w:r w:rsidR="00E765DA">
        <w:rPr>
          <w:rFonts w:ascii="Times New Roman" w:hAnsi="Times New Roman" w:cs="Times New Roman"/>
          <w:sz w:val="28"/>
          <w:szCs w:val="28"/>
        </w:rPr>
        <w:t>она с декабря</w:t>
      </w:r>
      <w:r w:rsidR="001F4FEC" w:rsidRPr="003E2FDD">
        <w:rPr>
          <w:rFonts w:ascii="Times New Roman" w:hAnsi="Times New Roman" w:cs="Times New Roman"/>
          <w:sz w:val="28"/>
          <w:szCs w:val="28"/>
        </w:rPr>
        <w:t xml:space="preserve"> 2014 года создан </w:t>
      </w:r>
      <w:r w:rsidRPr="003E2FDD">
        <w:rPr>
          <w:rFonts w:ascii="Times New Roman" w:hAnsi="Times New Roman" w:cs="Times New Roman"/>
          <w:sz w:val="28"/>
          <w:szCs w:val="28"/>
        </w:rPr>
        <w:t>Молодежный парла</w:t>
      </w:r>
      <w:r w:rsidR="001F4FEC" w:rsidRPr="003E2FDD">
        <w:rPr>
          <w:rFonts w:ascii="Times New Roman" w:hAnsi="Times New Roman" w:cs="Times New Roman"/>
          <w:sz w:val="28"/>
          <w:szCs w:val="28"/>
        </w:rPr>
        <w:t xml:space="preserve">мент </w:t>
      </w:r>
      <w:r w:rsidRPr="003E2FDD">
        <w:rPr>
          <w:rFonts w:ascii="Times New Roman" w:hAnsi="Times New Roman" w:cs="Times New Roman"/>
          <w:sz w:val="28"/>
          <w:szCs w:val="28"/>
        </w:rPr>
        <w:t xml:space="preserve"> Тюльганского  район</w:t>
      </w:r>
      <w:r w:rsidR="001F4FEC" w:rsidRPr="003E2FDD">
        <w:rPr>
          <w:rFonts w:ascii="Times New Roman" w:hAnsi="Times New Roman" w:cs="Times New Roman"/>
          <w:sz w:val="28"/>
          <w:szCs w:val="28"/>
        </w:rPr>
        <w:t>а</w:t>
      </w:r>
      <w:r w:rsidRPr="003E2FDD">
        <w:rPr>
          <w:rFonts w:ascii="Times New Roman" w:hAnsi="Times New Roman" w:cs="Times New Roman"/>
          <w:sz w:val="28"/>
          <w:szCs w:val="28"/>
        </w:rPr>
        <w:t xml:space="preserve">. В её состав </w:t>
      </w:r>
      <w:r w:rsidR="00E94F54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3E2FDD">
        <w:rPr>
          <w:rFonts w:ascii="Times New Roman" w:hAnsi="Times New Roman" w:cs="Times New Roman"/>
          <w:sz w:val="28"/>
          <w:szCs w:val="28"/>
        </w:rPr>
        <w:t>вошли 12 молодых людей</w:t>
      </w:r>
      <w:r w:rsidR="00E94F54">
        <w:rPr>
          <w:rFonts w:ascii="Times New Roman" w:hAnsi="Times New Roman" w:cs="Times New Roman"/>
          <w:sz w:val="28"/>
          <w:szCs w:val="28"/>
        </w:rPr>
        <w:t>,</w:t>
      </w:r>
      <w:r w:rsidR="00E94F54" w:rsidRPr="00E94F54">
        <w:rPr>
          <w:rFonts w:ascii="Times New Roman" w:hAnsi="Times New Roman" w:cs="Times New Roman"/>
          <w:sz w:val="28"/>
          <w:szCs w:val="28"/>
        </w:rPr>
        <w:t xml:space="preserve"> </w:t>
      </w:r>
      <w:r w:rsidR="00E94F54">
        <w:rPr>
          <w:rFonts w:ascii="Times New Roman" w:hAnsi="Times New Roman" w:cs="Times New Roman"/>
          <w:sz w:val="28"/>
          <w:szCs w:val="28"/>
        </w:rPr>
        <w:t>из которых 6</w:t>
      </w:r>
      <w:r w:rsidR="00E94F54" w:rsidRPr="003E2FDD">
        <w:rPr>
          <w:rFonts w:ascii="Times New Roman" w:hAnsi="Times New Roman" w:cs="Times New Roman"/>
          <w:sz w:val="28"/>
          <w:szCs w:val="28"/>
        </w:rPr>
        <w:t xml:space="preserve"> учащиеся шк</w:t>
      </w:r>
      <w:r w:rsidR="00E94F54">
        <w:rPr>
          <w:rFonts w:ascii="Times New Roman" w:hAnsi="Times New Roman" w:cs="Times New Roman"/>
          <w:sz w:val="28"/>
          <w:szCs w:val="28"/>
        </w:rPr>
        <w:t>ол района члены ДОО « Гелиос», 1</w:t>
      </w:r>
      <w:r w:rsidR="00E94F54" w:rsidRPr="003E2FDD">
        <w:rPr>
          <w:rFonts w:ascii="Times New Roman" w:hAnsi="Times New Roman" w:cs="Times New Roman"/>
          <w:sz w:val="28"/>
          <w:szCs w:val="28"/>
        </w:rPr>
        <w:t xml:space="preserve"> учащиеся ГА</w:t>
      </w:r>
      <w:r w:rsidR="00E94F54">
        <w:rPr>
          <w:rFonts w:ascii="Times New Roman" w:hAnsi="Times New Roman" w:cs="Times New Roman"/>
          <w:sz w:val="28"/>
          <w:szCs w:val="28"/>
        </w:rPr>
        <w:t>П</w:t>
      </w:r>
      <w:r w:rsidR="00E94F54" w:rsidRPr="003E2FDD">
        <w:rPr>
          <w:rFonts w:ascii="Times New Roman" w:hAnsi="Times New Roman" w:cs="Times New Roman"/>
          <w:sz w:val="28"/>
          <w:szCs w:val="28"/>
        </w:rPr>
        <w:t>ОУШТТ п. Тюль</w:t>
      </w:r>
      <w:r w:rsidR="00E94F54">
        <w:rPr>
          <w:rFonts w:ascii="Times New Roman" w:hAnsi="Times New Roman" w:cs="Times New Roman"/>
          <w:sz w:val="28"/>
          <w:szCs w:val="28"/>
        </w:rPr>
        <w:t>ган,  5</w:t>
      </w:r>
      <w:r w:rsidR="00E94F54" w:rsidRPr="003E2FDD">
        <w:rPr>
          <w:rFonts w:ascii="Times New Roman" w:hAnsi="Times New Roman" w:cs="Times New Roman"/>
          <w:sz w:val="28"/>
          <w:szCs w:val="28"/>
        </w:rPr>
        <w:t xml:space="preserve"> работающая молодежь.</w:t>
      </w:r>
      <w:r w:rsidR="00E9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33" w:rsidRPr="003E2FDD" w:rsidRDefault="00E765DA" w:rsidP="002F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E33" w:rsidRPr="003E2FDD">
        <w:rPr>
          <w:rFonts w:ascii="Times New Roman" w:hAnsi="Times New Roman" w:cs="Times New Roman"/>
          <w:sz w:val="28"/>
          <w:szCs w:val="28"/>
        </w:rPr>
        <w:t>Члены  Молодежного парламента  являлись активными участниками  различных областных мероприятий (форумы молодых законодателей ПФО, «Школа молодого политика).  Одним из направлений работы МП является пропаганда здорового образа ж</w:t>
      </w:r>
      <w:r>
        <w:rPr>
          <w:rFonts w:ascii="Times New Roman" w:hAnsi="Times New Roman" w:cs="Times New Roman"/>
          <w:sz w:val="28"/>
          <w:szCs w:val="28"/>
        </w:rPr>
        <w:t>изни. Ч</w:t>
      </w:r>
      <w:r w:rsidR="00C27E33" w:rsidRPr="003E2FDD">
        <w:rPr>
          <w:rFonts w:ascii="Times New Roman" w:hAnsi="Times New Roman" w:cs="Times New Roman"/>
          <w:sz w:val="28"/>
          <w:szCs w:val="28"/>
        </w:rPr>
        <w:t>лены молодежной палаты стали инициаторами акции «</w:t>
      </w:r>
      <w:r w:rsidR="00BB4167">
        <w:rPr>
          <w:rFonts w:ascii="Times New Roman" w:hAnsi="Times New Roman" w:cs="Times New Roman"/>
          <w:sz w:val="28"/>
          <w:szCs w:val="28"/>
        </w:rPr>
        <w:t xml:space="preserve">Будущее без </w:t>
      </w:r>
      <w:proofErr w:type="spellStart"/>
      <w:r w:rsidR="00BB416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C27E33" w:rsidRPr="003E2FDD">
        <w:rPr>
          <w:rFonts w:ascii="Times New Roman" w:hAnsi="Times New Roman" w:cs="Times New Roman"/>
          <w:sz w:val="28"/>
          <w:szCs w:val="28"/>
        </w:rPr>
        <w:t>», приуроченной к Всемирному Дню борьбы с</w:t>
      </w:r>
      <w:r w:rsidR="00BB416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B416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C27E33" w:rsidRPr="003E2FDD">
        <w:rPr>
          <w:rFonts w:ascii="Times New Roman" w:hAnsi="Times New Roman" w:cs="Times New Roman"/>
          <w:sz w:val="28"/>
          <w:szCs w:val="28"/>
        </w:rPr>
        <w:t>. Не остались в стороне ребята из Молодежной палаты в дни празднования Дня Победы (участие в патриотической акции «Георгиевская ленточка»</w:t>
      </w:r>
      <w:r w:rsidR="00CF61F8">
        <w:rPr>
          <w:rFonts w:ascii="Times New Roman" w:hAnsi="Times New Roman" w:cs="Times New Roman"/>
          <w:sz w:val="28"/>
          <w:szCs w:val="28"/>
        </w:rPr>
        <w:t xml:space="preserve"> « Автопробег»</w:t>
      </w:r>
      <w:r w:rsidR="000E6582">
        <w:rPr>
          <w:rFonts w:ascii="Times New Roman" w:hAnsi="Times New Roman" w:cs="Times New Roman"/>
          <w:sz w:val="28"/>
          <w:szCs w:val="28"/>
        </w:rPr>
        <w:t xml:space="preserve">), в организации и проведении Дня молодежи и молодежного </w:t>
      </w:r>
      <w:proofErr w:type="spellStart"/>
      <w:r w:rsidR="000E658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E6582">
        <w:rPr>
          <w:rFonts w:ascii="Times New Roman" w:hAnsi="Times New Roman" w:cs="Times New Roman"/>
          <w:sz w:val="28"/>
          <w:szCs w:val="28"/>
        </w:rPr>
        <w:t>.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 В декабре </w:t>
      </w:r>
      <w:r w:rsidR="00BB4167">
        <w:rPr>
          <w:rFonts w:ascii="Times New Roman" w:hAnsi="Times New Roman" w:cs="Times New Roman"/>
          <w:sz w:val="28"/>
          <w:szCs w:val="28"/>
        </w:rPr>
        <w:t>201</w:t>
      </w:r>
      <w:r w:rsidR="00E94F54">
        <w:rPr>
          <w:rFonts w:ascii="Times New Roman" w:hAnsi="Times New Roman" w:cs="Times New Roman"/>
          <w:sz w:val="28"/>
          <w:szCs w:val="28"/>
        </w:rPr>
        <w:t>7</w:t>
      </w:r>
      <w:r w:rsidR="001F4FEC" w:rsidRPr="003E2FDD">
        <w:rPr>
          <w:rFonts w:ascii="Times New Roman" w:hAnsi="Times New Roman" w:cs="Times New Roman"/>
          <w:sz w:val="28"/>
          <w:szCs w:val="28"/>
        </w:rPr>
        <w:t xml:space="preserve"> г. молодые люди </w:t>
      </w:r>
      <w:r w:rsidR="00C27E33" w:rsidRPr="003E2FDD">
        <w:rPr>
          <w:rFonts w:ascii="Times New Roman" w:hAnsi="Times New Roman" w:cs="Times New Roman"/>
          <w:sz w:val="28"/>
          <w:szCs w:val="28"/>
        </w:rPr>
        <w:t>Тюльганского  района принимали участие в  областном молодежном референдуме, прошедшем на портале твойвыбор56.рф</w:t>
      </w:r>
      <w:proofErr w:type="gramStart"/>
      <w:r w:rsidR="00E94F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33" w:rsidRPr="003E2FDD" w:rsidRDefault="00C27E33" w:rsidP="00C27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  <w:r w:rsidR="003E2FDD" w:rsidRPr="003E2FDD">
        <w:rPr>
          <w:rFonts w:ascii="Times New Roman" w:hAnsi="Times New Roman" w:cs="Times New Roman"/>
          <w:sz w:val="28"/>
          <w:szCs w:val="28"/>
        </w:rPr>
        <w:t>4</w:t>
      </w:r>
      <w:r w:rsidRPr="003E2FDD">
        <w:rPr>
          <w:rFonts w:ascii="Times New Roman" w:hAnsi="Times New Roman" w:cs="Times New Roman"/>
          <w:sz w:val="28"/>
          <w:szCs w:val="28"/>
        </w:rPr>
        <w:t xml:space="preserve">. </w:t>
      </w:r>
      <w:r w:rsidRPr="003E2FDD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молодежи.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CF" w:rsidRPr="00E765DA" w:rsidRDefault="00151ACF" w:rsidP="00E7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5DA">
        <w:rPr>
          <w:rFonts w:ascii="Times New Roman" w:hAnsi="Times New Roman" w:cs="Times New Roman"/>
          <w:sz w:val="28"/>
          <w:szCs w:val="28"/>
        </w:rPr>
        <w:lastRenderedPageBreak/>
        <w:t>С января по июнь 201</w:t>
      </w:r>
      <w:r w:rsidR="00E765DA" w:rsidRPr="00E765DA">
        <w:rPr>
          <w:rFonts w:ascii="Times New Roman" w:hAnsi="Times New Roman" w:cs="Times New Roman"/>
          <w:sz w:val="28"/>
          <w:szCs w:val="28"/>
        </w:rPr>
        <w:t>7</w:t>
      </w:r>
      <w:r w:rsidRPr="00E765DA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523671">
        <w:rPr>
          <w:rFonts w:ascii="Times New Roman" w:hAnsi="Times New Roman" w:cs="Times New Roman"/>
          <w:sz w:val="28"/>
          <w:szCs w:val="28"/>
        </w:rPr>
        <w:t>18</w:t>
      </w:r>
      <w:r w:rsidRPr="00E765DA">
        <w:rPr>
          <w:rFonts w:ascii="Times New Roman" w:hAnsi="Times New Roman" w:cs="Times New Roman"/>
          <w:sz w:val="28"/>
          <w:szCs w:val="28"/>
        </w:rPr>
        <w:t xml:space="preserve"> мероприятий, посвященных  годовщине Победы советского народа в Великой Отечественной войне. Волонтерская акция «Успей сказать спасибо» была направлена на оказание адресной помощи ветеранам ВОВ, вдовам ветеранов ВОВ, труженикам тыла: уборка приусадебных участков возле домов,  уборка двора и прилегающей территории,  мытье полов и потолков, уборка двора. </w:t>
      </w:r>
      <w:proofErr w:type="gramStart"/>
      <w:r w:rsidRPr="00E765DA">
        <w:rPr>
          <w:rFonts w:ascii="Times New Roman" w:hAnsi="Times New Roman" w:cs="Times New Roman"/>
          <w:sz w:val="28"/>
          <w:szCs w:val="28"/>
        </w:rPr>
        <w:t xml:space="preserve">С целью содержательного досуга подростков, гражданско-патриотического </w:t>
      </w:r>
      <w:r w:rsidR="00E765DA" w:rsidRPr="00E765DA">
        <w:rPr>
          <w:rFonts w:ascii="Times New Roman" w:hAnsi="Times New Roman" w:cs="Times New Roman"/>
          <w:sz w:val="28"/>
          <w:szCs w:val="28"/>
        </w:rPr>
        <w:t>воспитания молодежи и популяри</w:t>
      </w:r>
      <w:r w:rsidRPr="00E765DA">
        <w:rPr>
          <w:rFonts w:ascii="Times New Roman" w:hAnsi="Times New Roman" w:cs="Times New Roman"/>
          <w:sz w:val="28"/>
          <w:szCs w:val="28"/>
        </w:rPr>
        <w:t xml:space="preserve">зации песен патриотической тематики и профессии защитника Отечества в преддверии </w:t>
      </w:r>
      <w:r w:rsidR="00523671">
        <w:rPr>
          <w:rFonts w:ascii="Times New Roman" w:hAnsi="Times New Roman" w:cs="Times New Roman"/>
          <w:sz w:val="28"/>
          <w:szCs w:val="28"/>
        </w:rPr>
        <w:t>Дня</w:t>
      </w:r>
      <w:r w:rsidRPr="00E765DA">
        <w:rPr>
          <w:rFonts w:ascii="Times New Roman" w:hAnsi="Times New Roman" w:cs="Times New Roman"/>
          <w:sz w:val="28"/>
          <w:szCs w:val="28"/>
        </w:rPr>
        <w:t xml:space="preserve"> Победы отделом образования  и отделом по делам молодежи и спорта и ЦДОД в феврале было организовано районное мероприятие «Время выбрало нас!» посвященное </w:t>
      </w:r>
      <w:r w:rsidRPr="00E765DA">
        <w:rPr>
          <w:rFonts w:ascii="Times New Roman" w:eastAsia="Times New Roman" w:hAnsi="Times New Roman" w:cs="Times New Roman"/>
          <w:sz w:val="28"/>
          <w:szCs w:val="28"/>
        </w:rPr>
        <w:t>Памяти Героя Советского Союза А.Н. Редько</w:t>
      </w:r>
      <w:r w:rsidRPr="00E765DA">
        <w:rPr>
          <w:rFonts w:ascii="Times New Roman" w:hAnsi="Times New Roman" w:cs="Times New Roman"/>
          <w:sz w:val="28"/>
          <w:szCs w:val="28"/>
        </w:rPr>
        <w:t xml:space="preserve"> и смотр военно-патриотических клубов «Отчизны верные сыны».</w:t>
      </w:r>
      <w:proofErr w:type="gramEnd"/>
      <w:r w:rsidRPr="00E765DA">
        <w:rPr>
          <w:rFonts w:ascii="Times New Roman" w:hAnsi="Times New Roman" w:cs="Times New Roman"/>
          <w:sz w:val="28"/>
          <w:szCs w:val="28"/>
        </w:rPr>
        <w:t xml:space="preserve"> Традиционная акция «Георгиевская ленточка» </w:t>
      </w:r>
      <w:proofErr w:type="gramStart"/>
      <w:r w:rsidRPr="00E765DA">
        <w:rPr>
          <w:rFonts w:ascii="Times New Roman" w:hAnsi="Times New Roman" w:cs="Times New Roman"/>
          <w:sz w:val="28"/>
          <w:szCs w:val="28"/>
        </w:rPr>
        <w:t>проходила  в этом году  было</w:t>
      </w:r>
      <w:proofErr w:type="gramEnd"/>
      <w:r w:rsidRPr="00E765DA">
        <w:rPr>
          <w:rFonts w:ascii="Times New Roman" w:hAnsi="Times New Roman" w:cs="Times New Roman"/>
          <w:sz w:val="28"/>
          <w:szCs w:val="28"/>
        </w:rPr>
        <w:t xml:space="preserve"> вручено более 3500 георгиевских лент. В день празднования   Дня Победы в Тюльгане состоялось торжественное мероприятие на площади ДК « Юбилейный»</w:t>
      </w:r>
      <w:proofErr w:type="gramStart"/>
      <w:r w:rsidRPr="00E765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65DA"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 присутствовали ветераны и участники Великой Отечественной войны, представители многих предприятий и организаций района, учащиеся школ района, волонтеры , участники акции « Бессмертный полк»  .</w:t>
      </w:r>
    </w:p>
    <w:p w:rsidR="006602F7" w:rsidRPr="003E2FDD" w:rsidRDefault="00151ACF" w:rsidP="00151A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празднования Дня </w:t>
      </w:r>
      <w:r w:rsidRPr="003E2FDD">
        <w:rPr>
          <w:rFonts w:ascii="Times New Roman" w:hAnsi="Times New Roman"/>
          <w:sz w:val="28"/>
          <w:szCs w:val="28"/>
        </w:rPr>
        <w:t>победы были организованны спортивные мероприятия для подростков и молодежи района ( соревнования по вольной борьбе, волейболу, автокроссу, футболу ) и традиционная велогонка по улицам п. Тюльган</w:t>
      </w:r>
      <w:proofErr w:type="gramStart"/>
      <w:r w:rsidRPr="003E2FD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602F7">
        <w:rPr>
          <w:rFonts w:ascii="Times New Roman" w:hAnsi="Times New Roman"/>
          <w:sz w:val="28"/>
          <w:szCs w:val="28"/>
        </w:rPr>
        <w:t xml:space="preserve">    В июне 2017 года был открыт ежегодный турнир по футболу среди молодежных команд района, посвященный памяти Героя России А. </w:t>
      </w:r>
      <w:proofErr w:type="spellStart"/>
      <w:r w:rsidR="006602F7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6602F7">
        <w:rPr>
          <w:rFonts w:ascii="Times New Roman" w:hAnsi="Times New Roman"/>
          <w:sz w:val="28"/>
          <w:szCs w:val="28"/>
        </w:rPr>
        <w:t xml:space="preserve">  в турнире приняли участие 13команд.</w:t>
      </w:r>
    </w:p>
    <w:p w:rsidR="002F14F6" w:rsidRPr="003E2FDD" w:rsidRDefault="003E2FDD" w:rsidP="00C27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5</w:t>
      </w:r>
      <w:r w:rsidR="00C27E33" w:rsidRPr="003E2FDD">
        <w:rPr>
          <w:rFonts w:ascii="Times New Roman" w:hAnsi="Times New Roman" w:cs="Times New Roman"/>
          <w:sz w:val="28"/>
          <w:szCs w:val="28"/>
        </w:rPr>
        <w:t>.</w:t>
      </w:r>
      <w:r w:rsidR="00C27E33" w:rsidRPr="003E2FDD">
        <w:rPr>
          <w:rFonts w:ascii="Times New Roman" w:hAnsi="Times New Roman" w:cs="Times New Roman"/>
        </w:rPr>
        <w:t xml:space="preserve"> </w:t>
      </w:r>
      <w:r w:rsidR="00C27E33" w:rsidRPr="003E2FDD">
        <w:rPr>
          <w:rFonts w:ascii="Times New Roman" w:hAnsi="Times New Roman" w:cs="Times New Roman"/>
          <w:b/>
          <w:sz w:val="28"/>
          <w:szCs w:val="28"/>
        </w:rPr>
        <w:t xml:space="preserve">Развитие молодежного добровольческого движения </w:t>
      </w:r>
    </w:p>
    <w:p w:rsidR="00C27E33" w:rsidRPr="003E2FDD" w:rsidRDefault="00C27E33" w:rsidP="00C27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В районе развивается волонтерская деятельность, волонтеры проводят различные акции и мероприятия самостоятельно или помогая другим. Ребята являются постоянными участниками и организаторами мероприятий в районе. В данный момент почти во всех учебных заведениях действуют волонтерские объединения и о</w:t>
      </w:r>
      <w:r w:rsidR="002F14F6" w:rsidRPr="003E2FDD">
        <w:rPr>
          <w:rFonts w:ascii="Times New Roman" w:hAnsi="Times New Roman" w:cs="Times New Roman"/>
          <w:sz w:val="28"/>
          <w:szCs w:val="28"/>
        </w:rPr>
        <w:t xml:space="preserve">тряды. </w:t>
      </w:r>
      <w:r w:rsidRPr="003E2FDD">
        <w:rPr>
          <w:rFonts w:ascii="Times New Roman" w:hAnsi="Times New Roman" w:cs="Times New Roman"/>
          <w:sz w:val="28"/>
          <w:szCs w:val="28"/>
        </w:rPr>
        <w:t>Всег</w:t>
      </w:r>
      <w:r w:rsidR="00CF61F8">
        <w:rPr>
          <w:rFonts w:ascii="Times New Roman" w:hAnsi="Times New Roman" w:cs="Times New Roman"/>
          <w:sz w:val="28"/>
          <w:szCs w:val="28"/>
        </w:rPr>
        <w:t>о в районе насчитывается более 1</w:t>
      </w:r>
      <w:r w:rsidR="00523671">
        <w:rPr>
          <w:rFonts w:ascii="Times New Roman" w:hAnsi="Times New Roman" w:cs="Times New Roman"/>
          <w:sz w:val="28"/>
          <w:szCs w:val="28"/>
        </w:rPr>
        <w:t>7</w:t>
      </w:r>
      <w:r w:rsidRPr="003E2FDD">
        <w:rPr>
          <w:rFonts w:ascii="Times New Roman" w:hAnsi="Times New Roman" w:cs="Times New Roman"/>
          <w:sz w:val="28"/>
          <w:szCs w:val="28"/>
        </w:rPr>
        <w:t xml:space="preserve">00 волонтеров разного возраста. В районе действуют 18 волонтерских отрядов, которые имеют свое название, атрибутику. Деятельность добровольцев направлена на поддержку одиноко проживающих людей пожилого возраста, инвалидов, детей- сирот, детей, оказавших в трудной жизненной ситуации. </w:t>
      </w:r>
      <w:r w:rsidR="00CF61F8">
        <w:rPr>
          <w:rFonts w:ascii="Times New Roman" w:hAnsi="Times New Roman" w:cs="Times New Roman"/>
          <w:sz w:val="28"/>
          <w:szCs w:val="28"/>
        </w:rPr>
        <w:t xml:space="preserve">В 2016 году создано новое волонтерское объединение  « Добрые сердца», работа которого направлена на профилактику наркомании и алкоголизма среди подростков и молодежи. В состав объединения входят 73 подростка района, возглавляет преподаватель ТСОШ№1 Серова Алина. </w:t>
      </w:r>
      <w:r w:rsidRPr="003E2FDD">
        <w:rPr>
          <w:rFonts w:ascii="Times New Roman" w:hAnsi="Times New Roman" w:cs="Times New Roman"/>
          <w:sz w:val="28"/>
          <w:szCs w:val="28"/>
        </w:rPr>
        <w:t xml:space="preserve">Ежегодно на районном Дне Детстве </w:t>
      </w:r>
      <w:r w:rsidR="00CF61F8">
        <w:rPr>
          <w:rFonts w:ascii="Times New Roman" w:hAnsi="Times New Roman" w:cs="Times New Roman"/>
          <w:sz w:val="28"/>
          <w:szCs w:val="28"/>
        </w:rPr>
        <w:t xml:space="preserve">и в ноябре на районном мероприятии « Нести добро и радость людям» </w:t>
      </w:r>
      <w:r w:rsidRPr="003E2FDD">
        <w:rPr>
          <w:rFonts w:ascii="Times New Roman" w:hAnsi="Times New Roman" w:cs="Times New Roman"/>
          <w:sz w:val="28"/>
          <w:szCs w:val="28"/>
        </w:rPr>
        <w:t>отмечаются волонтерские отряды, волонтеры и руководители волон</w:t>
      </w:r>
      <w:r w:rsidR="002F14F6" w:rsidRPr="003E2FDD">
        <w:rPr>
          <w:rFonts w:ascii="Times New Roman" w:hAnsi="Times New Roman" w:cs="Times New Roman"/>
          <w:sz w:val="28"/>
          <w:szCs w:val="28"/>
        </w:rPr>
        <w:t>терского движения грамотами от о</w:t>
      </w:r>
      <w:r w:rsidRPr="003E2FDD">
        <w:rPr>
          <w:rFonts w:ascii="Times New Roman" w:hAnsi="Times New Roman" w:cs="Times New Roman"/>
          <w:sz w:val="28"/>
          <w:szCs w:val="28"/>
        </w:rPr>
        <w:t xml:space="preserve">тдела по делам молодежи и спорта. </w:t>
      </w:r>
    </w:p>
    <w:p w:rsidR="00C27E33" w:rsidRPr="003E2FDD" w:rsidRDefault="00C27E33" w:rsidP="00D77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добровольческого движения проводятся встречи с целью обсуждения вопросов развития добровольческого движения </w:t>
      </w:r>
      <w:r w:rsidRPr="003E2FDD">
        <w:rPr>
          <w:rFonts w:ascii="Times New Roman" w:hAnsi="Times New Roman" w:cs="Times New Roman"/>
          <w:sz w:val="28"/>
          <w:szCs w:val="28"/>
        </w:rPr>
        <w:lastRenderedPageBreak/>
        <w:t>в районе. Для руководителей, вожатых и заместителей директоров по воспитательной работе проводятся обучающие семинары, например, «Регистрация волонтеров», «Вожатый детского движения как координатор работы добровольцев» и др.</w:t>
      </w:r>
    </w:p>
    <w:p w:rsidR="00C27E33" w:rsidRDefault="00D775BE" w:rsidP="00D77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В Тюльганской СОШ №1 волонтерами школы организована большая акция« Подростки против табака», разработаны буклеты « Табаку – </w:t>
      </w:r>
      <w:proofErr w:type="gramStart"/>
      <w:r w:rsidR="00C27E33" w:rsidRPr="003E2FDD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C27E33" w:rsidRPr="003E2FDD">
        <w:rPr>
          <w:rFonts w:ascii="Times New Roman" w:hAnsi="Times New Roman" w:cs="Times New Roman"/>
          <w:sz w:val="28"/>
          <w:szCs w:val="28"/>
        </w:rPr>
        <w:t xml:space="preserve"> нет!» и сами волонтеры распространяли их среди сверстников.</w:t>
      </w:r>
    </w:p>
    <w:p w:rsidR="007376E4" w:rsidRPr="003E2FDD" w:rsidRDefault="007376E4" w:rsidP="00D77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мая по сентябрь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волонтерская акция </w:t>
      </w:r>
      <w:r w:rsidRPr="00004D73">
        <w:rPr>
          <w:rFonts w:ascii="Times New Roman" w:hAnsi="Times New Roman"/>
          <w:sz w:val="28"/>
          <w:szCs w:val="28"/>
        </w:rPr>
        <w:t>«Молодежь за чистые села»</w:t>
      </w:r>
      <w:r>
        <w:rPr>
          <w:rFonts w:ascii="Times New Roman" w:hAnsi="Times New Roman"/>
          <w:sz w:val="28"/>
          <w:szCs w:val="28"/>
        </w:rPr>
        <w:t>, всего в акции приняли участие болеем 600 волонтеров района. За время проведения акции было проведено 12 мероприятий, по уборке территорий сельских поселений.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376E4" w:rsidRPr="003E2FDD" w:rsidRDefault="00C27E33" w:rsidP="003E2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       На организации и проведение детских дворовых площадок работали 160 волонтеров школ района, ими были организов</w:t>
      </w:r>
      <w:r w:rsidR="002B7880" w:rsidRPr="003E2FDD">
        <w:rPr>
          <w:rFonts w:ascii="Times New Roman" w:hAnsi="Times New Roman" w:cs="Times New Roman"/>
          <w:sz w:val="28"/>
          <w:szCs w:val="28"/>
        </w:rPr>
        <w:t xml:space="preserve">аны развлекательные, спортивные </w:t>
      </w:r>
      <w:r w:rsidRPr="003E2FDD">
        <w:rPr>
          <w:rFonts w:ascii="Times New Roman" w:hAnsi="Times New Roman" w:cs="Times New Roman"/>
          <w:sz w:val="28"/>
          <w:szCs w:val="28"/>
        </w:rPr>
        <w:t>мероприятия</w:t>
      </w:r>
      <w:r w:rsidR="00D775BE">
        <w:rPr>
          <w:rFonts w:ascii="Times New Roman" w:hAnsi="Times New Roman" w:cs="Times New Roman"/>
          <w:sz w:val="28"/>
          <w:szCs w:val="28"/>
        </w:rPr>
        <w:t xml:space="preserve">. </w:t>
      </w:r>
      <w:r w:rsidR="007376E4">
        <w:rPr>
          <w:rFonts w:ascii="Times New Roman" w:hAnsi="Times New Roman" w:cs="Times New Roman"/>
          <w:sz w:val="28"/>
          <w:szCs w:val="28"/>
        </w:rPr>
        <w:t xml:space="preserve">В июле 2017 года на территории Екатеринославского сельского совета </w:t>
      </w:r>
      <w:proofErr w:type="gramStart"/>
      <w:r w:rsidR="007376E4">
        <w:rPr>
          <w:rFonts w:ascii="Times New Roman" w:hAnsi="Times New Roman" w:cs="Times New Roman"/>
          <w:sz w:val="28"/>
          <w:szCs w:val="28"/>
        </w:rPr>
        <w:t>был открыт памятник Героям Советского Союза проживали</w:t>
      </w:r>
      <w:proofErr w:type="gramEnd"/>
      <w:r w:rsidR="007376E4">
        <w:rPr>
          <w:rFonts w:ascii="Times New Roman" w:hAnsi="Times New Roman" w:cs="Times New Roman"/>
          <w:sz w:val="28"/>
          <w:szCs w:val="28"/>
        </w:rPr>
        <w:t xml:space="preserve"> в Тюльганском районе. Волонтеры школы приняли активное участие в организации церемонии открытия и в поиске родственников героев.</w:t>
      </w:r>
    </w:p>
    <w:p w:rsidR="00C27E33" w:rsidRDefault="007376E4" w:rsidP="0073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В августе специалисты </w:t>
      </w:r>
      <w:r w:rsidR="00E765DA">
        <w:rPr>
          <w:rFonts w:ascii="Times New Roman" w:hAnsi="Times New Roman" w:cs="Times New Roman"/>
          <w:sz w:val="28"/>
          <w:szCs w:val="28"/>
        </w:rPr>
        <w:t>отдела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3E2FDD" w:rsidRPr="003E2FDD">
        <w:rPr>
          <w:rFonts w:ascii="Times New Roman" w:hAnsi="Times New Roman" w:cs="Times New Roman"/>
          <w:sz w:val="28"/>
          <w:szCs w:val="28"/>
        </w:rPr>
        <w:t xml:space="preserve">с </w:t>
      </w:r>
      <w:r w:rsidR="00C27E33" w:rsidRPr="003E2FDD">
        <w:rPr>
          <w:rFonts w:ascii="Times New Roman" w:hAnsi="Times New Roman" w:cs="Times New Roman"/>
          <w:sz w:val="28"/>
          <w:szCs w:val="28"/>
        </w:rPr>
        <w:t>волонтерами района приняли активное участие в социальной благотворительной акции «Соберем ребенка в школу». Акция</w:t>
      </w:r>
      <w:r w:rsidR="003E2FDD" w:rsidRPr="003E2FDD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 «КЦСОН</w:t>
      </w:r>
      <w:proofErr w:type="gramStart"/>
      <w:r w:rsidR="00C27E33" w:rsidRPr="003E2FDD">
        <w:rPr>
          <w:rFonts w:ascii="Times New Roman" w:hAnsi="Times New Roman" w:cs="Times New Roman"/>
          <w:sz w:val="28"/>
          <w:szCs w:val="28"/>
        </w:rPr>
        <w:t>»</w:t>
      </w:r>
      <w:r w:rsidR="003E2FDD" w:rsidRPr="003E2F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E2FDD" w:rsidRPr="003E2FDD">
        <w:rPr>
          <w:rFonts w:ascii="Times New Roman" w:hAnsi="Times New Roman" w:cs="Times New Roman"/>
          <w:sz w:val="28"/>
          <w:szCs w:val="28"/>
        </w:rPr>
        <w:t xml:space="preserve">юльганского района </w:t>
      </w:r>
      <w:r w:rsidR="00C27E33" w:rsidRPr="003E2FDD">
        <w:rPr>
          <w:rFonts w:ascii="Times New Roman" w:hAnsi="Times New Roman" w:cs="Times New Roman"/>
          <w:sz w:val="28"/>
          <w:szCs w:val="28"/>
        </w:rPr>
        <w:t>в поддержку детей из многодетных, малообеспеченных и неполных семей. В ходе акции были собраны школьные товары, денежные средства, необходимые семьям на покупку канцелярских товаров, портфелей, спортивной одежды и обуви для детей из этих семей.</w:t>
      </w:r>
      <w:r w:rsidRPr="007376E4">
        <w:rPr>
          <w:rFonts w:ascii="Times New Roman" w:hAnsi="Times New Roman"/>
          <w:sz w:val="28"/>
          <w:szCs w:val="28"/>
        </w:rPr>
        <w:t xml:space="preserve"> </w:t>
      </w:r>
    </w:p>
    <w:p w:rsidR="002E3FCB" w:rsidRPr="00AC7BE2" w:rsidRDefault="002E3FCB" w:rsidP="002E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BE2">
        <w:rPr>
          <w:rFonts w:ascii="Times New Roman" w:hAnsi="Times New Roman" w:cs="Times New Roman"/>
          <w:sz w:val="28"/>
          <w:szCs w:val="28"/>
        </w:rPr>
        <w:t>В сентябре 2017 года в районе прошла волонтерская  акция «Сохрани объекты природного и культурного наследия родового поместья Тимашевых!».</w:t>
      </w:r>
    </w:p>
    <w:p w:rsidR="002E3FCB" w:rsidRDefault="007376E4" w:rsidP="00D77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5BE">
        <w:rPr>
          <w:rFonts w:ascii="Times New Roman" w:hAnsi="Times New Roman" w:cs="Times New Roman"/>
          <w:sz w:val="28"/>
          <w:szCs w:val="28"/>
        </w:rPr>
        <w:t xml:space="preserve">В акции приняли участие более 200 волонтеров </w:t>
      </w:r>
      <w:proofErr w:type="spellStart"/>
      <w:r w:rsidR="00D775BE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D775BE">
        <w:rPr>
          <w:rFonts w:ascii="Times New Roman" w:hAnsi="Times New Roman" w:cs="Times New Roman"/>
          <w:sz w:val="28"/>
          <w:szCs w:val="28"/>
        </w:rPr>
        <w:t>.</w:t>
      </w:r>
      <w:r w:rsidR="002E3FCB" w:rsidRPr="00AC7B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3FCB" w:rsidRPr="00AC7BE2">
        <w:rPr>
          <w:rFonts w:ascii="Times New Roman" w:hAnsi="Times New Roman" w:cs="Times New Roman"/>
          <w:sz w:val="28"/>
          <w:szCs w:val="28"/>
        </w:rPr>
        <w:t xml:space="preserve"> ходе акции была выкошена трава от входа в </w:t>
      </w:r>
      <w:proofErr w:type="spellStart"/>
      <w:r w:rsidR="002E3FCB" w:rsidRPr="00AC7BE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E3FCB" w:rsidRPr="00AC7BE2">
        <w:rPr>
          <w:rFonts w:ascii="Times New Roman" w:hAnsi="Times New Roman" w:cs="Times New Roman"/>
          <w:sz w:val="28"/>
          <w:szCs w:val="28"/>
        </w:rPr>
        <w:t xml:space="preserve"> парк до лесопарка, участники убрали мусор, кирпичи, доски во дворце и леднике, выпиливали сухостой. </w:t>
      </w:r>
    </w:p>
    <w:p w:rsidR="007376E4" w:rsidRPr="007376E4" w:rsidRDefault="007376E4" w:rsidP="00737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Героев Отечества волонтерами района проведена  акция «Солдатский треугольник», акция прошла в трех сельских поселениях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проживали Герои Советского Союза и Герои России. </w:t>
      </w:r>
    </w:p>
    <w:p w:rsidR="007522BE" w:rsidRDefault="00C27E33" w:rsidP="00C27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     Большую помощь, волонтеры школ п. Тюльган, оказали в организации и проведении акции « Ден</w:t>
      </w:r>
      <w:r w:rsidR="003E2FDD" w:rsidRPr="003E2FDD">
        <w:rPr>
          <w:rFonts w:ascii="Times New Roman" w:hAnsi="Times New Roman" w:cs="Times New Roman"/>
          <w:sz w:val="28"/>
          <w:szCs w:val="28"/>
        </w:rPr>
        <w:t xml:space="preserve">ь призывника», </w:t>
      </w:r>
      <w:r w:rsidRPr="003E2FDD">
        <w:rPr>
          <w:rFonts w:ascii="Times New Roman" w:hAnsi="Times New Roman" w:cs="Times New Roman"/>
          <w:sz w:val="28"/>
          <w:szCs w:val="28"/>
        </w:rPr>
        <w:t xml:space="preserve"> спортивных мероприятий с допр</w:t>
      </w:r>
      <w:r w:rsidR="002B7880" w:rsidRPr="003E2FDD">
        <w:rPr>
          <w:rFonts w:ascii="Times New Roman" w:hAnsi="Times New Roman" w:cs="Times New Roman"/>
          <w:sz w:val="28"/>
          <w:szCs w:val="28"/>
        </w:rPr>
        <w:t>изывной молодежью, районного</w:t>
      </w:r>
      <w:r w:rsidRPr="003E2FDD">
        <w:rPr>
          <w:rFonts w:ascii="Times New Roman" w:hAnsi="Times New Roman" w:cs="Times New Roman"/>
          <w:sz w:val="28"/>
          <w:szCs w:val="28"/>
        </w:rPr>
        <w:t xml:space="preserve"> праздника  по вручению паспортов,   </w:t>
      </w:r>
    </w:p>
    <w:p w:rsidR="00C27E33" w:rsidRPr="003E2FDD" w:rsidRDefault="003E2FDD" w:rsidP="00C27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6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. </w:t>
      </w:r>
      <w:r w:rsidR="00C27E33" w:rsidRPr="003E2FDD">
        <w:rPr>
          <w:rFonts w:ascii="Times New Roman" w:hAnsi="Times New Roman" w:cs="Times New Roman"/>
          <w:b/>
          <w:sz w:val="28"/>
          <w:szCs w:val="28"/>
        </w:rPr>
        <w:t>Профилактика негативных проявлений в молодежной среде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7C" w:rsidRDefault="00C27E33" w:rsidP="00597E7C">
      <w:pPr>
        <w:pStyle w:val="a9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3E2FDD">
        <w:rPr>
          <w:sz w:val="28"/>
          <w:szCs w:val="28"/>
        </w:rPr>
        <w:t>С целью профилактики негативных явлений в молодежной среде молодежь района привлекается к проведению спортивных и развлекательных мероприятий. Популярными в этом плане являются волонтерские экологические акции по озеленению территории района</w:t>
      </w:r>
      <w:r w:rsidR="002B7880" w:rsidRPr="003E2FDD">
        <w:rPr>
          <w:sz w:val="28"/>
          <w:szCs w:val="28"/>
        </w:rPr>
        <w:t xml:space="preserve"> « Молодежь за чистые села и города»</w:t>
      </w:r>
      <w:r w:rsidRPr="003E2FDD">
        <w:rPr>
          <w:sz w:val="28"/>
          <w:szCs w:val="28"/>
        </w:rPr>
        <w:t>, волонтерские патриотические акции по оказанию адресной помощи ветеранам, а так</w:t>
      </w:r>
      <w:r w:rsidR="002B7880" w:rsidRPr="003E2FDD">
        <w:rPr>
          <w:sz w:val="28"/>
          <w:szCs w:val="28"/>
        </w:rPr>
        <w:t>же игры и соревнования</w:t>
      </w:r>
      <w:proofErr w:type="gramStart"/>
      <w:r w:rsidR="002B7880" w:rsidRPr="003E2FDD">
        <w:rPr>
          <w:sz w:val="28"/>
          <w:szCs w:val="28"/>
        </w:rPr>
        <w:t xml:space="preserve"> .</w:t>
      </w:r>
      <w:proofErr w:type="gramEnd"/>
      <w:r w:rsidRPr="003E2FDD">
        <w:rPr>
          <w:sz w:val="28"/>
          <w:szCs w:val="28"/>
        </w:rPr>
        <w:t xml:space="preserve"> </w:t>
      </w:r>
    </w:p>
    <w:p w:rsidR="00597E7C" w:rsidRPr="00597E7C" w:rsidRDefault="00597E7C" w:rsidP="0059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lastRenderedPageBreak/>
        <w:t>В целях формирования у молодежи толерантного сознания и поведения, обеспечивающих противодействие пропаганде экстремизма, снижение социально - психологической напряженности в обществе, формирования толерантного сознания и поведения у молодежи, 24 ноября 2017 года на базе ТСОШ№1 состоялся семинар по вопросам противодействия экстремизму в молодежной  и религиозной среде</w:t>
      </w:r>
      <w:proofErr w:type="gramStart"/>
      <w:r w:rsidRPr="00597E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E7C" w:rsidRPr="00597E7C" w:rsidRDefault="00597E7C" w:rsidP="0059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 xml:space="preserve">      В семинаре приняли участие представители администрации района в лице первого заместителя главы района И.А. Круглова, оперуполномоченный   по контролю за  незаконным оборотом наркотиков  МО МВД   России «Октябрьский»  Харьковский А.В., председатель молодежного парламента Тюльганского района А.С. Серова, отец Валерий</w:t>
      </w:r>
      <w:proofErr w:type="gramStart"/>
      <w:r w:rsidRPr="00597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E7C">
        <w:rPr>
          <w:rFonts w:ascii="Times New Roman" w:hAnsi="Times New Roman" w:cs="Times New Roman"/>
          <w:sz w:val="28"/>
          <w:szCs w:val="28"/>
        </w:rPr>
        <w:t xml:space="preserve"> имам </w:t>
      </w:r>
      <w:proofErr w:type="spellStart"/>
      <w:r w:rsidRPr="00597E7C">
        <w:rPr>
          <w:rFonts w:ascii="Times New Roman" w:hAnsi="Times New Roman" w:cs="Times New Roman"/>
          <w:sz w:val="28"/>
          <w:szCs w:val="28"/>
        </w:rPr>
        <w:t>хатиб</w:t>
      </w:r>
      <w:proofErr w:type="spellEnd"/>
      <w:r w:rsidRPr="0059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7C">
        <w:rPr>
          <w:rFonts w:ascii="Times New Roman" w:hAnsi="Times New Roman" w:cs="Times New Roman"/>
          <w:sz w:val="28"/>
          <w:szCs w:val="28"/>
        </w:rPr>
        <w:t>валиулла</w:t>
      </w:r>
      <w:proofErr w:type="spellEnd"/>
      <w:r w:rsidRPr="0059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E7C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597E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7E7C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597E7C">
        <w:rPr>
          <w:rFonts w:ascii="Times New Roman" w:hAnsi="Times New Roman" w:cs="Times New Roman"/>
          <w:sz w:val="28"/>
          <w:szCs w:val="28"/>
        </w:rPr>
        <w:t>, представителе районного отдела образования, отдела культуры , филиала техникума.</w:t>
      </w:r>
    </w:p>
    <w:p w:rsidR="00C27E33" w:rsidRPr="003E2FDD" w:rsidRDefault="00C27E33" w:rsidP="002B7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E33" w:rsidRPr="003E2FDD" w:rsidRDefault="003E2FDD" w:rsidP="00C27E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7</w:t>
      </w:r>
      <w:r w:rsidR="00C27E33" w:rsidRPr="003E2FDD">
        <w:rPr>
          <w:rFonts w:ascii="Times New Roman" w:hAnsi="Times New Roman" w:cs="Times New Roman"/>
          <w:sz w:val="28"/>
          <w:szCs w:val="28"/>
        </w:rPr>
        <w:t xml:space="preserve">. </w:t>
      </w:r>
      <w:r w:rsidR="00C27E33" w:rsidRPr="003E2FDD">
        <w:rPr>
          <w:rFonts w:ascii="Times New Roman" w:hAnsi="Times New Roman" w:cs="Times New Roman"/>
          <w:b/>
          <w:sz w:val="28"/>
          <w:szCs w:val="28"/>
        </w:rPr>
        <w:t xml:space="preserve">Поддержка молодых семей </w:t>
      </w:r>
    </w:p>
    <w:p w:rsidR="00C27E33" w:rsidRPr="003E2FDD" w:rsidRDefault="00C27E33" w:rsidP="003E2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Укрепление института молодой семьи, пропаганда репродуктивного поведения, направленного на увеличение рождаемости, сохранение традиционных семейных ценностей являются актуальными проблемами не только района но, всего российского  общества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22BE" w:rsidRDefault="00C27E33" w:rsidP="003E2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В районе продолжается работа в  поддержки действующего Клуба молодой семьи «Гармония». Молодые семьи, объединенные в Клуб, становятся позитивным примером, проявляют инициативу и активность при решении собственных проблем, участвуют в социально полезных делах. Так для молодых семей района, при активном участии членов Клуба, организован ряд мероприятий, пропагандирующих здоровый образ жизни и совместный досуг семьи. Для молодых семей района организована спортивная эстафета «Мама,</w:t>
      </w:r>
      <w:r w:rsidR="00A3569C" w:rsidRPr="003E2FDD">
        <w:rPr>
          <w:rFonts w:ascii="Times New Roman" w:hAnsi="Times New Roman" w:cs="Times New Roman"/>
          <w:sz w:val="28"/>
          <w:szCs w:val="28"/>
        </w:rPr>
        <w:t xml:space="preserve"> </w:t>
      </w:r>
      <w:r w:rsidRPr="003E2FDD">
        <w:rPr>
          <w:rFonts w:ascii="Times New Roman" w:hAnsi="Times New Roman" w:cs="Times New Roman"/>
          <w:sz w:val="28"/>
          <w:szCs w:val="28"/>
        </w:rPr>
        <w:t>папа,</w:t>
      </w:r>
      <w:r w:rsidR="00A3569C" w:rsidRPr="003E2FDD">
        <w:rPr>
          <w:rFonts w:ascii="Times New Roman" w:hAnsi="Times New Roman" w:cs="Times New Roman"/>
          <w:sz w:val="28"/>
          <w:szCs w:val="28"/>
        </w:rPr>
        <w:t xml:space="preserve"> </w:t>
      </w:r>
      <w:r w:rsidRPr="003E2FDD">
        <w:rPr>
          <w:rFonts w:ascii="Times New Roman" w:hAnsi="Times New Roman" w:cs="Times New Roman"/>
          <w:sz w:val="28"/>
          <w:szCs w:val="28"/>
        </w:rPr>
        <w:t>я – спортивная семья». Приняли активное участие в массовой лыжной гонке «Лыжня Росси</w:t>
      </w:r>
      <w:r w:rsidR="007522BE">
        <w:rPr>
          <w:rFonts w:ascii="Times New Roman" w:hAnsi="Times New Roman" w:cs="Times New Roman"/>
          <w:sz w:val="28"/>
          <w:szCs w:val="28"/>
        </w:rPr>
        <w:t>и -201</w:t>
      </w:r>
      <w:r w:rsidR="00E765DA">
        <w:rPr>
          <w:rFonts w:ascii="Times New Roman" w:hAnsi="Times New Roman" w:cs="Times New Roman"/>
          <w:sz w:val="28"/>
          <w:szCs w:val="28"/>
        </w:rPr>
        <w:t>7</w:t>
      </w:r>
      <w:r w:rsidRPr="003E2FDD">
        <w:rPr>
          <w:rFonts w:ascii="Times New Roman" w:hAnsi="Times New Roman" w:cs="Times New Roman"/>
          <w:sz w:val="28"/>
          <w:szCs w:val="28"/>
        </w:rPr>
        <w:t>»,  во Всероссийск</w:t>
      </w:r>
      <w:r w:rsidR="007522BE">
        <w:rPr>
          <w:rFonts w:ascii="Times New Roman" w:hAnsi="Times New Roman" w:cs="Times New Roman"/>
          <w:sz w:val="28"/>
          <w:szCs w:val="28"/>
        </w:rPr>
        <w:t>ом дне бега « Кросс Наций – 201</w:t>
      </w:r>
      <w:r w:rsidR="00E765DA">
        <w:rPr>
          <w:rFonts w:ascii="Times New Roman" w:hAnsi="Times New Roman" w:cs="Times New Roman"/>
          <w:sz w:val="28"/>
          <w:szCs w:val="28"/>
        </w:rPr>
        <w:t>7</w:t>
      </w:r>
      <w:r w:rsidRPr="003E2FDD">
        <w:rPr>
          <w:rFonts w:ascii="Times New Roman" w:hAnsi="Times New Roman" w:cs="Times New Roman"/>
          <w:sz w:val="28"/>
          <w:szCs w:val="28"/>
        </w:rPr>
        <w:t>».  Также в Клубе молодых семей «Гармония» специалистами района  были проведен</w:t>
      </w:r>
      <w:r w:rsidR="00A3569C" w:rsidRPr="003E2FDD">
        <w:rPr>
          <w:rFonts w:ascii="Times New Roman" w:hAnsi="Times New Roman" w:cs="Times New Roman"/>
          <w:sz w:val="28"/>
          <w:szCs w:val="28"/>
        </w:rPr>
        <w:t>ы семейные</w:t>
      </w:r>
      <w:r w:rsidRPr="003E2FDD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A3569C" w:rsidRPr="003E2FD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круглые столы, на тему семейных отношений. </w:t>
      </w:r>
    </w:p>
    <w:p w:rsidR="00C27E33" w:rsidRPr="003E2FDD" w:rsidRDefault="00C27E33" w:rsidP="003E2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На территории Тюльганского района успешно реализуется подпрограмма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</w:t>
      </w:r>
      <w:r w:rsidR="007522BE">
        <w:rPr>
          <w:rFonts w:ascii="Times New Roman" w:hAnsi="Times New Roman" w:cs="Times New Roman"/>
          <w:sz w:val="28"/>
          <w:szCs w:val="28"/>
        </w:rPr>
        <w:t>ласти в 2014–2020 годах». В 201</w:t>
      </w:r>
      <w:r w:rsidR="00E765DA">
        <w:rPr>
          <w:rFonts w:ascii="Times New Roman" w:hAnsi="Times New Roman" w:cs="Times New Roman"/>
          <w:sz w:val="28"/>
          <w:szCs w:val="28"/>
        </w:rPr>
        <w:t>7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получателями социальной выплаты стала </w:t>
      </w:r>
      <w:r w:rsidR="00B82E12">
        <w:rPr>
          <w:rFonts w:ascii="Times New Roman" w:hAnsi="Times New Roman" w:cs="Times New Roman"/>
          <w:sz w:val="28"/>
          <w:szCs w:val="28"/>
        </w:rPr>
        <w:t>13 семьям</w:t>
      </w:r>
      <w:r w:rsidRPr="003E2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8E2" w:rsidRDefault="00CA28E2" w:rsidP="003E2FDD">
      <w:pPr>
        <w:jc w:val="both"/>
        <w:rPr>
          <w:color w:val="FF0000"/>
        </w:rPr>
      </w:pPr>
    </w:p>
    <w:p w:rsidR="003E2FDD" w:rsidRDefault="003E2FDD" w:rsidP="003E2FDD">
      <w:pPr>
        <w:jc w:val="both"/>
        <w:rPr>
          <w:color w:val="FF0000"/>
        </w:rPr>
      </w:pPr>
    </w:p>
    <w:p w:rsidR="003E2FDD" w:rsidRDefault="00E765DA" w:rsidP="003E2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B82E12" w:rsidRDefault="00B82E12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E12" w:rsidRDefault="00B82E12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BE" w:rsidRDefault="00D775BE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BE" w:rsidRDefault="00D775BE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BE" w:rsidRDefault="00D775BE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BE" w:rsidRDefault="00D775BE" w:rsidP="003E2F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75BE" w:rsidSect="003E2F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7E33"/>
    <w:rsid w:val="000E6582"/>
    <w:rsid w:val="00151ACF"/>
    <w:rsid w:val="001F4FEC"/>
    <w:rsid w:val="00295982"/>
    <w:rsid w:val="002B7880"/>
    <w:rsid w:val="002C55A1"/>
    <w:rsid w:val="002E3FCB"/>
    <w:rsid w:val="002F14F6"/>
    <w:rsid w:val="003E2FDD"/>
    <w:rsid w:val="0044648F"/>
    <w:rsid w:val="0046047A"/>
    <w:rsid w:val="00523671"/>
    <w:rsid w:val="00597E7C"/>
    <w:rsid w:val="00601C00"/>
    <w:rsid w:val="006602F7"/>
    <w:rsid w:val="007376E4"/>
    <w:rsid w:val="007522BE"/>
    <w:rsid w:val="00A3569C"/>
    <w:rsid w:val="00B82E12"/>
    <w:rsid w:val="00BB4167"/>
    <w:rsid w:val="00C27E33"/>
    <w:rsid w:val="00C63A0A"/>
    <w:rsid w:val="00CA28E2"/>
    <w:rsid w:val="00CD456F"/>
    <w:rsid w:val="00CF61F8"/>
    <w:rsid w:val="00D775BE"/>
    <w:rsid w:val="00E765DA"/>
    <w:rsid w:val="00E94F54"/>
    <w:rsid w:val="00EE4B5C"/>
    <w:rsid w:val="00F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C"/>
  </w:style>
  <w:style w:type="paragraph" w:styleId="1">
    <w:name w:val="heading 1"/>
    <w:basedOn w:val="a"/>
    <w:next w:val="a"/>
    <w:link w:val="10"/>
    <w:qFormat/>
    <w:rsid w:val="00C27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E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7E3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semiHidden/>
    <w:rsid w:val="00C27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3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51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1ACF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597E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7E7C"/>
  </w:style>
  <w:style w:type="paragraph" w:styleId="a9">
    <w:name w:val="Normal (Web)"/>
    <w:basedOn w:val="a"/>
    <w:link w:val="aa"/>
    <w:uiPriority w:val="99"/>
    <w:unhideWhenUsed/>
    <w:rsid w:val="005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locked/>
    <w:rsid w:val="00597E7C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376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2018-01-24T10:41:00Z</cp:lastPrinted>
  <dcterms:created xsi:type="dcterms:W3CDTF">2016-01-22T12:08:00Z</dcterms:created>
  <dcterms:modified xsi:type="dcterms:W3CDTF">2018-01-24T10:42:00Z</dcterms:modified>
</cp:coreProperties>
</file>