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164"/>
        <w:gridCol w:w="4461"/>
        <w:gridCol w:w="180"/>
        <w:gridCol w:w="68"/>
      </w:tblGrid>
      <w:tr w:rsidR="00DA0C46" w:rsidRPr="00DA0C46" w:rsidTr="00416D57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  <w:gridSpan w:val="3"/>
          </w:tcPr>
          <w:p w:rsidR="00DA0C46" w:rsidRPr="00DA0C46" w:rsidRDefault="00DA0C46" w:rsidP="00DA0C4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0" t="0" r="0" b="0"/>
                  <wp:docPr id="6" name="Рисунок 6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C46" w:rsidRPr="00DA0C46" w:rsidTr="00416D57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C46" w:rsidRPr="00DA0C46" w:rsidRDefault="00DA0C46" w:rsidP="00DA0C46">
            <w:pPr>
              <w:keepNext/>
              <w:outlineLvl w:val="1"/>
              <w:rPr>
                <w:b/>
                <w:sz w:val="22"/>
                <w:szCs w:val="24"/>
              </w:rPr>
            </w:pPr>
            <w:r w:rsidRPr="00DA0C46">
              <w:rPr>
                <w:b/>
                <w:sz w:val="24"/>
                <w:szCs w:val="24"/>
              </w:rPr>
              <w:t xml:space="preserve">                 </w:t>
            </w:r>
            <w:r w:rsidRPr="00DA0C46">
              <w:rPr>
                <w:b/>
                <w:sz w:val="22"/>
                <w:szCs w:val="24"/>
              </w:rPr>
              <w:t>Муниципальное образование</w:t>
            </w:r>
          </w:p>
          <w:p w:rsidR="00DA0C46" w:rsidRPr="00DA0C46" w:rsidRDefault="00DA0C46" w:rsidP="00DA0C46">
            <w:pPr>
              <w:jc w:val="center"/>
              <w:rPr>
                <w:b/>
                <w:sz w:val="22"/>
                <w:szCs w:val="24"/>
              </w:rPr>
            </w:pPr>
            <w:r w:rsidRPr="00DA0C46">
              <w:rPr>
                <w:b/>
                <w:sz w:val="22"/>
                <w:szCs w:val="24"/>
              </w:rPr>
              <w:t>Тюльганский район</w:t>
            </w:r>
          </w:p>
          <w:p w:rsidR="00DA0C46" w:rsidRPr="00DA0C46" w:rsidRDefault="00DA0C46" w:rsidP="00DA0C46">
            <w:pPr>
              <w:jc w:val="center"/>
              <w:rPr>
                <w:bCs/>
                <w:sz w:val="22"/>
                <w:szCs w:val="24"/>
              </w:rPr>
            </w:pPr>
            <w:r w:rsidRPr="00DA0C46">
              <w:rPr>
                <w:bCs/>
                <w:sz w:val="22"/>
                <w:szCs w:val="24"/>
              </w:rPr>
              <w:t>Оренбургской области</w:t>
            </w:r>
          </w:p>
          <w:p w:rsidR="00DA0C46" w:rsidRPr="00DA0C46" w:rsidRDefault="00DA0C46" w:rsidP="00DA0C46">
            <w:pPr>
              <w:jc w:val="center"/>
              <w:rPr>
                <w:bCs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r w:rsidRPr="00DA0C46">
              <w:rPr>
                <w:b/>
                <w:sz w:val="24"/>
              </w:rPr>
              <w:t>АДМИНИСТРАЦИЯ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ТЮЛЬГАНСКОГО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  <w:r w:rsidRPr="00DA0C46">
              <w:rPr>
                <w:b/>
                <w:bCs/>
                <w:sz w:val="24"/>
                <w:szCs w:val="24"/>
              </w:rPr>
              <w:t>РАЙОНА</w:t>
            </w:r>
          </w:p>
          <w:p w:rsidR="00DA0C46" w:rsidRPr="00DA0C46" w:rsidRDefault="00DA0C46" w:rsidP="00DA0C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A0C46" w:rsidRPr="00DA0C46" w:rsidRDefault="00DA0C46" w:rsidP="00DA0C4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 w:val="24"/>
              </w:rPr>
            </w:pPr>
            <w:proofErr w:type="gramStart"/>
            <w:r w:rsidRPr="00DA0C46">
              <w:rPr>
                <w:b/>
                <w:sz w:val="24"/>
              </w:rPr>
              <w:t>П</w:t>
            </w:r>
            <w:proofErr w:type="gramEnd"/>
            <w:r w:rsidRPr="00DA0C46">
              <w:rPr>
                <w:b/>
                <w:sz w:val="24"/>
              </w:rPr>
              <w:t xml:space="preserve"> О С Т А Н О В Л Е Н И Е</w:t>
            </w:r>
          </w:p>
          <w:p w:rsidR="00DA0C46" w:rsidRPr="00DA0C46" w:rsidRDefault="00DA0C46" w:rsidP="00DA0C46">
            <w:pPr>
              <w:jc w:val="center"/>
              <w:rPr>
                <w:b/>
                <w:szCs w:val="24"/>
              </w:rPr>
            </w:pPr>
          </w:p>
          <w:p w:rsidR="00DA0C46" w:rsidRPr="00DA0C46" w:rsidRDefault="00DA0C46" w:rsidP="00DA0C46">
            <w:pPr>
              <w:jc w:val="center"/>
              <w:rPr>
                <w:b/>
                <w:sz w:val="16"/>
                <w:szCs w:val="24"/>
              </w:rPr>
            </w:pPr>
          </w:p>
        </w:tc>
      </w:tr>
      <w:tr w:rsidR="00DA0C46" w:rsidRPr="00DA0C46" w:rsidTr="00416D57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Style w:val="a6"/>
              <w:tblW w:w="47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DA0C46" w:rsidRPr="00DA0C46" w:rsidTr="00416D57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DA0C46" w:rsidRPr="00DA0C46" w:rsidRDefault="00DA0C46" w:rsidP="009F7BDC">
                  <w:pPr>
                    <w:rPr>
                      <w:szCs w:val="24"/>
                    </w:rPr>
                  </w:pPr>
                  <w:r w:rsidRPr="00DA0C46">
                    <w:rPr>
                      <w:szCs w:val="24"/>
                    </w:rPr>
                    <w:t xml:space="preserve"> </w:t>
                  </w:r>
                  <w:r w:rsidR="00AD6A1A">
                    <w:rPr>
                      <w:szCs w:val="24"/>
                    </w:rPr>
                    <w:t>18.10.2018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0C46" w:rsidRPr="00DA0C46" w:rsidRDefault="00DA0C46" w:rsidP="00DA0C46">
                  <w:pPr>
                    <w:rPr>
                      <w:szCs w:val="24"/>
                    </w:rPr>
                  </w:pPr>
                  <w:r w:rsidRPr="00DA0C46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DA0C46" w:rsidRPr="00DA0C46" w:rsidRDefault="00AD6A1A" w:rsidP="00DA0C4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737-п</w:t>
                  </w:r>
                </w:p>
              </w:tc>
            </w:tr>
          </w:tbl>
          <w:p w:rsidR="00DA0C46" w:rsidRPr="00DA0C46" w:rsidRDefault="00DA0C46" w:rsidP="00DA0C46">
            <w:pPr>
              <w:rPr>
                <w:szCs w:val="24"/>
              </w:rPr>
            </w:pPr>
          </w:p>
          <w:p w:rsidR="00DA0C46" w:rsidRPr="00DA0C46" w:rsidRDefault="00DA0C46" w:rsidP="00DA0C46">
            <w:pPr>
              <w:rPr>
                <w:sz w:val="24"/>
                <w:szCs w:val="24"/>
              </w:rPr>
            </w:pPr>
          </w:p>
        </w:tc>
      </w:tr>
      <w:tr w:rsidR="00DA0C46" w:rsidRPr="00DA0C46" w:rsidTr="00416D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A0C46" w:rsidRPr="00DA0C46" w:rsidRDefault="00DA0C46" w:rsidP="00DA0C46">
            <w:pPr>
              <w:jc w:val="both"/>
              <w:rPr>
                <w:szCs w:val="24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nil"/>
            </w:tcBorders>
          </w:tcPr>
          <w:p w:rsidR="00DA0C46" w:rsidRPr="00FF2DDF" w:rsidRDefault="00FF2DDF" w:rsidP="00FF2DDF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</w:t>
            </w:r>
            <w:r w:rsidR="005046D2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хранении 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A0C46" w:rsidRPr="00DA0C46" w:rsidRDefault="00DA0C46" w:rsidP="00DA0C46">
            <w:pPr>
              <w:jc w:val="both"/>
              <w:rPr>
                <w:szCs w:val="24"/>
              </w:rPr>
            </w:pPr>
          </w:p>
        </w:tc>
      </w:tr>
    </w:tbl>
    <w:p w:rsidR="00FF2DDF" w:rsidRDefault="00DA0C46" w:rsidP="00DA0C46">
      <w:pPr>
        <w:jc w:val="both"/>
        <w:rPr>
          <w:b/>
          <w:szCs w:val="28"/>
        </w:rPr>
      </w:pPr>
      <w:r w:rsidRPr="00DA0C46">
        <w:rPr>
          <w:b/>
          <w:szCs w:val="28"/>
        </w:rPr>
        <w:t xml:space="preserve">  </w:t>
      </w:r>
      <w:r w:rsidR="00FF2DDF">
        <w:rPr>
          <w:b/>
          <w:szCs w:val="28"/>
        </w:rPr>
        <w:t>сельскохозяйственной техники</w:t>
      </w:r>
    </w:p>
    <w:p w:rsidR="00DA0C46" w:rsidRPr="00DA0C46" w:rsidRDefault="00FF2DDF" w:rsidP="00DA0C46">
      <w:pPr>
        <w:jc w:val="both"/>
        <w:rPr>
          <w:b/>
          <w:sz w:val="24"/>
          <w:szCs w:val="24"/>
        </w:rPr>
      </w:pPr>
      <w:r>
        <w:rPr>
          <w:b/>
          <w:szCs w:val="28"/>
        </w:rPr>
        <w:t xml:space="preserve">  </w:t>
      </w:r>
      <w:r w:rsidR="00DA0C46" w:rsidRPr="00FF2DDF">
        <w:rPr>
          <w:b/>
          <w:szCs w:val="28"/>
        </w:rPr>
        <w:t>в зимний период</w:t>
      </w:r>
    </w:p>
    <w:p w:rsidR="00047D02" w:rsidRDefault="00047D02" w:rsidP="00DA0C46">
      <w:pPr>
        <w:rPr>
          <w:b/>
          <w:szCs w:val="28"/>
        </w:rPr>
      </w:pPr>
    </w:p>
    <w:p w:rsidR="00047D02" w:rsidRPr="00DA0C46" w:rsidRDefault="008604AA" w:rsidP="00A415B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DA0C46" w:rsidRPr="00DA0C46">
        <w:rPr>
          <w:szCs w:val="28"/>
        </w:rPr>
        <w:t xml:space="preserve">В целях </w:t>
      </w:r>
      <w:r w:rsidR="00ED768D">
        <w:rPr>
          <w:szCs w:val="28"/>
        </w:rPr>
        <w:t xml:space="preserve">обеспечения сохранности, надлежащего хранения техники и учитывая значительные финансовые потери хозяйств  из-за нарушений правил хранения дорогостоящих сельскохозяйственных машин, </w:t>
      </w:r>
      <w:r w:rsidR="00DA0C46" w:rsidRPr="00DA0C46">
        <w:rPr>
          <w:szCs w:val="28"/>
        </w:rPr>
        <w:t xml:space="preserve">на основании распоряжения  Министерства сельского хозяйства, пищевой и перерабатывающей промышленности   Оренбургской области  от </w:t>
      </w:r>
      <w:r w:rsidR="00ED768D">
        <w:rPr>
          <w:szCs w:val="28"/>
        </w:rPr>
        <w:t>1</w:t>
      </w:r>
      <w:r w:rsidR="009F7BDC">
        <w:rPr>
          <w:szCs w:val="28"/>
        </w:rPr>
        <w:t>5</w:t>
      </w:r>
      <w:r w:rsidR="00DA0C46" w:rsidRPr="00DA0C46">
        <w:rPr>
          <w:szCs w:val="28"/>
        </w:rPr>
        <w:t xml:space="preserve"> октября 201</w:t>
      </w:r>
      <w:r w:rsidR="009F7BDC">
        <w:rPr>
          <w:szCs w:val="28"/>
        </w:rPr>
        <w:t>8</w:t>
      </w:r>
      <w:r w:rsidR="00ED768D">
        <w:rPr>
          <w:szCs w:val="28"/>
        </w:rPr>
        <w:t xml:space="preserve"> года  № </w:t>
      </w:r>
      <w:r w:rsidR="00A53B93">
        <w:rPr>
          <w:szCs w:val="28"/>
        </w:rPr>
        <w:t>3</w:t>
      </w:r>
      <w:r w:rsidR="009F7BDC">
        <w:rPr>
          <w:szCs w:val="28"/>
        </w:rPr>
        <w:t>3</w:t>
      </w:r>
      <w:r w:rsidR="008637D8">
        <w:rPr>
          <w:szCs w:val="28"/>
        </w:rPr>
        <w:t xml:space="preserve"> </w:t>
      </w:r>
      <w:r w:rsidR="00DA0C46" w:rsidRPr="00DA0C46">
        <w:rPr>
          <w:szCs w:val="28"/>
        </w:rPr>
        <w:t>-</w:t>
      </w:r>
      <w:r w:rsidR="008637D8">
        <w:rPr>
          <w:szCs w:val="28"/>
        </w:rPr>
        <w:t xml:space="preserve"> </w:t>
      </w:r>
      <w:proofErr w:type="gramStart"/>
      <w:r w:rsidR="00DA0C46" w:rsidRPr="00DA0C46">
        <w:rPr>
          <w:szCs w:val="28"/>
        </w:rPr>
        <w:t>р</w:t>
      </w:r>
      <w:proofErr w:type="gramEnd"/>
      <w:r w:rsidR="00DA0C46" w:rsidRPr="00DA0C46">
        <w:rPr>
          <w:szCs w:val="28"/>
        </w:rPr>
        <w:t xml:space="preserve"> « О хранении сельскохозяйственной техники»,</w:t>
      </w:r>
      <w:r w:rsidR="00200050">
        <w:rPr>
          <w:szCs w:val="28"/>
        </w:rPr>
        <w:t xml:space="preserve"> </w:t>
      </w:r>
      <w:r w:rsidR="00A415B3">
        <w:rPr>
          <w:szCs w:val="28"/>
        </w:rPr>
        <w:t xml:space="preserve">                   </w:t>
      </w:r>
      <w:r w:rsidR="00200050">
        <w:rPr>
          <w:szCs w:val="28"/>
        </w:rPr>
        <w:t>п</w:t>
      </w:r>
      <w:r w:rsidR="00A415B3">
        <w:rPr>
          <w:szCs w:val="28"/>
        </w:rPr>
        <w:t xml:space="preserve"> </w:t>
      </w:r>
      <w:r w:rsidR="00200050">
        <w:rPr>
          <w:szCs w:val="28"/>
        </w:rPr>
        <w:t>о</w:t>
      </w:r>
      <w:r w:rsidR="00A415B3">
        <w:rPr>
          <w:szCs w:val="28"/>
        </w:rPr>
        <w:t xml:space="preserve"> </w:t>
      </w:r>
      <w:r w:rsidR="00200050">
        <w:rPr>
          <w:szCs w:val="28"/>
        </w:rPr>
        <w:t>с</w:t>
      </w:r>
      <w:r w:rsidR="00A415B3">
        <w:rPr>
          <w:szCs w:val="28"/>
        </w:rPr>
        <w:t xml:space="preserve"> </w:t>
      </w:r>
      <w:r w:rsidR="00200050">
        <w:rPr>
          <w:szCs w:val="28"/>
        </w:rPr>
        <w:t>т</w:t>
      </w:r>
      <w:r w:rsidR="00A415B3">
        <w:rPr>
          <w:szCs w:val="28"/>
        </w:rPr>
        <w:t xml:space="preserve"> </w:t>
      </w:r>
      <w:r w:rsidR="00200050">
        <w:rPr>
          <w:szCs w:val="28"/>
        </w:rPr>
        <w:t>а</w:t>
      </w:r>
      <w:r w:rsidR="00A415B3">
        <w:rPr>
          <w:szCs w:val="28"/>
        </w:rPr>
        <w:t xml:space="preserve"> </w:t>
      </w:r>
      <w:r w:rsidR="00200050">
        <w:rPr>
          <w:szCs w:val="28"/>
        </w:rPr>
        <w:t>н</w:t>
      </w:r>
      <w:r w:rsidR="00A415B3">
        <w:rPr>
          <w:szCs w:val="28"/>
        </w:rPr>
        <w:t xml:space="preserve"> </w:t>
      </w:r>
      <w:r w:rsidR="00200050">
        <w:rPr>
          <w:szCs w:val="28"/>
        </w:rPr>
        <w:t>о</w:t>
      </w:r>
      <w:r w:rsidR="00A415B3">
        <w:rPr>
          <w:szCs w:val="28"/>
        </w:rPr>
        <w:t xml:space="preserve"> </w:t>
      </w:r>
      <w:r w:rsidR="00200050">
        <w:rPr>
          <w:szCs w:val="28"/>
        </w:rPr>
        <w:t>в</w:t>
      </w:r>
      <w:r w:rsidR="00A415B3">
        <w:rPr>
          <w:szCs w:val="28"/>
        </w:rPr>
        <w:t xml:space="preserve"> </w:t>
      </w:r>
      <w:r w:rsidR="00200050">
        <w:rPr>
          <w:szCs w:val="28"/>
        </w:rPr>
        <w:t>л</w:t>
      </w:r>
      <w:r w:rsidR="00A415B3">
        <w:rPr>
          <w:szCs w:val="28"/>
        </w:rPr>
        <w:t xml:space="preserve"> </w:t>
      </w:r>
      <w:r w:rsidR="00200050">
        <w:rPr>
          <w:szCs w:val="28"/>
        </w:rPr>
        <w:t>я</w:t>
      </w:r>
      <w:r w:rsidR="00A415B3">
        <w:rPr>
          <w:szCs w:val="28"/>
        </w:rPr>
        <w:t xml:space="preserve"> </w:t>
      </w:r>
      <w:r w:rsidR="00200050">
        <w:rPr>
          <w:szCs w:val="28"/>
        </w:rPr>
        <w:t>ю:</w:t>
      </w:r>
    </w:p>
    <w:p w:rsidR="00DA0C46" w:rsidRPr="00DA0C46" w:rsidRDefault="00DA0C46" w:rsidP="00047D02">
      <w:pPr>
        <w:jc w:val="both"/>
        <w:rPr>
          <w:b/>
          <w:szCs w:val="28"/>
        </w:rPr>
      </w:pPr>
    </w:p>
    <w:p w:rsidR="00F65A2B" w:rsidRPr="00DA0C46" w:rsidRDefault="00DA0C46" w:rsidP="00732B12">
      <w:pPr>
        <w:numPr>
          <w:ilvl w:val="0"/>
          <w:numId w:val="4"/>
        </w:numPr>
        <w:ind w:left="0" w:firstLine="709"/>
        <w:contextualSpacing/>
        <w:jc w:val="both"/>
        <w:rPr>
          <w:szCs w:val="28"/>
        </w:rPr>
      </w:pPr>
      <w:r w:rsidRPr="00DA0C46">
        <w:rPr>
          <w:szCs w:val="28"/>
        </w:rPr>
        <w:t>Образовать</w:t>
      </w:r>
      <w:r w:rsidR="00F17284" w:rsidRPr="00DA0C46">
        <w:rPr>
          <w:szCs w:val="28"/>
        </w:rPr>
        <w:t xml:space="preserve"> комиссию по организации</w:t>
      </w:r>
      <w:r w:rsidR="008604AA">
        <w:rPr>
          <w:szCs w:val="28"/>
        </w:rPr>
        <w:t xml:space="preserve"> проверки и подведению итогов постановки </w:t>
      </w:r>
      <w:r w:rsidR="00F17284" w:rsidRPr="00DA0C46">
        <w:rPr>
          <w:szCs w:val="28"/>
        </w:rPr>
        <w:t>техники на зимнее хранение</w:t>
      </w:r>
      <w:r w:rsidR="008604AA">
        <w:rPr>
          <w:szCs w:val="28"/>
        </w:rPr>
        <w:t xml:space="preserve"> хозяйствами района</w:t>
      </w:r>
      <w:r w:rsidRPr="00DA0C46">
        <w:rPr>
          <w:szCs w:val="28"/>
        </w:rPr>
        <w:t xml:space="preserve"> и утвердить</w:t>
      </w:r>
      <w:r w:rsidR="008604AA">
        <w:rPr>
          <w:szCs w:val="28"/>
        </w:rPr>
        <w:t xml:space="preserve"> её</w:t>
      </w:r>
      <w:r w:rsidRPr="00DA0C46">
        <w:rPr>
          <w:szCs w:val="28"/>
        </w:rPr>
        <w:t xml:space="preserve">  в составе согласно приложению</w:t>
      </w:r>
      <w:r>
        <w:rPr>
          <w:szCs w:val="28"/>
        </w:rPr>
        <w:t>.</w:t>
      </w:r>
    </w:p>
    <w:p w:rsidR="00DA0C46" w:rsidRPr="00DA0C46" w:rsidRDefault="00DA0C46" w:rsidP="00732B12">
      <w:pPr>
        <w:ind w:firstLine="709"/>
        <w:jc w:val="both"/>
        <w:rPr>
          <w:szCs w:val="28"/>
        </w:rPr>
      </w:pPr>
    </w:p>
    <w:p w:rsidR="00DA0C46" w:rsidRPr="00DA0C46" w:rsidRDefault="00652495" w:rsidP="00732B1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DA0C46" w:rsidRPr="00DA0C46">
        <w:rPr>
          <w:szCs w:val="28"/>
        </w:rPr>
        <w:t xml:space="preserve">Комиссии по организации </w:t>
      </w:r>
      <w:r w:rsidR="008604AA">
        <w:rPr>
          <w:szCs w:val="28"/>
        </w:rPr>
        <w:t xml:space="preserve">проверки </w:t>
      </w:r>
      <w:r w:rsidR="00DA0C46" w:rsidRPr="00DA0C46">
        <w:rPr>
          <w:szCs w:val="28"/>
        </w:rPr>
        <w:t>и подведению итогов постановки техники на зимнее хранение:</w:t>
      </w:r>
    </w:p>
    <w:p w:rsidR="00DA0C46" w:rsidRPr="00DA0C46" w:rsidRDefault="00770F48" w:rsidP="00732B12">
      <w:pPr>
        <w:ind w:firstLine="709"/>
        <w:jc w:val="both"/>
        <w:rPr>
          <w:szCs w:val="28"/>
        </w:rPr>
      </w:pPr>
      <w:r>
        <w:rPr>
          <w:szCs w:val="28"/>
        </w:rPr>
        <w:t xml:space="preserve">2.1   </w:t>
      </w:r>
      <w:r w:rsidR="008604AA">
        <w:rPr>
          <w:szCs w:val="28"/>
        </w:rPr>
        <w:t>осуществи</w:t>
      </w:r>
      <w:r w:rsidR="00DA0C46" w:rsidRPr="00DA0C46">
        <w:rPr>
          <w:szCs w:val="28"/>
        </w:rPr>
        <w:t xml:space="preserve">ть </w:t>
      </w:r>
      <w:proofErr w:type="gramStart"/>
      <w:r w:rsidR="00DA0C46" w:rsidRPr="00DA0C46">
        <w:rPr>
          <w:szCs w:val="28"/>
        </w:rPr>
        <w:t>контроль за</w:t>
      </w:r>
      <w:proofErr w:type="gramEnd"/>
      <w:r w:rsidR="00DA0C46" w:rsidRPr="00DA0C46">
        <w:rPr>
          <w:szCs w:val="28"/>
        </w:rPr>
        <w:t xml:space="preserve"> постановкой техники на зимнее хранение в хозяйствах</w:t>
      </w:r>
      <w:r w:rsidR="00BB0210">
        <w:rPr>
          <w:szCs w:val="28"/>
        </w:rPr>
        <w:t xml:space="preserve"> Тюльганского</w:t>
      </w:r>
      <w:r w:rsidR="00DA0C46" w:rsidRPr="00DA0C46">
        <w:rPr>
          <w:szCs w:val="28"/>
        </w:rPr>
        <w:t xml:space="preserve"> района;</w:t>
      </w:r>
    </w:p>
    <w:p w:rsidR="00DA0C46" w:rsidRPr="00DA0C46" w:rsidRDefault="00770F48" w:rsidP="00732B12">
      <w:pPr>
        <w:ind w:firstLine="709"/>
        <w:jc w:val="both"/>
        <w:rPr>
          <w:szCs w:val="28"/>
        </w:rPr>
      </w:pPr>
      <w:r>
        <w:rPr>
          <w:szCs w:val="28"/>
        </w:rPr>
        <w:t xml:space="preserve">2.2   </w:t>
      </w:r>
      <w:r w:rsidR="008604AA">
        <w:rPr>
          <w:szCs w:val="28"/>
        </w:rPr>
        <w:t xml:space="preserve">организовать в период с </w:t>
      </w:r>
      <w:r w:rsidR="00BB0210">
        <w:rPr>
          <w:szCs w:val="28"/>
        </w:rPr>
        <w:t xml:space="preserve">1 </w:t>
      </w:r>
      <w:r w:rsidR="008637D8">
        <w:rPr>
          <w:szCs w:val="28"/>
        </w:rPr>
        <w:t>ноября по 1 дека</w:t>
      </w:r>
      <w:r w:rsidR="00BB0210">
        <w:rPr>
          <w:szCs w:val="28"/>
        </w:rPr>
        <w:t>бря 201</w:t>
      </w:r>
      <w:r w:rsidR="009F7BDC">
        <w:rPr>
          <w:szCs w:val="28"/>
        </w:rPr>
        <w:t>8</w:t>
      </w:r>
      <w:r w:rsidR="008604AA">
        <w:rPr>
          <w:szCs w:val="28"/>
        </w:rPr>
        <w:t xml:space="preserve"> </w:t>
      </w:r>
      <w:r w:rsidR="00047D02">
        <w:rPr>
          <w:szCs w:val="28"/>
        </w:rPr>
        <w:t xml:space="preserve">года </w:t>
      </w:r>
      <w:r w:rsidR="00DA0C46" w:rsidRPr="00DA0C46">
        <w:rPr>
          <w:szCs w:val="28"/>
        </w:rPr>
        <w:t xml:space="preserve"> районный смотр-конкурс на лучшую постановку сельскохозяйственной техники на зимнее хранение;</w:t>
      </w:r>
    </w:p>
    <w:p w:rsidR="00DA0C46" w:rsidRPr="00DA0C46" w:rsidRDefault="00770F48" w:rsidP="00732B12">
      <w:pPr>
        <w:ind w:firstLine="709"/>
        <w:jc w:val="both"/>
        <w:rPr>
          <w:szCs w:val="28"/>
        </w:rPr>
      </w:pPr>
      <w:r>
        <w:rPr>
          <w:szCs w:val="28"/>
        </w:rPr>
        <w:t xml:space="preserve">2.3 </w:t>
      </w:r>
      <w:r w:rsidR="00DA0C46" w:rsidRPr="00DA0C46">
        <w:rPr>
          <w:szCs w:val="28"/>
        </w:rPr>
        <w:t xml:space="preserve">результаты проверок постановки </w:t>
      </w:r>
      <w:r w:rsidR="008604AA">
        <w:rPr>
          <w:szCs w:val="28"/>
        </w:rPr>
        <w:t>техники на зимнее хранение освещать в районной газете «Прогресс-Т».</w:t>
      </w:r>
    </w:p>
    <w:p w:rsidR="00DA0C46" w:rsidRPr="00DA0C46" w:rsidRDefault="00DA0C46" w:rsidP="00732B12">
      <w:pPr>
        <w:ind w:firstLine="709"/>
        <w:jc w:val="both"/>
        <w:rPr>
          <w:szCs w:val="28"/>
        </w:rPr>
      </w:pPr>
    </w:p>
    <w:p w:rsidR="00DA0C46" w:rsidRPr="00652495" w:rsidRDefault="00DA0C46" w:rsidP="00732B12">
      <w:pPr>
        <w:pStyle w:val="a5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652495">
        <w:rPr>
          <w:szCs w:val="28"/>
        </w:rPr>
        <w:t>Рекомендовать руководителям хозяйств</w:t>
      </w:r>
      <w:r w:rsidR="00BB0210" w:rsidRPr="00652495">
        <w:rPr>
          <w:szCs w:val="28"/>
        </w:rPr>
        <w:t xml:space="preserve"> Тюльганского района</w:t>
      </w:r>
      <w:r w:rsidRPr="00652495">
        <w:rPr>
          <w:szCs w:val="28"/>
        </w:rPr>
        <w:t>:</w:t>
      </w:r>
    </w:p>
    <w:p w:rsidR="00DA0C46" w:rsidRPr="00DA0C46" w:rsidRDefault="00770F48" w:rsidP="00F91AF2">
      <w:pPr>
        <w:ind w:firstLine="709"/>
        <w:jc w:val="both"/>
        <w:rPr>
          <w:szCs w:val="28"/>
        </w:rPr>
      </w:pPr>
      <w:r>
        <w:rPr>
          <w:szCs w:val="28"/>
        </w:rPr>
        <w:t xml:space="preserve">3.1 </w:t>
      </w:r>
      <w:r w:rsidR="00DA0C46" w:rsidRPr="00DA0C46">
        <w:rPr>
          <w:szCs w:val="28"/>
        </w:rPr>
        <w:t xml:space="preserve">организовать </w:t>
      </w:r>
      <w:r w:rsidR="00207C7F">
        <w:rPr>
          <w:szCs w:val="28"/>
        </w:rPr>
        <w:t xml:space="preserve">по мере освобождения от полевых работ </w:t>
      </w:r>
      <w:r w:rsidR="00DA0C46" w:rsidRPr="00DA0C46">
        <w:rPr>
          <w:szCs w:val="28"/>
        </w:rPr>
        <w:t xml:space="preserve">постановку техники на хранение в соответствии </w:t>
      </w:r>
      <w:r w:rsidR="008637D8">
        <w:rPr>
          <w:szCs w:val="28"/>
        </w:rPr>
        <w:t xml:space="preserve">ГОСТу </w:t>
      </w:r>
      <w:r w:rsidR="00DA0C46" w:rsidRPr="00DA0C46">
        <w:rPr>
          <w:szCs w:val="28"/>
        </w:rPr>
        <w:t>7751-2009</w:t>
      </w:r>
      <w:r w:rsidR="008637D8">
        <w:rPr>
          <w:szCs w:val="28"/>
        </w:rPr>
        <w:t>,</w:t>
      </w:r>
      <w:r w:rsidR="00207C7F">
        <w:rPr>
          <w:szCs w:val="28"/>
        </w:rPr>
        <w:t xml:space="preserve">  </w:t>
      </w:r>
      <w:r w:rsidR="008637D8" w:rsidRPr="00DA0C46">
        <w:rPr>
          <w:szCs w:val="28"/>
        </w:rPr>
        <w:t>нормативны</w:t>
      </w:r>
      <w:r w:rsidR="00207C7F">
        <w:rPr>
          <w:szCs w:val="28"/>
        </w:rPr>
        <w:t>ми документами и</w:t>
      </w:r>
      <w:r w:rsidR="00DA0C46" w:rsidRPr="00DA0C46">
        <w:rPr>
          <w:szCs w:val="28"/>
        </w:rPr>
        <w:t xml:space="preserve"> рекомендациям</w:t>
      </w:r>
      <w:r w:rsidR="008604AA">
        <w:rPr>
          <w:szCs w:val="28"/>
        </w:rPr>
        <w:t>и</w:t>
      </w:r>
      <w:r w:rsidR="00207C7F">
        <w:rPr>
          <w:szCs w:val="28"/>
        </w:rPr>
        <w:t xml:space="preserve"> </w:t>
      </w:r>
      <w:r w:rsidR="00DA0C46" w:rsidRPr="00DA0C46">
        <w:rPr>
          <w:szCs w:val="28"/>
        </w:rPr>
        <w:t>заводов-изготовителей,</w:t>
      </w:r>
      <w:r w:rsidR="008637D8">
        <w:rPr>
          <w:szCs w:val="28"/>
        </w:rPr>
        <w:t xml:space="preserve"> </w:t>
      </w:r>
      <w:r w:rsidR="00207C7F">
        <w:rPr>
          <w:szCs w:val="28"/>
        </w:rPr>
        <w:t xml:space="preserve">с соблюдением норм охраны труда и пожарной безопасности. </w:t>
      </w:r>
      <w:proofErr w:type="gramStart"/>
      <w:r w:rsidR="00207C7F">
        <w:rPr>
          <w:szCs w:val="28"/>
        </w:rPr>
        <w:t>О</w:t>
      </w:r>
      <w:r w:rsidR="00DA0C46" w:rsidRPr="00DA0C46">
        <w:rPr>
          <w:szCs w:val="28"/>
        </w:rPr>
        <w:t xml:space="preserve">собое внимание обратить на </w:t>
      </w:r>
      <w:r w:rsidR="00DA0C46" w:rsidRPr="00DA0C46">
        <w:rPr>
          <w:szCs w:val="28"/>
        </w:rPr>
        <w:lastRenderedPageBreak/>
        <w:t xml:space="preserve">лизинговую технику, </w:t>
      </w:r>
      <w:r w:rsidR="00207C7F">
        <w:rPr>
          <w:szCs w:val="28"/>
        </w:rPr>
        <w:t xml:space="preserve"> </w:t>
      </w:r>
      <w:r w:rsidR="00F91AF2">
        <w:rPr>
          <w:szCs w:val="28"/>
        </w:rPr>
        <w:t xml:space="preserve">полученную на средства </w:t>
      </w:r>
      <w:r w:rsidR="00DA0C46" w:rsidRPr="00DA0C46">
        <w:rPr>
          <w:szCs w:val="28"/>
        </w:rPr>
        <w:t>из областного и федерального бюджетов;</w:t>
      </w:r>
      <w:proofErr w:type="gramEnd"/>
    </w:p>
    <w:p w:rsidR="00DA0C46" w:rsidRDefault="00770F48" w:rsidP="00732B12">
      <w:pPr>
        <w:ind w:firstLine="709"/>
        <w:jc w:val="both"/>
      </w:pPr>
      <w:r>
        <w:t xml:space="preserve">3.2 </w:t>
      </w:r>
      <w:r w:rsidR="00DA0C46" w:rsidRPr="00DA0C46">
        <w:t>применять меры поощрения механизаторов и инженерно-технических работн</w:t>
      </w:r>
      <w:r w:rsidR="00207C7F">
        <w:t>иков за надлежащее хранение и бережное отношение к технике;</w:t>
      </w:r>
      <w:r w:rsidR="00DA0C46" w:rsidRPr="00DA0C46">
        <w:t xml:space="preserve"> </w:t>
      </w:r>
    </w:p>
    <w:p w:rsidR="00207C7F" w:rsidRPr="00DA0C46" w:rsidRDefault="00770F48" w:rsidP="00732B12">
      <w:pPr>
        <w:ind w:firstLine="709"/>
        <w:jc w:val="both"/>
      </w:pPr>
      <w:r>
        <w:t xml:space="preserve">3.3  </w:t>
      </w:r>
      <w:r w:rsidR="00207C7F">
        <w:t xml:space="preserve">обеспечить завершение постановки техники </w:t>
      </w:r>
      <w:r w:rsidR="00ED768D">
        <w:t xml:space="preserve">на хранение в срок до </w:t>
      </w:r>
      <w:r w:rsidR="003771D5">
        <w:t xml:space="preserve">              </w:t>
      </w:r>
      <w:r w:rsidR="00732B12">
        <w:t xml:space="preserve">  </w:t>
      </w:r>
      <w:r w:rsidR="00ED768D">
        <w:t>1</w:t>
      </w:r>
      <w:r w:rsidR="003771D5">
        <w:t xml:space="preserve"> декабря </w:t>
      </w:r>
      <w:r w:rsidR="00ED768D">
        <w:t>201</w:t>
      </w:r>
      <w:r w:rsidR="009F7BDC">
        <w:t>8</w:t>
      </w:r>
      <w:r w:rsidR="00207C7F">
        <w:t xml:space="preserve"> года</w:t>
      </w:r>
      <w:r>
        <w:t>.</w:t>
      </w:r>
    </w:p>
    <w:p w:rsidR="00DA0C46" w:rsidRPr="00DA0C46" w:rsidRDefault="00DA0C46" w:rsidP="00732B12">
      <w:pPr>
        <w:ind w:firstLine="709"/>
        <w:jc w:val="both"/>
      </w:pPr>
    </w:p>
    <w:p w:rsidR="00DA0C46" w:rsidRDefault="00DA0C46" w:rsidP="00732B12">
      <w:pPr>
        <w:ind w:firstLine="709"/>
        <w:jc w:val="both"/>
        <w:rPr>
          <w:szCs w:val="28"/>
        </w:rPr>
      </w:pPr>
      <w:r w:rsidRPr="00DA0C46">
        <w:rPr>
          <w:szCs w:val="28"/>
        </w:rPr>
        <w:t>4.</w:t>
      </w:r>
      <w:r w:rsidR="00652495">
        <w:rPr>
          <w:szCs w:val="28"/>
        </w:rPr>
        <w:t xml:space="preserve"> </w:t>
      </w:r>
      <w:r w:rsidRPr="00DA0C46">
        <w:rPr>
          <w:szCs w:val="28"/>
        </w:rPr>
        <w:t>Постано</w:t>
      </w:r>
      <w:r w:rsidR="008604AA">
        <w:rPr>
          <w:szCs w:val="28"/>
        </w:rPr>
        <w:t>вление вступает в силу со дня</w:t>
      </w:r>
      <w:r w:rsidRPr="00DA0C46">
        <w:rPr>
          <w:szCs w:val="28"/>
        </w:rPr>
        <w:t xml:space="preserve"> его подписания</w:t>
      </w:r>
      <w:r w:rsidR="003771D5">
        <w:rPr>
          <w:szCs w:val="28"/>
        </w:rPr>
        <w:t xml:space="preserve"> и подлежит </w:t>
      </w:r>
      <w:r w:rsidR="0012375C">
        <w:rPr>
          <w:szCs w:val="28"/>
        </w:rPr>
        <w:t>официальному обнародованию путем размещения</w:t>
      </w:r>
      <w:r w:rsidR="003771D5">
        <w:rPr>
          <w:szCs w:val="28"/>
        </w:rPr>
        <w:t xml:space="preserve"> на официальном сайте </w:t>
      </w:r>
      <w:r w:rsidR="00732B12">
        <w:rPr>
          <w:szCs w:val="28"/>
        </w:rPr>
        <w:t>м</w:t>
      </w:r>
      <w:r w:rsidR="00652495">
        <w:rPr>
          <w:szCs w:val="28"/>
        </w:rPr>
        <w:t>униципального образования</w:t>
      </w:r>
      <w:r w:rsidR="003771D5">
        <w:rPr>
          <w:szCs w:val="28"/>
        </w:rPr>
        <w:t xml:space="preserve"> Тюльганского района в сети «</w:t>
      </w:r>
      <w:r w:rsidR="00652495">
        <w:rPr>
          <w:szCs w:val="28"/>
        </w:rPr>
        <w:t>И</w:t>
      </w:r>
      <w:r w:rsidR="003771D5">
        <w:rPr>
          <w:szCs w:val="28"/>
        </w:rPr>
        <w:t>нтернет»</w:t>
      </w:r>
      <w:r w:rsidR="00770F48">
        <w:rPr>
          <w:szCs w:val="28"/>
        </w:rPr>
        <w:t>.</w:t>
      </w:r>
    </w:p>
    <w:p w:rsidR="008604AA" w:rsidRDefault="008604AA" w:rsidP="00732B12">
      <w:pPr>
        <w:ind w:firstLine="709"/>
        <w:jc w:val="both"/>
        <w:rPr>
          <w:szCs w:val="28"/>
        </w:rPr>
      </w:pPr>
    </w:p>
    <w:p w:rsidR="008604AA" w:rsidRDefault="008604AA" w:rsidP="008604AA">
      <w:pPr>
        <w:rPr>
          <w:szCs w:val="28"/>
        </w:rPr>
      </w:pPr>
    </w:p>
    <w:p w:rsidR="008604AA" w:rsidRPr="00DA0C46" w:rsidRDefault="008604AA" w:rsidP="008604AA">
      <w:pPr>
        <w:rPr>
          <w:szCs w:val="28"/>
        </w:rPr>
      </w:pPr>
    </w:p>
    <w:p w:rsidR="00A53B93" w:rsidRDefault="009F7BDC" w:rsidP="00DA0C46">
      <w:pPr>
        <w:tabs>
          <w:tab w:val="left" w:pos="5860"/>
        </w:tabs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DA0C46" w:rsidRDefault="00A53B93" w:rsidP="00DA0C46">
      <w:pPr>
        <w:tabs>
          <w:tab w:val="left" w:pos="5860"/>
        </w:tabs>
        <w:jc w:val="both"/>
        <w:rPr>
          <w:bCs/>
        </w:rPr>
      </w:pPr>
      <w:r>
        <w:rPr>
          <w:bCs/>
        </w:rPr>
        <w:t>Тюльганск</w:t>
      </w:r>
      <w:r w:rsidR="009F7BDC">
        <w:rPr>
          <w:bCs/>
        </w:rPr>
        <w:t>ий</w:t>
      </w:r>
      <w:r w:rsidR="0075747B">
        <w:rPr>
          <w:bCs/>
        </w:rPr>
        <w:t xml:space="preserve"> район</w:t>
      </w:r>
      <w:r>
        <w:rPr>
          <w:bCs/>
        </w:rPr>
        <w:t xml:space="preserve"> </w:t>
      </w:r>
      <w:r w:rsidR="00DA0C46" w:rsidRPr="00DA0C46">
        <w:rPr>
          <w:bCs/>
        </w:rPr>
        <w:tab/>
        <w:t xml:space="preserve">               </w:t>
      </w:r>
      <w:r w:rsidR="00A415B3">
        <w:rPr>
          <w:bCs/>
        </w:rPr>
        <w:t xml:space="preserve">         </w:t>
      </w:r>
      <w:r w:rsidR="00FA01B0">
        <w:rPr>
          <w:bCs/>
        </w:rPr>
        <w:t>И.</w:t>
      </w:r>
      <w:r w:rsidR="009F7BDC">
        <w:rPr>
          <w:bCs/>
        </w:rPr>
        <w:t>В</w:t>
      </w:r>
      <w:r w:rsidR="00FA01B0">
        <w:rPr>
          <w:bCs/>
        </w:rPr>
        <w:t xml:space="preserve">. </w:t>
      </w:r>
      <w:r w:rsidR="009F7BDC">
        <w:rPr>
          <w:bCs/>
        </w:rPr>
        <w:t>Буцких</w:t>
      </w:r>
    </w:p>
    <w:p w:rsidR="002D19E3" w:rsidRDefault="002D19E3" w:rsidP="00DA0C46">
      <w:pPr>
        <w:tabs>
          <w:tab w:val="left" w:pos="5860"/>
        </w:tabs>
        <w:jc w:val="both"/>
        <w:rPr>
          <w:bCs/>
        </w:rPr>
      </w:pPr>
    </w:p>
    <w:p w:rsidR="002D19E3" w:rsidRDefault="002D19E3" w:rsidP="00DA0C46">
      <w:pPr>
        <w:tabs>
          <w:tab w:val="left" w:pos="5860"/>
        </w:tabs>
        <w:jc w:val="both"/>
        <w:rPr>
          <w:bCs/>
        </w:rPr>
      </w:pPr>
    </w:p>
    <w:p w:rsidR="002D19E3" w:rsidRDefault="002D19E3" w:rsidP="00DA0C46">
      <w:pPr>
        <w:tabs>
          <w:tab w:val="left" w:pos="5860"/>
        </w:tabs>
        <w:jc w:val="both"/>
        <w:rPr>
          <w:bCs/>
        </w:rPr>
      </w:pPr>
    </w:p>
    <w:p w:rsidR="002D19E3" w:rsidRDefault="00C01103" w:rsidP="00DA0C46">
      <w:pPr>
        <w:tabs>
          <w:tab w:val="left" w:pos="5860"/>
        </w:tabs>
        <w:jc w:val="both"/>
        <w:rPr>
          <w:bCs/>
        </w:rPr>
      </w:pPr>
      <w:r>
        <w:rPr>
          <w:bCs/>
        </w:rPr>
        <w:t xml:space="preserve"> </w:t>
      </w:r>
    </w:p>
    <w:p w:rsidR="002D19E3" w:rsidRPr="00DA0C46" w:rsidRDefault="00007004" w:rsidP="00DA0C46">
      <w:pPr>
        <w:tabs>
          <w:tab w:val="left" w:pos="5860"/>
        </w:tabs>
        <w:jc w:val="both"/>
        <w:rPr>
          <w:bCs/>
        </w:rPr>
      </w:pPr>
      <w:r>
        <w:rPr>
          <w:bCs/>
        </w:rPr>
        <w:t xml:space="preserve">Разослано: </w:t>
      </w:r>
      <w:proofErr w:type="spellStart"/>
      <w:r>
        <w:rPr>
          <w:bCs/>
        </w:rPr>
        <w:t>Райпрокурору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орготделу</w:t>
      </w:r>
      <w:proofErr w:type="spellEnd"/>
      <w:r>
        <w:rPr>
          <w:bCs/>
        </w:rPr>
        <w:t>, членам комиссии, руководителям хозяйств.</w:t>
      </w:r>
      <w:bookmarkStart w:id="0" w:name="_GoBack"/>
      <w:bookmarkEnd w:id="0"/>
      <w:r w:rsidR="00A415B3">
        <w:rPr>
          <w:bCs/>
        </w:rPr>
        <w:t xml:space="preserve"> </w:t>
      </w:r>
    </w:p>
    <w:p w:rsidR="00DA0C46" w:rsidRPr="00DA0C46" w:rsidRDefault="00DA0C46" w:rsidP="00DA0C46">
      <w:pPr>
        <w:jc w:val="both"/>
        <w:rPr>
          <w:b/>
          <w:szCs w:val="28"/>
        </w:rPr>
      </w:pPr>
    </w:p>
    <w:p w:rsidR="00DA0C46" w:rsidRPr="00DA0C46" w:rsidRDefault="00DA0C46" w:rsidP="00DA0C46">
      <w:pPr>
        <w:jc w:val="both"/>
        <w:rPr>
          <w:szCs w:val="28"/>
        </w:rPr>
      </w:pPr>
      <w:r w:rsidRPr="00DA0C46">
        <w:rPr>
          <w:szCs w:val="28"/>
        </w:rPr>
        <w:tab/>
      </w: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Pr="00DA0C46" w:rsidRDefault="00DA0C46" w:rsidP="00DA0C46">
      <w:pPr>
        <w:ind w:left="5760"/>
        <w:rPr>
          <w:b/>
          <w:szCs w:val="28"/>
        </w:rPr>
      </w:pPr>
    </w:p>
    <w:p w:rsidR="00DA0C46" w:rsidRDefault="00DA0C46" w:rsidP="00DA0C46">
      <w:pPr>
        <w:ind w:left="5760"/>
        <w:rPr>
          <w:b/>
          <w:szCs w:val="28"/>
        </w:rPr>
      </w:pPr>
    </w:p>
    <w:p w:rsidR="00A415B3" w:rsidRPr="00DA0C46" w:rsidRDefault="00A415B3" w:rsidP="00DA0C46">
      <w:pPr>
        <w:ind w:left="5760"/>
        <w:rPr>
          <w:b/>
          <w:szCs w:val="28"/>
        </w:rPr>
      </w:pPr>
    </w:p>
    <w:p w:rsidR="008604AA" w:rsidRDefault="008604AA" w:rsidP="00A415B3">
      <w:pPr>
        <w:rPr>
          <w:b/>
          <w:szCs w:val="28"/>
        </w:rPr>
      </w:pPr>
    </w:p>
    <w:p w:rsidR="00A415B3" w:rsidRDefault="00A415B3" w:rsidP="00DA0C46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b/>
          <w:szCs w:val="28"/>
        </w:rPr>
      </w:pPr>
    </w:p>
    <w:p w:rsidR="00DA0C46" w:rsidRPr="00DA0C46" w:rsidRDefault="00BB0210" w:rsidP="00DA0C46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b/>
          <w:szCs w:val="28"/>
        </w:rPr>
      </w:pPr>
      <w:r>
        <w:rPr>
          <w:b/>
          <w:szCs w:val="28"/>
        </w:rPr>
        <w:t xml:space="preserve">Приложение </w:t>
      </w:r>
    </w:p>
    <w:p w:rsidR="00DA0C46" w:rsidRPr="00DA0C46" w:rsidRDefault="00DA0C46" w:rsidP="00DA0C46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6120"/>
        <w:rPr>
          <w:szCs w:val="28"/>
        </w:rPr>
      </w:pPr>
      <w:r w:rsidRPr="00DA0C46">
        <w:rPr>
          <w:szCs w:val="28"/>
        </w:rPr>
        <w:t>к постановлению администрации района</w:t>
      </w:r>
    </w:p>
    <w:p w:rsidR="00DA0C46" w:rsidRPr="00DA0C46" w:rsidRDefault="00DA0C46" w:rsidP="00DA0C46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Cs w:val="28"/>
        </w:rPr>
      </w:pPr>
      <w:r w:rsidRPr="00DA0C46">
        <w:rPr>
          <w:szCs w:val="28"/>
        </w:rPr>
        <w:t xml:space="preserve">        _____________№________</w:t>
      </w:r>
    </w:p>
    <w:p w:rsidR="00DA0C46" w:rsidRPr="00DA0C46" w:rsidRDefault="00DA0C46" w:rsidP="00DA0C46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Cs w:val="28"/>
        </w:rPr>
      </w:pPr>
    </w:p>
    <w:p w:rsidR="00DA0C46" w:rsidRPr="00DA0C46" w:rsidRDefault="00DA0C46" w:rsidP="00DA0C46">
      <w:pPr>
        <w:jc w:val="both"/>
        <w:rPr>
          <w:b/>
          <w:bCs/>
          <w:szCs w:val="24"/>
        </w:rPr>
      </w:pPr>
    </w:p>
    <w:p w:rsidR="00DA0C46" w:rsidRPr="00DA0C46" w:rsidRDefault="00DA0C46" w:rsidP="00503A76">
      <w:pPr>
        <w:jc w:val="center"/>
        <w:rPr>
          <w:b/>
          <w:bCs/>
          <w:szCs w:val="24"/>
        </w:rPr>
      </w:pPr>
      <w:r w:rsidRPr="00DA0C46">
        <w:rPr>
          <w:b/>
          <w:bCs/>
          <w:szCs w:val="24"/>
        </w:rPr>
        <w:t>Комиссия</w:t>
      </w:r>
    </w:p>
    <w:p w:rsidR="00DA0C46" w:rsidRPr="00DA0C46" w:rsidRDefault="00DA0C46" w:rsidP="00503A76">
      <w:pPr>
        <w:jc w:val="center"/>
        <w:rPr>
          <w:b/>
          <w:bCs/>
          <w:szCs w:val="24"/>
        </w:rPr>
      </w:pPr>
      <w:r w:rsidRPr="00DA0C46">
        <w:rPr>
          <w:b/>
          <w:bCs/>
          <w:szCs w:val="24"/>
        </w:rPr>
        <w:t>по организации</w:t>
      </w:r>
      <w:r w:rsidR="00FA01B0">
        <w:rPr>
          <w:b/>
          <w:bCs/>
          <w:szCs w:val="24"/>
        </w:rPr>
        <w:t xml:space="preserve"> проверки</w:t>
      </w:r>
      <w:r w:rsidRPr="00DA0C46">
        <w:rPr>
          <w:b/>
          <w:bCs/>
          <w:szCs w:val="24"/>
        </w:rPr>
        <w:t xml:space="preserve"> и подведению итогов постановки техники на зимнее хранение</w:t>
      </w:r>
      <w:r w:rsidR="00FA01B0">
        <w:rPr>
          <w:b/>
          <w:bCs/>
          <w:szCs w:val="24"/>
        </w:rPr>
        <w:t xml:space="preserve"> хозяйствами района</w:t>
      </w:r>
    </w:p>
    <w:p w:rsidR="00DA0C46" w:rsidRPr="00DA0C46" w:rsidRDefault="00DA0C46" w:rsidP="00DA0C46">
      <w:pPr>
        <w:ind w:firstLine="5670"/>
        <w:jc w:val="center"/>
        <w:rPr>
          <w:b/>
          <w:bCs/>
          <w:szCs w:val="24"/>
        </w:rPr>
      </w:pPr>
    </w:p>
    <w:p w:rsidR="00DA0C46" w:rsidRPr="00DA0C46" w:rsidRDefault="00DA0C46" w:rsidP="00DA0C46">
      <w:pPr>
        <w:ind w:firstLine="5670"/>
        <w:jc w:val="both"/>
        <w:rPr>
          <w:b/>
          <w:bCs/>
          <w:szCs w:val="24"/>
        </w:rPr>
      </w:pPr>
    </w:p>
    <w:p w:rsidR="00047D02" w:rsidRDefault="00047D02" w:rsidP="00503A76">
      <w:pPr>
        <w:ind w:left="4395" w:hanging="3060"/>
        <w:rPr>
          <w:szCs w:val="28"/>
        </w:rPr>
      </w:pPr>
      <w:r>
        <w:rPr>
          <w:szCs w:val="28"/>
        </w:rPr>
        <w:t>Плешаков</w:t>
      </w:r>
      <w:r w:rsidR="00200050">
        <w:rPr>
          <w:szCs w:val="28"/>
        </w:rPr>
        <w:t xml:space="preserve"> А.П.</w:t>
      </w:r>
      <w:r>
        <w:rPr>
          <w:szCs w:val="28"/>
        </w:rPr>
        <w:t xml:space="preserve"> </w:t>
      </w:r>
      <w:r w:rsidR="00503A76">
        <w:rPr>
          <w:szCs w:val="28"/>
        </w:rPr>
        <w:t xml:space="preserve"> </w:t>
      </w:r>
      <w:r w:rsidR="00DA0C46" w:rsidRPr="00DA0C46">
        <w:rPr>
          <w:szCs w:val="28"/>
        </w:rPr>
        <w:t xml:space="preserve">–  </w:t>
      </w:r>
      <w:r w:rsidR="00503A76">
        <w:rPr>
          <w:szCs w:val="28"/>
        </w:rPr>
        <w:t xml:space="preserve">        П</w:t>
      </w:r>
      <w:r w:rsidRPr="00DA0C46">
        <w:rPr>
          <w:szCs w:val="28"/>
        </w:rPr>
        <w:t xml:space="preserve">редседатель комиссии, </w:t>
      </w:r>
    </w:p>
    <w:p w:rsidR="00047D02" w:rsidRDefault="00047D02" w:rsidP="00DA0C46">
      <w:pPr>
        <w:ind w:left="3261" w:hanging="1926"/>
        <w:rPr>
          <w:szCs w:val="28"/>
        </w:rPr>
      </w:pPr>
      <w:r>
        <w:rPr>
          <w:szCs w:val="28"/>
        </w:rPr>
        <w:t xml:space="preserve">                               </w:t>
      </w:r>
      <w:r w:rsidR="00503A76">
        <w:rPr>
          <w:szCs w:val="28"/>
        </w:rPr>
        <w:t xml:space="preserve">         </w:t>
      </w:r>
      <w:r w:rsidR="00DA0C46" w:rsidRPr="00DA0C46">
        <w:rPr>
          <w:szCs w:val="28"/>
        </w:rPr>
        <w:t>заместител</w:t>
      </w:r>
      <w:r w:rsidR="00D34A18">
        <w:rPr>
          <w:szCs w:val="28"/>
        </w:rPr>
        <w:t>ь</w:t>
      </w:r>
      <w:r w:rsidR="00DA0C46" w:rsidRPr="00DA0C46">
        <w:rPr>
          <w:szCs w:val="28"/>
        </w:rPr>
        <w:t xml:space="preserve"> главы администрации </w:t>
      </w:r>
    </w:p>
    <w:p w:rsidR="00DA0C46" w:rsidRPr="00DA0C46" w:rsidRDefault="00047D02" w:rsidP="00DA0C46">
      <w:pPr>
        <w:ind w:left="3261" w:hanging="1926"/>
        <w:rPr>
          <w:szCs w:val="28"/>
        </w:rPr>
      </w:pPr>
      <w:r>
        <w:rPr>
          <w:szCs w:val="28"/>
        </w:rPr>
        <w:t xml:space="preserve">                              </w:t>
      </w:r>
      <w:r w:rsidR="00503A7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DA0C46" w:rsidRPr="00DA0C46">
        <w:rPr>
          <w:szCs w:val="28"/>
        </w:rPr>
        <w:t xml:space="preserve">– начальник управления сельского </w:t>
      </w:r>
    </w:p>
    <w:p w:rsidR="00DA0C46" w:rsidRPr="00DA0C46" w:rsidRDefault="00DA0C46" w:rsidP="00DA0C46">
      <w:pPr>
        <w:ind w:left="1335"/>
        <w:rPr>
          <w:szCs w:val="28"/>
        </w:rPr>
      </w:pPr>
      <w:r w:rsidRPr="00DA0C46">
        <w:rPr>
          <w:szCs w:val="28"/>
        </w:rPr>
        <w:t xml:space="preserve">                           </w:t>
      </w:r>
      <w:r w:rsidR="00047D02">
        <w:rPr>
          <w:szCs w:val="28"/>
        </w:rPr>
        <w:t xml:space="preserve">    </w:t>
      </w:r>
      <w:r w:rsidR="00503A76">
        <w:rPr>
          <w:szCs w:val="28"/>
        </w:rPr>
        <w:t xml:space="preserve">         </w:t>
      </w:r>
      <w:r w:rsidRPr="00DA0C46">
        <w:rPr>
          <w:szCs w:val="28"/>
        </w:rPr>
        <w:t>хозяйства администрации района.</w:t>
      </w:r>
    </w:p>
    <w:p w:rsidR="00DA0C46" w:rsidRPr="00DA0C46" w:rsidRDefault="00DA0C46" w:rsidP="00DA0C46">
      <w:pPr>
        <w:ind w:left="1335"/>
        <w:rPr>
          <w:szCs w:val="28"/>
        </w:rPr>
      </w:pPr>
    </w:p>
    <w:p w:rsidR="00DA0C46" w:rsidRPr="00DA0C46" w:rsidRDefault="00DA0C46" w:rsidP="00DA0C46">
      <w:pPr>
        <w:ind w:left="1335"/>
        <w:rPr>
          <w:szCs w:val="28"/>
        </w:rPr>
      </w:pPr>
      <w:r w:rsidRPr="00732B12">
        <w:rPr>
          <w:b/>
          <w:szCs w:val="28"/>
        </w:rPr>
        <w:t>Члены комиссии</w:t>
      </w:r>
      <w:r w:rsidRPr="00DA0C46">
        <w:rPr>
          <w:szCs w:val="28"/>
        </w:rPr>
        <w:t>:</w:t>
      </w:r>
    </w:p>
    <w:p w:rsidR="00DA0C46" w:rsidRPr="00DA0C46" w:rsidRDefault="00DA0C46" w:rsidP="00DA0C46">
      <w:pPr>
        <w:ind w:left="1335"/>
        <w:rPr>
          <w:szCs w:val="28"/>
        </w:rPr>
      </w:pPr>
    </w:p>
    <w:p w:rsidR="006351EC" w:rsidRPr="00DA0C46" w:rsidRDefault="006351EC" w:rsidP="006351EC">
      <w:pPr>
        <w:ind w:left="3544" w:hanging="2126"/>
        <w:rPr>
          <w:szCs w:val="28"/>
        </w:rPr>
      </w:pPr>
      <w:proofErr w:type="spellStart"/>
      <w:r>
        <w:rPr>
          <w:szCs w:val="28"/>
        </w:rPr>
        <w:t>Гирина</w:t>
      </w:r>
      <w:proofErr w:type="spellEnd"/>
      <w:r w:rsidR="00200050">
        <w:rPr>
          <w:szCs w:val="28"/>
        </w:rPr>
        <w:t xml:space="preserve"> Н.Г.</w:t>
      </w:r>
      <w:r w:rsidR="00A415B3">
        <w:rPr>
          <w:szCs w:val="28"/>
        </w:rPr>
        <w:t xml:space="preserve">            -   г</w:t>
      </w:r>
      <w:r>
        <w:rPr>
          <w:szCs w:val="28"/>
        </w:rPr>
        <w:t xml:space="preserve">лавный редактор </w:t>
      </w:r>
      <w:r w:rsidRPr="00DA0C46">
        <w:rPr>
          <w:szCs w:val="28"/>
        </w:rPr>
        <w:t xml:space="preserve"> газеты «Прогресс-Т» </w:t>
      </w:r>
    </w:p>
    <w:p w:rsidR="006351EC" w:rsidRDefault="006351EC" w:rsidP="006351EC">
      <w:pPr>
        <w:ind w:left="1418"/>
        <w:rPr>
          <w:szCs w:val="28"/>
        </w:rPr>
      </w:pPr>
      <w:r w:rsidRPr="00DA0C46">
        <w:rPr>
          <w:szCs w:val="28"/>
        </w:rPr>
        <w:t xml:space="preserve">                                </w:t>
      </w:r>
      <w:r>
        <w:rPr>
          <w:szCs w:val="28"/>
        </w:rPr>
        <w:t xml:space="preserve">    </w:t>
      </w:r>
      <w:r w:rsidRPr="00DA0C46">
        <w:rPr>
          <w:szCs w:val="28"/>
        </w:rPr>
        <w:t>(по согласованию)</w:t>
      </w:r>
      <w:r>
        <w:rPr>
          <w:szCs w:val="28"/>
        </w:rPr>
        <w:t>.</w:t>
      </w:r>
    </w:p>
    <w:p w:rsidR="006351EC" w:rsidRDefault="006351EC" w:rsidP="006351EC">
      <w:pPr>
        <w:ind w:left="1418"/>
        <w:rPr>
          <w:szCs w:val="28"/>
        </w:rPr>
      </w:pPr>
    </w:p>
    <w:p w:rsidR="00DA0C46" w:rsidRPr="00DA0C46" w:rsidRDefault="00FA1A31" w:rsidP="00DA0C46">
      <w:pPr>
        <w:ind w:left="1418"/>
        <w:rPr>
          <w:szCs w:val="28"/>
        </w:rPr>
      </w:pPr>
      <w:r>
        <w:rPr>
          <w:szCs w:val="28"/>
        </w:rPr>
        <w:t>Мишин</w:t>
      </w:r>
      <w:r w:rsidR="00200050">
        <w:rPr>
          <w:szCs w:val="28"/>
        </w:rPr>
        <w:t xml:space="preserve"> Е.</w:t>
      </w:r>
      <w:proofErr w:type="gramStart"/>
      <w:r w:rsidR="00200050">
        <w:rPr>
          <w:szCs w:val="28"/>
        </w:rPr>
        <w:t>В</w:t>
      </w:r>
      <w:proofErr w:type="gramEnd"/>
      <w:r w:rsidR="00503A76">
        <w:rPr>
          <w:szCs w:val="28"/>
        </w:rPr>
        <w:t xml:space="preserve"> </w:t>
      </w:r>
      <w:r w:rsidR="00047D02">
        <w:rPr>
          <w:szCs w:val="28"/>
        </w:rPr>
        <w:t xml:space="preserve"> </w:t>
      </w:r>
      <w:r w:rsidR="00DA0C46" w:rsidRPr="00DA0C46">
        <w:rPr>
          <w:szCs w:val="28"/>
        </w:rPr>
        <w:t xml:space="preserve">– </w:t>
      </w:r>
      <w:r w:rsidR="00A415B3">
        <w:rPr>
          <w:szCs w:val="28"/>
        </w:rPr>
        <w:t xml:space="preserve">          г</w:t>
      </w:r>
      <w:r w:rsidR="00DA0C46" w:rsidRPr="00DA0C46">
        <w:rPr>
          <w:szCs w:val="28"/>
        </w:rPr>
        <w:t xml:space="preserve">лавный специалист по механизации </w:t>
      </w:r>
    </w:p>
    <w:p w:rsidR="00DA0C46" w:rsidRDefault="00DA0C46" w:rsidP="00FA01B0">
      <w:pPr>
        <w:ind w:left="1418"/>
        <w:rPr>
          <w:szCs w:val="28"/>
        </w:rPr>
      </w:pPr>
      <w:r w:rsidRPr="00DA0C46">
        <w:rPr>
          <w:szCs w:val="28"/>
        </w:rPr>
        <w:t xml:space="preserve">                          </w:t>
      </w:r>
      <w:r w:rsidR="006351EC">
        <w:rPr>
          <w:szCs w:val="28"/>
        </w:rPr>
        <w:t xml:space="preserve">          </w:t>
      </w:r>
      <w:r w:rsidRPr="00DA0C46">
        <w:rPr>
          <w:szCs w:val="28"/>
        </w:rPr>
        <w:t xml:space="preserve">управления  сельского хозяйства. </w:t>
      </w:r>
    </w:p>
    <w:p w:rsidR="00503A76" w:rsidRDefault="00503A76" w:rsidP="00FA01B0">
      <w:pPr>
        <w:ind w:left="1418"/>
        <w:rPr>
          <w:szCs w:val="28"/>
        </w:rPr>
      </w:pPr>
    </w:p>
    <w:p w:rsidR="006351EC" w:rsidRDefault="006351EC" w:rsidP="006351EC">
      <w:pPr>
        <w:ind w:left="3544" w:hanging="2126"/>
        <w:rPr>
          <w:szCs w:val="28"/>
        </w:rPr>
      </w:pPr>
      <w:r w:rsidRPr="00DA0C46">
        <w:rPr>
          <w:szCs w:val="28"/>
        </w:rPr>
        <w:t>Прокудин</w:t>
      </w:r>
      <w:r w:rsidR="00200050">
        <w:rPr>
          <w:szCs w:val="28"/>
        </w:rPr>
        <w:t xml:space="preserve"> В.Н</w:t>
      </w:r>
      <w:r>
        <w:rPr>
          <w:szCs w:val="28"/>
        </w:rPr>
        <w:t xml:space="preserve">  </w:t>
      </w:r>
      <w:r w:rsidRPr="00DA0C46">
        <w:rPr>
          <w:szCs w:val="28"/>
        </w:rPr>
        <w:t xml:space="preserve">– </w:t>
      </w:r>
      <w:r w:rsidR="00A415B3">
        <w:rPr>
          <w:szCs w:val="28"/>
        </w:rPr>
        <w:t xml:space="preserve">      г</w:t>
      </w:r>
      <w:r w:rsidRPr="00DA0C46">
        <w:rPr>
          <w:szCs w:val="28"/>
        </w:rPr>
        <w:t>лавный инженер-инспектор Тюльга</w:t>
      </w:r>
      <w:r>
        <w:rPr>
          <w:szCs w:val="28"/>
        </w:rPr>
        <w:t xml:space="preserve">нского   </w:t>
      </w:r>
    </w:p>
    <w:p w:rsidR="006351EC" w:rsidRPr="00DA0C46" w:rsidRDefault="006351EC" w:rsidP="006351EC">
      <w:pPr>
        <w:ind w:left="3544" w:hanging="2126"/>
        <w:rPr>
          <w:szCs w:val="28"/>
        </w:rPr>
      </w:pPr>
      <w:r>
        <w:rPr>
          <w:szCs w:val="28"/>
        </w:rPr>
        <w:t xml:space="preserve">           </w:t>
      </w:r>
      <w:r w:rsidR="0075747B">
        <w:rPr>
          <w:szCs w:val="28"/>
        </w:rPr>
        <w:t xml:space="preserve">                         района</w:t>
      </w:r>
      <w:r w:rsidR="00A53B93">
        <w:rPr>
          <w:szCs w:val="28"/>
        </w:rPr>
        <w:t>.</w:t>
      </w:r>
    </w:p>
    <w:p w:rsidR="006351EC" w:rsidRPr="00DA0C46" w:rsidRDefault="006351EC" w:rsidP="006351EC">
      <w:pPr>
        <w:ind w:left="1418"/>
        <w:rPr>
          <w:szCs w:val="28"/>
        </w:rPr>
      </w:pPr>
    </w:p>
    <w:p w:rsidR="00FA01B0" w:rsidRPr="00DA0C46" w:rsidRDefault="00FA01B0" w:rsidP="00FA01B0">
      <w:pPr>
        <w:ind w:left="1418"/>
        <w:rPr>
          <w:szCs w:val="28"/>
        </w:rPr>
      </w:pPr>
    </w:p>
    <w:p w:rsidR="00DA0C46" w:rsidRPr="00DA0C46" w:rsidRDefault="00DA0C46" w:rsidP="00DA0C46">
      <w:pPr>
        <w:ind w:left="3544" w:hanging="2126"/>
        <w:rPr>
          <w:szCs w:val="28"/>
        </w:rPr>
      </w:pPr>
    </w:p>
    <w:p w:rsidR="00DA0C46" w:rsidRPr="00DA0C46" w:rsidRDefault="00DA0C46" w:rsidP="00DA0C46">
      <w:pPr>
        <w:ind w:firstLine="5670"/>
        <w:jc w:val="both"/>
        <w:rPr>
          <w:b/>
          <w:bCs/>
          <w:szCs w:val="24"/>
        </w:rPr>
      </w:pPr>
    </w:p>
    <w:p w:rsidR="00DA0C46" w:rsidRPr="00DA0C46" w:rsidRDefault="00DA0C46" w:rsidP="00DA0C46">
      <w:pPr>
        <w:ind w:firstLine="5670"/>
        <w:jc w:val="both"/>
        <w:rPr>
          <w:b/>
          <w:bCs/>
          <w:szCs w:val="24"/>
        </w:rPr>
      </w:pPr>
    </w:p>
    <w:p w:rsidR="000C228A" w:rsidRDefault="000C228A" w:rsidP="005101CE">
      <w:pPr>
        <w:tabs>
          <w:tab w:val="left" w:pos="5860"/>
        </w:tabs>
        <w:jc w:val="both"/>
        <w:rPr>
          <w:bCs/>
        </w:rPr>
      </w:pPr>
    </w:p>
    <w:sectPr w:rsidR="000C228A" w:rsidSect="003030B1">
      <w:headerReference w:type="even" r:id="rId9"/>
      <w:headerReference w:type="default" r:id="rId10"/>
      <w:pgSz w:w="11907" w:h="16840"/>
      <w:pgMar w:top="851" w:right="73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ACF" w:rsidRDefault="00623ACF" w:rsidP="00424F3C">
      <w:r>
        <w:separator/>
      </w:r>
    </w:p>
  </w:endnote>
  <w:endnote w:type="continuationSeparator" w:id="0">
    <w:p w:rsidR="00623ACF" w:rsidRDefault="00623ACF" w:rsidP="00424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ACF" w:rsidRDefault="00623ACF" w:rsidP="00424F3C">
      <w:r>
        <w:separator/>
      </w:r>
    </w:p>
  </w:footnote>
  <w:footnote w:type="continuationSeparator" w:id="0">
    <w:p w:rsidR="00623ACF" w:rsidRDefault="00623ACF" w:rsidP="00424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09157F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17284">
      <w:rPr>
        <w:rStyle w:val="ac"/>
        <w:noProof/>
      </w:rPr>
      <w:t>2</w:t>
    </w:r>
    <w:r>
      <w:rPr>
        <w:rStyle w:val="ac"/>
      </w:rPr>
      <w:fldChar w:fldCharType="end"/>
    </w:r>
  </w:p>
  <w:p w:rsidR="00A67742" w:rsidRDefault="00623A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42" w:rsidRDefault="0009157F" w:rsidP="00C40D9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1728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6A1A">
      <w:rPr>
        <w:rStyle w:val="ac"/>
        <w:noProof/>
      </w:rPr>
      <w:t>3</w:t>
    </w:r>
    <w:r>
      <w:rPr>
        <w:rStyle w:val="ac"/>
      </w:rPr>
      <w:fldChar w:fldCharType="end"/>
    </w:r>
  </w:p>
  <w:p w:rsidR="00A67742" w:rsidRDefault="00623A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A5F"/>
    <w:multiLevelType w:val="hybridMultilevel"/>
    <w:tmpl w:val="53C06D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5668"/>
    <w:multiLevelType w:val="hybridMultilevel"/>
    <w:tmpl w:val="099A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16F62"/>
    <w:multiLevelType w:val="hybridMultilevel"/>
    <w:tmpl w:val="9C20FF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DCA158D"/>
    <w:multiLevelType w:val="hybridMultilevel"/>
    <w:tmpl w:val="D62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F51"/>
    <w:multiLevelType w:val="hybridMultilevel"/>
    <w:tmpl w:val="8BE41576"/>
    <w:lvl w:ilvl="0" w:tplc="C85060A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2A"/>
    <w:rsid w:val="00007004"/>
    <w:rsid w:val="00047D02"/>
    <w:rsid w:val="00084D74"/>
    <w:rsid w:val="0009157F"/>
    <w:rsid w:val="0009269F"/>
    <w:rsid w:val="000B2ACA"/>
    <w:rsid w:val="000C228A"/>
    <w:rsid w:val="000F732A"/>
    <w:rsid w:val="001070B5"/>
    <w:rsid w:val="0012375C"/>
    <w:rsid w:val="0015175E"/>
    <w:rsid w:val="001A06CC"/>
    <w:rsid w:val="00200050"/>
    <w:rsid w:val="00207C7F"/>
    <w:rsid w:val="002312F3"/>
    <w:rsid w:val="002654EF"/>
    <w:rsid w:val="00283CB4"/>
    <w:rsid w:val="002D19E3"/>
    <w:rsid w:val="00327B97"/>
    <w:rsid w:val="00351F28"/>
    <w:rsid w:val="003771D5"/>
    <w:rsid w:val="00385A23"/>
    <w:rsid w:val="00424F3C"/>
    <w:rsid w:val="00431D94"/>
    <w:rsid w:val="00452DBC"/>
    <w:rsid w:val="00460DB3"/>
    <w:rsid w:val="004710DF"/>
    <w:rsid w:val="004F6AD0"/>
    <w:rsid w:val="00503A76"/>
    <w:rsid w:val="005046D2"/>
    <w:rsid w:val="005101CE"/>
    <w:rsid w:val="00585F37"/>
    <w:rsid w:val="005F6760"/>
    <w:rsid w:val="00623ACF"/>
    <w:rsid w:val="00623B0F"/>
    <w:rsid w:val="006351EC"/>
    <w:rsid w:val="00652495"/>
    <w:rsid w:val="007138D1"/>
    <w:rsid w:val="00732B12"/>
    <w:rsid w:val="00752D0E"/>
    <w:rsid w:val="0075747B"/>
    <w:rsid w:val="00770F48"/>
    <w:rsid w:val="0079056F"/>
    <w:rsid w:val="00791167"/>
    <w:rsid w:val="008604AA"/>
    <w:rsid w:val="008637D8"/>
    <w:rsid w:val="008649D1"/>
    <w:rsid w:val="00877815"/>
    <w:rsid w:val="008C1381"/>
    <w:rsid w:val="008C75FE"/>
    <w:rsid w:val="009160BD"/>
    <w:rsid w:val="0094178D"/>
    <w:rsid w:val="00946D7D"/>
    <w:rsid w:val="009F7BDC"/>
    <w:rsid w:val="00A02BD5"/>
    <w:rsid w:val="00A415B3"/>
    <w:rsid w:val="00A53B93"/>
    <w:rsid w:val="00AA3009"/>
    <w:rsid w:val="00AC1808"/>
    <w:rsid w:val="00AD6A1A"/>
    <w:rsid w:val="00BA38C4"/>
    <w:rsid w:val="00BB0210"/>
    <w:rsid w:val="00BD3ED3"/>
    <w:rsid w:val="00BD5EFF"/>
    <w:rsid w:val="00BF7B06"/>
    <w:rsid w:val="00C01103"/>
    <w:rsid w:val="00C10669"/>
    <w:rsid w:val="00D34A18"/>
    <w:rsid w:val="00D8146E"/>
    <w:rsid w:val="00DA0C46"/>
    <w:rsid w:val="00DA6272"/>
    <w:rsid w:val="00ED768D"/>
    <w:rsid w:val="00F17284"/>
    <w:rsid w:val="00F85E4E"/>
    <w:rsid w:val="00F91AF2"/>
    <w:rsid w:val="00F93835"/>
    <w:rsid w:val="00FA01B0"/>
    <w:rsid w:val="00FA1A31"/>
    <w:rsid w:val="00FA6B65"/>
    <w:rsid w:val="00F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5EFF"/>
    <w:pPr>
      <w:ind w:left="720"/>
      <w:contextualSpacing/>
    </w:pPr>
  </w:style>
  <w:style w:type="table" w:styleId="a6">
    <w:name w:val="Table Grid"/>
    <w:basedOn w:val="a1"/>
    <w:rsid w:val="000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"/>
    <w:basedOn w:val="a"/>
    <w:rsid w:val="000C22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4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A0C46"/>
  </w:style>
  <w:style w:type="paragraph" w:customStyle="1" w:styleId="ad">
    <w:name w:val="Знак"/>
    <w:basedOn w:val="a"/>
    <w:rsid w:val="005F676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3390-9028-411C-8371-2A54C9E1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33</cp:revision>
  <cp:lastPrinted>2018-10-17T05:31:00Z</cp:lastPrinted>
  <dcterms:created xsi:type="dcterms:W3CDTF">2016-10-26T04:04:00Z</dcterms:created>
  <dcterms:modified xsi:type="dcterms:W3CDTF">2018-10-26T10:20:00Z</dcterms:modified>
</cp:coreProperties>
</file>