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123E3D" w:rsidRPr="00ED5B5D" w:rsidTr="00696C9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123E3D" w:rsidRPr="00ED5B5D" w:rsidRDefault="00123E3D" w:rsidP="00696C9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lang w:eastAsia="en-US"/>
              </w:rPr>
              <w:t xml:space="preserve">  </w:t>
            </w:r>
            <w:r w:rsidRPr="00ED5B5D">
              <w:rPr>
                <w:rFonts w:eastAsia="Calibri"/>
                <w:noProof/>
                <w:sz w:val="28"/>
                <w:szCs w:val="22"/>
              </w:rPr>
              <w:drawing>
                <wp:inline distT="0" distB="0" distL="0" distR="0" wp14:anchorId="357CA7D3" wp14:editId="0A3F0B85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3D" w:rsidRPr="00ED5B5D" w:rsidTr="00696C9C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123E3D" w:rsidRPr="00ED5B5D" w:rsidRDefault="00123E3D" w:rsidP="00696C9C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ED5B5D">
              <w:rPr>
                <w:b/>
                <w:sz w:val="22"/>
              </w:rPr>
              <w:t>Муниципальное образование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sz w:val="22"/>
                <w:szCs w:val="22"/>
                <w:lang w:eastAsia="en-US"/>
              </w:rPr>
              <w:t>Тюльганский район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D5B5D">
              <w:rPr>
                <w:rFonts w:eastAsia="Calibri"/>
                <w:bCs/>
                <w:sz w:val="22"/>
                <w:szCs w:val="22"/>
                <w:lang w:eastAsia="en-US"/>
              </w:rPr>
              <w:t>Оренбургской области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  <w:p w:rsidR="00123E3D" w:rsidRPr="00ED5B5D" w:rsidRDefault="00123E3D" w:rsidP="00696C9C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АДМИНИСТРАЦИЯ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ТЮЛЬГАНСКОГО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РАЙОНА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123E3D" w:rsidRPr="00ED5B5D" w:rsidRDefault="00123E3D" w:rsidP="00696C9C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ED5B5D">
              <w:rPr>
                <w:b/>
                <w:szCs w:val="20"/>
              </w:rPr>
              <w:t>П О С Т А Н О В Л Е Н И Е</w:t>
            </w: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123E3D" w:rsidRPr="00ED5B5D" w:rsidRDefault="00123E3D" w:rsidP="00696C9C">
            <w:pPr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</w:p>
        </w:tc>
      </w:tr>
      <w:tr w:rsidR="00123E3D" w:rsidRPr="00ED5B5D" w:rsidTr="00696C9C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123E3D" w:rsidRPr="00ED5B5D" w:rsidRDefault="00123E3D" w:rsidP="00696C9C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D5B5D">
              <w:rPr>
                <w:rFonts w:eastAsia="Calibri"/>
                <w:sz w:val="28"/>
                <w:szCs w:val="22"/>
                <w:lang w:eastAsia="en-US"/>
              </w:rPr>
              <w:t xml:space="preserve">    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____________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___   №    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</w:t>
            </w:r>
            <w:r w:rsidRPr="00ED5B5D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123E3D" w:rsidRPr="00ED5B5D" w:rsidRDefault="00123E3D" w:rsidP="00696C9C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23E3D" w:rsidRPr="00ED5B5D" w:rsidRDefault="00123E3D" w:rsidP="00123E3D">
      <w:pPr>
        <w:ind w:right="5952"/>
        <w:jc w:val="center"/>
        <w:rPr>
          <w:rFonts w:eastAsia="Calibri"/>
          <w:sz w:val="10"/>
          <w:szCs w:val="22"/>
          <w:lang w:eastAsia="en-US"/>
        </w:rPr>
      </w:pPr>
    </w:p>
    <w:p w:rsidR="00123E3D" w:rsidRDefault="00123E3D" w:rsidP="00123E3D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rFonts w:eastAsia="Calibri"/>
          <w:b/>
          <w:sz w:val="28"/>
          <w:szCs w:val="28"/>
          <w:lang w:eastAsia="zh-CN"/>
        </w:rPr>
      </w:pPr>
      <w:r w:rsidRPr="00ED5B5D">
        <w:rPr>
          <w:rFonts w:eastAsia="Calibri"/>
          <w:b/>
          <w:sz w:val="28"/>
          <w:szCs w:val="28"/>
          <w:lang w:eastAsia="zh-CN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zh-CN"/>
        </w:rPr>
        <w:t>а</w:t>
      </w:r>
      <w:r w:rsidRPr="00ED5B5D">
        <w:rPr>
          <w:rFonts w:eastAsia="Calibri"/>
          <w:b/>
          <w:sz w:val="28"/>
          <w:szCs w:val="28"/>
          <w:lang w:eastAsia="zh-CN"/>
        </w:rPr>
        <w:t>дминистративн</w:t>
      </w:r>
      <w:r>
        <w:rPr>
          <w:rFonts w:eastAsia="Calibri"/>
          <w:b/>
          <w:sz w:val="28"/>
          <w:szCs w:val="28"/>
          <w:lang w:eastAsia="zh-CN"/>
        </w:rPr>
        <w:t>ого</w:t>
      </w:r>
      <w:r w:rsidRPr="00ED5B5D">
        <w:rPr>
          <w:rFonts w:eastAsia="Calibri"/>
          <w:b/>
          <w:sz w:val="28"/>
          <w:szCs w:val="28"/>
          <w:lang w:eastAsia="zh-CN"/>
        </w:rPr>
        <w:t xml:space="preserve"> регламент</w:t>
      </w:r>
      <w:r>
        <w:rPr>
          <w:rFonts w:eastAsia="Calibri"/>
          <w:b/>
          <w:sz w:val="28"/>
          <w:szCs w:val="28"/>
          <w:lang w:eastAsia="zh-CN"/>
        </w:rPr>
        <w:t xml:space="preserve">а </w:t>
      </w:r>
      <w:r w:rsidRPr="00ED5B5D">
        <w:rPr>
          <w:rFonts w:eastAsia="Calibri"/>
          <w:b/>
          <w:sz w:val="28"/>
          <w:szCs w:val="28"/>
          <w:lang w:eastAsia="zh-CN"/>
        </w:rPr>
        <w:t>предоставления муниципальной услуги «</w:t>
      </w:r>
      <w:r w:rsidRPr="005B5538">
        <w:rPr>
          <w:rFonts w:eastAsia="Calibri"/>
          <w:b/>
          <w:sz w:val="28"/>
          <w:szCs w:val="28"/>
          <w:lang w:eastAsia="zh-CN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ED5B5D">
        <w:rPr>
          <w:rFonts w:eastAsia="Calibri"/>
          <w:b/>
          <w:sz w:val="28"/>
          <w:szCs w:val="28"/>
          <w:lang w:eastAsia="zh-CN"/>
        </w:rPr>
        <w:t>»</w:t>
      </w:r>
    </w:p>
    <w:p w:rsidR="00123E3D" w:rsidRPr="00E243FB" w:rsidRDefault="00123E3D" w:rsidP="00123E3D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123E3D" w:rsidRDefault="00123E3D" w:rsidP="00123E3D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В соответствии с </w:t>
      </w:r>
      <w:r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>
        <w:rPr>
          <w:bCs/>
          <w:sz w:val="28"/>
          <w:szCs w:val="28"/>
        </w:rPr>
        <w:t>ласти,</w:t>
      </w:r>
      <w:r w:rsidRPr="008F2ED1">
        <w:t xml:space="preserve"> </w:t>
      </w:r>
      <w:r w:rsidRPr="008F2ED1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              </w:t>
      </w:r>
      <w:r>
        <w:rPr>
          <w:bCs/>
          <w:sz w:val="28"/>
          <w:szCs w:val="28"/>
        </w:rPr>
        <w:t xml:space="preserve"> </w:t>
      </w:r>
    </w:p>
    <w:p w:rsidR="00123E3D" w:rsidRDefault="00123E3D" w:rsidP="00123E3D">
      <w:pPr>
        <w:ind w:right="-75" w:firstLine="708"/>
        <w:jc w:val="both"/>
        <w:rPr>
          <w:bCs/>
          <w:sz w:val="28"/>
          <w:szCs w:val="28"/>
        </w:rPr>
      </w:pPr>
      <w:r w:rsidRPr="00E243FB">
        <w:rPr>
          <w:bCs/>
          <w:sz w:val="28"/>
          <w:szCs w:val="28"/>
        </w:rPr>
        <w:t xml:space="preserve">п о с </w:t>
      </w:r>
      <w:proofErr w:type="gramStart"/>
      <w:r w:rsidRPr="00E243FB">
        <w:rPr>
          <w:bCs/>
          <w:sz w:val="28"/>
          <w:szCs w:val="28"/>
        </w:rPr>
        <w:t>т</w:t>
      </w:r>
      <w:proofErr w:type="gramEnd"/>
      <w:r w:rsidRPr="00E243FB">
        <w:rPr>
          <w:bCs/>
          <w:sz w:val="28"/>
          <w:szCs w:val="28"/>
        </w:rPr>
        <w:t xml:space="preserve"> а н о в л я ю:</w:t>
      </w:r>
      <w:r>
        <w:rPr>
          <w:bCs/>
          <w:sz w:val="28"/>
          <w:szCs w:val="28"/>
        </w:rPr>
        <w:t xml:space="preserve"> </w:t>
      </w:r>
    </w:p>
    <w:p w:rsidR="00123E3D" w:rsidRDefault="00123E3D" w:rsidP="00123E3D">
      <w:pPr>
        <w:ind w:right="-75" w:firstLine="708"/>
        <w:jc w:val="both"/>
        <w:rPr>
          <w:bCs/>
          <w:sz w:val="28"/>
          <w:szCs w:val="28"/>
        </w:rPr>
      </w:pPr>
    </w:p>
    <w:p w:rsidR="00123E3D" w:rsidRDefault="00123E3D" w:rsidP="00123E3D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B7D30">
        <w:rPr>
          <w:sz w:val="28"/>
          <w:szCs w:val="28"/>
        </w:rPr>
        <w:t>«</w:t>
      </w:r>
      <w:r w:rsidRPr="005B5538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3B7D30">
        <w:rPr>
          <w:sz w:val="28"/>
          <w:szCs w:val="28"/>
        </w:rPr>
        <w:t>»</w:t>
      </w:r>
      <w:r w:rsidRPr="003B7D30">
        <w:t xml:space="preserve"> </w:t>
      </w:r>
      <w:r w:rsidRPr="003B7D30">
        <w:rPr>
          <w:sz w:val="28"/>
          <w:szCs w:val="28"/>
        </w:rPr>
        <w:t>(Приложение №1).</w:t>
      </w:r>
      <w:r>
        <w:rPr>
          <w:sz w:val="28"/>
          <w:szCs w:val="28"/>
        </w:rPr>
        <w:t xml:space="preserve"> </w:t>
      </w:r>
    </w:p>
    <w:p w:rsidR="00123E3D" w:rsidRPr="00CE74CC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</w:t>
      </w:r>
      <w:r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</w:p>
    <w:p w:rsidR="00123E3D" w:rsidRPr="00E243FB" w:rsidRDefault="00123E3D" w:rsidP="00123E3D">
      <w:pPr>
        <w:spacing w:after="120"/>
        <w:ind w:right="-4" w:firstLine="708"/>
        <w:jc w:val="both"/>
        <w:rPr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gramStart"/>
      <w:r w:rsidRPr="00E243FB">
        <w:rPr>
          <w:color w:val="000000"/>
          <w:spacing w:val="-5"/>
          <w:sz w:val="28"/>
          <w:szCs w:val="28"/>
        </w:rPr>
        <w:t>Глава  муниципального</w:t>
      </w:r>
      <w:proofErr w:type="gramEnd"/>
      <w:r w:rsidRPr="00E243FB">
        <w:rPr>
          <w:color w:val="000000"/>
          <w:spacing w:val="-5"/>
          <w:sz w:val="28"/>
          <w:szCs w:val="28"/>
        </w:rPr>
        <w:t xml:space="preserve"> образования </w:t>
      </w: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Тюльганский район                                                                                      И.В. </w:t>
      </w:r>
      <w:proofErr w:type="spellStart"/>
      <w:r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123E3D" w:rsidRPr="00E243FB" w:rsidRDefault="00123E3D" w:rsidP="00123E3D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123E3D" w:rsidRPr="00E243FB" w:rsidTr="00696C9C">
        <w:trPr>
          <w:trHeight w:val="20"/>
        </w:trPr>
        <w:tc>
          <w:tcPr>
            <w:tcW w:w="1566" w:type="dxa"/>
          </w:tcPr>
          <w:p w:rsidR="00123E3D" w:rsidRPr="00E243FB" w:rsidRDefault="00123E3D" w:rsidP="00696C9C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123E3D" w:rsidRPr="00E243FB" w:rsidRDefault="00123E3D" w:rsidP="00696C9C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МАУ «Тюльганский МФЦ», отделу архитектуры и градостроительства,  А.В. </w:t>
            </w:r>
            <w:proofErr w:type="spellStart"/>
            <w:r w:rsidRPr="00E243FB">
              <w:rPr>
                <w:sz w:val="28"/>
                <w:szCs w:val="28"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</w:rPr>
              <w:t>, в дело.</w:t>
            </w:r>
          </w:p>
        </w:tc>
      </w:tr>
    </w:tbl>
    <w:p w:rsidR="008C19C3" w:rsidRDefault="008C19C3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Default="00123E3D" w:rsidP="008C19C3">
      <w:pPr>
        <w:jc w:val="both"/>
        <w:rPr>
          <w:sz w:val="28"/>
          <w:szCs w:val="28"/>
        </w:rPr>
      </w:pPr>
    </w:p>
    <w:p w:rsidR="00123E3D" w:rsidRPr="008C19C3" w:rsidRDefault="00123E3D" w:rsidP="008C19C3">
      <w:pPr>
        <w:jc w:val="both"/>
        <w:rPr>
          <w:sz w:val="28"/>
          <w:szCs w:val="28"/>
        </w:rPr>
      </w:pP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Приложение №</w:t>
      </w:r>
      <w:r w:rsidR="00123E3D">
        <w:rPr>
          <w:b/>
          <w:sz w:val="28"/>
          <w:szCs w:val="28"/>
        </w:rPr>
        <w:t>1</w:t>
      </w:r>
    </w:p>
    <w:p w:rsidR="0029355D" w:rsidRPr="008C19C3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 xml:space="preserve">к постановлению </w:t>
      </w: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>администрации района</w:t>
      </w:r>
    </w:p>
    <w:p w:rsidR="0029355D" w:rsidRPr="008C19C3" w:rsidRDefault="00123E3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u w:val="single"/>
        </w:rPr>
        <w:t>хх</w:t>
      </w:r>
      <w:r w:rsidR="00802CE9" w:rsidRPr="00802CE9">
        <w:rPr>
          <w:sz w:val="28"/>
          <w:u w:val="single"/>
        </w:rPr>
        <w:t>.</w:t>
      </w:r>
      <w:r>
        <w:rPr>
          <w:sz w:val="28"/>
          <w:u w:val="single"/>
        </w:rPr>
        <w:t>11</w:t>
      </w:r>
      <w:r w:rsidR="00802CE9" w:rsidRPr="00802CE9">
        <w:rPr>
          <w:sz w:val="28"/>
          <w:u w:val="single"/>
        </w:rPr>
        <w:t>.</w:t>
      </w:r>
      <w:proofErr w:type="gramStart"/>
      <w:r w:rsidR="00802CE9" w:rsidRPr="00802CE9">
        <w:rPr>
          <w:sz w:val="28"/>
          <w:u w:val="single"/>
        </w:rPr>
        <w:t>201</w:t>
      </w:r>
      <w:r>
        <w:rPr>
          <w:sz w:val="28"/>
          <w:u w:val="single"/>
        </w:rPr>
        <w:t>8</w:t>
      </w:r>
      <w:r w:rsidR="00802CE9">
        <w:rPr>
          <w:sz w:val="28"/>
        </w:rPr>
        <w:t xml:space="preserve">  №</w:t>
      </w:r>
      <w:proofErr w:type="gramEnd"/>
      <w:r w:rsidR="00802CE9">
        <w:rPr>
          <w:sz w:val="28"/>
        </w:rPr>
        <w:t xml:space="preserve">  </w:t>
      </w:r>
      <w:proofErr w:type="spellStart"/>
      <w:r>
        <w:rPr>
          <w:sz w:val="28"/>
        </w:rPr>
        <w:t>ххх</w:t>
      </w:r>
      <w:proofErr w:type="spellEnd"/>
      <w:r w:rsidR="00802CE9" w:rsidRPr="00802CE9">
        <w:rPr>
          <w:sz w:val="28"/>
          <w:u w:val="single"/>
        </w:rPr>
        <w:t>-п</w:t>
      </w:r>
    </w:p>
    <w:p w:rsidR="00BB125A" w:rsidRPr="008C19C3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bCs/>
          <w:sz w:val="28"/>
          <w:szCs w:val="28"/>
        </w:rPr>
        <w:t>«</w:t>
      </w:r>
      <w:r w:rsidRPr="008C19C3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8C19C3">
        <w:rPr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arh-tul@mail.ru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8C19C3">
        <w:rPr>
          <w:color w:val="44546A"/>
          <w:sz w:val="28"/>
          <w:szCs w:val="28"/>
          <w:u w:val="single"/>
        </w:rPr>
        <w:t>тюльган.рф</w:t>
      </w:r>
      <w:proofErr w:type="spellEnd"/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понедельник – </w:t>
      </w:r>
      <w:r w:rsidR="00123E3D" w:rsidRPr="00123E3D">
        <w:rPr>
          <w:sz w:val="28"/>
          <w:szCs w:val="28"/>
        </w:rPr>
        <w:t>пятница</w:t>
      </w:r>
      <w:r w:rsidRPr="008C19C3">
        <w:rPr>
          <w:sz w:val="28"/>
          <w:szCs w:val="28"/>
        </w:rPr>
        <w:t xml:space="preserve">: </w:t>
      </w:r>
      <w:r w:rsidRPr="008C19C3">
        <w:rPr>
          <w:color w:val="44546A"/>
          <w:sz w:val="28"/>
          <w:szCs w:val="28"/>
          <w:u w:val="single"/>
        </w:rPr>
        <w:t xml:space="preserve">с </w:t>
      </w:r>
      <w:r w:rsidR="00123E3D">
        <w:rPr>
          <w:color w:val="44546A"/>
          <w:sz w:val="28"/>
          <w:szCs w:val="28"/>
          <w:u w:val="single"/>
        </w:rPr>
        <w:t>8</w:t>
      </w:r>
      <w:r w:rsidRPr="008C19C3">
        <w:rPr>
          <w:color w:val="44546A"/>
          <w:sz w:val="28"/>
          <w:szCs w:val="28"/>
          <w:u w:val="single"/>
        </w:rPr>
        <w:t>.</w:t>
      </w:r>
      <w:r w:rsidR="00123E3D">
        <w:rPr>
          <w:color w:val="44546A"/>
          <w:sz w:val="28"/>
          <w:szCs w:val="28"/>
          <w:u w:val="single"/>
        </w:rPr>
        <w:t>3</w:t>
      </w:r>
      <w:r w:rsidRPr="008C19C3">
        <w:rPr>
          <w:color w:val="44546A"/>
          <w:sz w:val="28"/>
          <w:szCs w:val="28"/>
          <w:u w:val="single"/>
        </w:rPr>
        <w:t>0 до 1</w:t>
      </w:r>
      <w:r w:rsidR="00123E3D">
        <w:rPr>
          <w:color w:val="44546A"/>
          <w:sz w:val="28"/>
          <w:szCs w:val="28"/>
          <w:u w:val="single"/>
        </w:rPr>
        <w:t>6</w:t>
      </w:r>
      <w:r w:rsidRPr="008C19C3">
        <w:rPr>
          <w:color w:val="44546A"/>
          <w:sz w:val="28"/>
          <w:szCs w:val="28"/>
          <w:u w:val="single"/>
        </w:rPr>
        <w:t>.</w:t>
      </w:r>
      <w:r w:rsidR="00123E3D">
        <w:rPr>
          <w:color w:val="44546A"/>
          <w:sz w:val="28"/>
          <w:szCs w:val="28"/>
          <w:u w:val="single"/>
        </w:rPr>
        <w:t>4</w:t>
      </w:r>
      <w:r w:rsidRPr="008C19C3">
        <w:rPr>
          <w:color w:val="44546A"/>
          <w:sz w:val="28"/>
          <w:szCs w:val="28"/>
          <w:u w:val="single"/>
        </w:rPr>
        <w:t>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</w:t>
      </w:r>
      <w:proofErr w:type="gramStart"/>
      <w:r w:rsidRPr="008C19C3">
        <w:rPr>
          <w:color w:val="44546A"/>
          <w:sz w:val="28"/>
          <w:szCs w:val="28"/>
          <w:u w:val="single"/>
        </w:rPr>
        <w:t xml:space="preserve">14.00 </w:t>
      </w:r>
      <w:r w:rsidRPr="008C19C3">
        <w:rPr>
          <w:sz w:val="28"/>
          <w:szCs w:val="28"/>
        </w:rPr>
        <w:t>;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proofErr w:type="gramStart"/>
      <w:r w:rsidRPr="008C19C3">
        <w:rPr>
          <w:color w:val="44546A"/>
          <w:sz w:val="28"/>
          <w:szCs w:val="28"/>
          <w:u w:val="single"/>
        </w:rPr>
        <w:t>тюльган.рф</w:t>
      </w:r>
      <w:proofErr w:type="spellEnd"/>
      <w:proofErr w:type="gramEnd"/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 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</w:t>
      </w:r>
      <w:proofErr w:type="spellStart"/>
      <w:proofErr w:type="gramStart"/>
      <w:r w:rsidRPr="008C19C3">
        <w:rPr>
          <w:color w:val="44546A"/>
          <w:sz w:val="28"/>
          <w:szCs w:val="28"/>
          <w:u w:val="single"/>
        </w:rPr>
        <w:t>Тюльганскогорайона</w:t>
      </w:r>
      <w:proofErr w:type="spellEnd"/>
      <w:r w:rsidRPr="008C19C3">
        <w:rPr>
          <w:color w:val="44546A"/>
          <w:sz w:val="28"/>
          <w:szCs w:val="28"/>
          <w:u w:val="single"/>
        </w:rPr>
        <w:t xml:space="preserve"> </w:t>
      </w:r>
      <w:r w:rsidRPr="008C19C3">
        <w:rPr>
          <w:sz w:val="28"/>
          <w:szCs w:val="28"/>
          <w:u w:val="single"/>
        </w:rPr>
        <w:t>.</w:t>
      </w:r>
      <w:proofErr w:type="gramEnd"/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</w:t>
      </w:r>
      <w:r w:rsidRPr="008C19C3">
        <w:rPr>
          <w:rFonts w:eastAsia="Calibri"/>
          <w:sz w:val="28"/>
          <w:szCs w:val="28"/>
          <w:lang w:eastAsia="en-US"/>
        </w:rPr>
        <w:lastRenderedPageBreak/>
        <w:t>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color w:val="44546A"/>
          <w:sz w:val="28"/>
          <w:szCs w:val="28"/>
          <w:lang w:eastAsia="en-US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8C19C3">
        <w:rPr>
          <w:rFonts w:eastAsia="Calibri"/>
          <w:sz w:val="28"/>
          <w:szCs w:val="28"/>
          <w:lang w:eastAsia="en-US"/>
        </w:rPr>
        <w:t xml:space="preserve">  (при наличии Соглашения о взаимодействии).</w:t>
      </w:r>
    </w:p>
    <w:p w:rsidR="008C19C3" w:rsidRPr="008C19C3" w:rsidRDefault="008C19C3" w:rsidP="008C19C3">
      <w:pPr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11ABE" w:rsidRPr="008C19C3" w:rsidRDefault="00611ABE" w:rsidP="009D0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bCs/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документациипо планировке территории</w:t>
      </w:r>
      <w:r w:rsidRPr="008C19C3">
        <w:rPr>
          <w:bCs/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</w:t>
      </w:r>
      <w:r w:rsidRPr="008C19C3">
        <w:rPr>
          <w:sz w:val="28"/>
          <w:szCs w:val="28"/>
        </w:rPr>
        <w:lastRenderedPageBreak/>
        <w:t>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</w:t>
      </w:r>
      <w:r w:rsidRPr="008C19C3">
        <w:rPr>
          <w:sz w:val="28"/>
          <w:szCs w:val="28"/>
        </w:rPr>
        <w:t>не более 5-ти месяцев</w:t>
      </w:r>
      <w:r w:rsidRPr="008C19C3">
        <w:rPr>
          <w:rFonts w:eastAsia="Calibri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6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7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8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C19C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C19C3">
        <w:rPr>
          <w:rFonts w:eastAsia="Calibri"/>
          <w:sz w:val="28"/>
          <w:szCs w:val="28"/>
          <w:lang w:eastAsia="en-US"/>
        </w:rPr>
        <w:t xml:space="preserve">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8C19C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C19C3">
        <w:rPr>
          <w:b/>
          <w:sz w:val="28"/>
          <w:szCs w:val="28"/>
        </w:rPr>
        <w:lastRenderedPageBreak/>
        <w:t>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8C19C3">
        <w:rPr>
          <w:sz w:val="28"/>
          <w:szCs w:val="28"/>
        </w:rPr>
        <w:t>заверительнуюнадпись</w:t>
      </w:r>
      <w:proofErr w:type="spellEnd"/>
      <w:r w:rsidRPr="008C19C3">
        <w:rPr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doc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docx</w:t>
      </w:r>
      <w:proofErr w:type="spellEnd"/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rtf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odt</w:t>
      </w:r>
      <w:proofErr w:type="spellEnd"/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proofErr w:type="spellStart"/>
      <w:r w:rsidRPr="008C19C3">
        <w:rPr>
          <w:sz w:val="28"/>
          <w:szCs w:val="28"/>
          <w:lang w:val="en-US"/>
        </w:rPr>
        <w:t>png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19C3">
        <w:rPr>
          <w:sz w:val="28"/>
          <w:szCs w:val="28"/>
        </w:rPr>
        <w:t>dpi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0" w:history="1">
        <w:r w:rsidRPr="008C19C3">
          <w:rPr>
            <w:color w:val="0000FF"/>
            <w:sz w:val="28"/>
            <w:szCs w:val="28"/>
          </w:rPr>
          <w:t>плану</w:t>
        </w:r>
      </w:hyperlink>
      <w:r w:rsidRPr="008C19C3">
        <w:rPr>
          <w:sz w:val="28"/>
          <w:szCs w:val="28"/>
        </w:rPr>
        <w:t xml:space="preserve"> и </w:t>
      </w:r>
      <w:hyperlink r:id="rId11" w:history="1">
        <w:r w:rsidRPr="008C19C3">
          <w:rPr>
            <w:color w:val="0000FF"/>
            <w:sz w:val="28"/>
            <w:szCs w:val="28"/>
          </w:rPr>
          <w:t>Правилам</w:t>
        </w:r>
      </w:hyperlink>
      <w:r w:rsidRPr="008C19C3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 территориального планирования;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</w:t>
      </w:r>
      <w:r w:rsidRPr="008C19C3">
        <w:rPr>
          <w:sz w:val="28"/>
          <w:szCs w:val="28"/>
        </w:rPr>
        <w:lastRenderedPageBreak/>
        <w:t>проектирования,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Срок регистрации заявления о предоставлении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</w:t>
      </w:r>
      <w:r w:rsidRPr="008C19C3">
        <w:rPr>
          <w:b/>
          <w:sz w:val="28"/>
          <w:szCs w:val="28"/>
        </w:rPr>
        <w:lastRenderedPageBreak/>
        <w:t>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19C3">
        <w:rPr>
          <w:sz w:val="28"/>
          <w:szCs w:val="28"/>
        </w:rPr>
        <w:t>сурдопереводчика</w:t>
      </w:r>
      <w:proofErr w:type="spellEnd"/>
      <w:r w:rsidRPr="008C19C3">
        <w:rPr>
          <w:sz w:val="28"/>
          <w:szCs w:val="28"/>
        </w:rPr>
        <w:t xml:space="preserve"> и </w:t>
      </w:r>
      <w:proofErr w:type="spellStart"/>
      <w:r w:rsidRPr="008C19C3">
        <w:rPr>
          <w:sz w:val="28"/>
          <w:szCs w:val="28"/>
        </w:rPr>
        <w:t>тифлосурдопереводчика</w:t>
      </w:r>
      <w:proofErr w:type="spellEnd"/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8C19C3">
        <w:rPr>
          <w:sz w:val="28"/>
          <w:szCs w:val="28"/>
        </w:rPr>
        <w:lastRenderedPageBreak/>
        <w:t xml:space="preserve">осуществляющим функции по выработке и реализации государственной политики и </w:t>
      </w:r>
      <w:proofErr w:type="gramStart"/>
      <w:r w:rsidRPr="008C19C3">
        <w:rPr>
          <w:sz w:val="28"/>
          <w:szCs w:val="28"/>
        </w:rPr>
        <w:t>нормативно-правовому регулированию</w:t>
      </w:r>
      <w:proofErr w:type="gramEnd"/>
      <w:r w:rsidRPr="008C19C3">
        <w:rPr>
          <w:sz w:val="28"/>
          <w:szCs w:val="28"/>
        </w:rPr>
        <w:t xml:space="preserve">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Pr="008C19C3">
        <w:rPr>
          <w:sz w:val="28"/>
          <w:szCs w:val="28"/>
        </w:rPr>
        <w:lastRenderedPageBreak/>
        <w:t>муниципальной услуги;</w:t>
      </w:r>
    </w:p>
    <w:p w:rsidR="008C19C3" w:rsidRPr="008C19C3" w:rsidRDefault="008C19C3" w:rsidP="008C19C3">
      <w:pPr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8C19C3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 по планировке территории).</w:t>
      </w:r>
    </w:p>
    <w:p w:rsidR="008C19C3" w:rsidRDefault="008C19C3" w:rsidP="008C19C3">
      <w:pPr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в том числе особенности выполнения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8C19C3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</w:t>
      </w:r>
      <w:r w:rsidRPr="008C19C3">
        <w:rPr>
          <w:rFonts w:eastAsia="Calibri"/>
          <w:sz w:val="28"/>
          <w:szCs w:val="28"/>
          <w:lang w:eastAsia="en-US"/>
        </w:rPr>
        <w:t xml:space="preserve">утверждении </w:t>
      </w:r>
      <w:r w:rsidRPr="008C19C3">
        <w:rPr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proofErr w:type="spellStart"/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proofErr w:type="spellEnd"/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12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8C19C3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8C19C3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8C19C3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Default="008C19C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D0C23" w:rsidRPr="009D0C23" w:rsidRDefault="009D0C2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отклонении документации и о направлении ее на доработку.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</w:t>
      </w:r>
      <w:r w:rsidRPr="008C19C3">
        <w:rPr>
          <w:sz w:val="28"/>
          <w:szCs w:val="28"/>
        </w:rPr>
        <w:lastRenderedPageBreak/>
        <w:t>публичных слушаний направляет высшему должностному лицу органа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подготовленную документацию по планировке территории;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протокол публичных слушаний по проекту планировки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заключение о результатах публичных слушаний;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8C19C3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</w:t>
      </w:r>
      <w:r w:rsidRPr="008C19C3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8C19C3">
        <w:rPr>
          <w:b/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72.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</w:t>
      </w:r>
      <w:r w:rsidRPr="008C19C3">
        <w:rPr>
          <w:sz w:val="28"/>
          <w:szCs w:val="28"/>
        </w:rPr>
        <w:lastRenderedPageBreak/>
        <w:t>кабинет заявителя.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</w:t>
      </w:r>
      <w:proofErr w:type="gramStart"/>
      <w:r w:rsidRPr="008C19C3">
        <w:rPr>
          <w:sz w:val="28"/>
          <w:szCs w:val="28"/>
        </w:rPr>
        <w:t>форме  результатом</w:t>
      </w:r>
      <w:proofErr w:type="gramEnd"/>
      <w:r w:rsidRPr="008C19C3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8C19C3">
        <w:rPr>
          <w:sz w:val="28"/>
          <w:szCs w:val="28"/>
        </w:rPr>
        <w:t>pdf</w:t>
      </w:r>
      <w:proofErr w:type="spellEnd"/>
      <w:r w:rsidRPr="008C19C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Pr="008C19C3">
        <w:rPr>
          <w:sz w:val="28"/>
          <w:szCs w:val="28"/>
        </w:rPr>
        <w:lastRenderedPageBreak/>
        <w:t>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2142" w:rsidRPr="008C19C3" w:rsidRDefault="00AE2142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2142" w:rsidRPr="00AE2142" w:rsidRDefault="008C19C3" w:rsidP="00AE21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 xml:space="preserve">5. </w:t>
      </w:r>
      <w:r w:rsidR="00AE2142" w:rsidRPr="00AE214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142" w:rsidRPr="00AE2142" w:rsidRDefault="00AE2142" w:rsidP="00AE21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E214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142" w:rsidRPr="00AE2142" w:rsidRDefault="00AE2142" w:rsidP="00AE21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4066"/>
      <w:r w:rsidRPr="00AE2142">
        <w:rPr>
          <w:sz w:val="28"/>
          <w:szCs w:val="28"/>
        </w:rPr>
        <w:tab/>
        <w:t>83. Заявитель может обратиться с жалобой, в том числе в следующих случаях:</w:t>
      </w:r>
    </w:p>
    <w:p w:rsidR="00AE2142" w:rsidRPr="00AE2142" w:rsidRDefault="00AE2142" w:rsidP="00AE2142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4" w:name="sub_4661"/>
      <w:bookmarkEnd w:id="3"/>
      <w:r w:rsidRPr="00AE2142">
        <w:rPr>
          <w:sz w:val="28"/>
          <w:szCs w:val="28"/>
        </w:rPr>
        <w:t xml:space="preserve">1) </w:t>
      </w:r>
      <w:bookmarkStart w:id="5" w:name="sub_4667"/>
      <w:bookmarkEnd w:id="4"/>
      <w:r w:rsidRPr="00AE214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AE2142">
          <w:rPr>
            <w:sz w:val="28"/>
            <w:szCs w:val="28"/>
          </w:rPr>
          <w:t>статье 15.1</w:t>
        </w:r>
      </w:hyperlink>
      <w:r w:rsidRPr="00AE2142">
        <w:rPr>
          <w:sz w:val="28"/>
          <w:szCs w:val="28"/>
        </w:rPr>
        <w:t xml:space="preserve"> №210-ФЗ;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AE2142">
          <w:rPr>
            <w:sz w:val="28"/>
            <w:szCs w:val="28"/>
          </w:rPr>
          <w:t>частью 1.3 статьи 16</w:t>
        </w:r>
      </w:hyperlink>
      <w:r w:rsidRPr="00AE2142">
        <w:rPr>
          <w:sz w:val="28"/>
          <w:szCs w:val="28"/>
        </w:rPr>
        <w:t xml:space="preserve"> №210-ФЗ;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AE2142">
          <w:rPr>
            <w:sz w:val="28"/>
            <w:szCs w:val="28"/>
          </w:rPr>
          <w:t>частью 1.3 статьи 16</w:t>
        </w:r>
      </w:hyperlink>
      <w:r w:rsidRPr="00AE2142">
        <w:rPr>
          <w:sz w:val="28"/>
          <w:szCs w:val="28"/>
        </w:rPr>
        <w:t xml:space="preserve"> №210-ФЗ;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AE2142">
          <w:rPr>
            <w:sz w:val="28"/>
            <w:szCs w:val="28"/>
          </w:rPr>
          <w:t>частью 1.1 статьи 16</w:t>
        </w:r>
      </w:hyperlink>
      <w:r w:rsidRPr="00AE214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AE2142">
          <w:rPr>
            <w:sz w:val="28"/>
            <w:szCs w:val="28"/>
          </w:rPr>
          <w:t>частью 1.3 статьи 16</w:t>
        </w:r>
      </w:hyperlink>
      <w:r w:rsidRPr="00AE2142">
        <w:rPr>
          <w:sz w:val="28"/>
          <w:szCs w:val="28"/>
        </w:rPr>
        <w:t xml:space="preserve"> №210-ФЗ.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AE2142">
          <w:rPr>
            <w:sz w:val="28"/>
            <w:szCs w:val="28"/>
          </w:rPr>
          <w:t>частью 1.3 статьи 16</w:t>
        </w:r>
      </w:hyperlink>
      <w:r w:rsidRPr="00AE2142">
        <w:rPr>
          <w:sz w:val="28"/>
          <w:szCs w:val="28"/>
        </w:rPr>
        <w:t xml:space="preserve"> № 210-ФЗ.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Предмет жалобы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 xml:space="preserve">84.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AE2142">
        <w:rPr>
          <w:sz w:val="28"/>
          <w:szCs w:val="28"/>
          <w:lang w:eastAsia="en-US"/>
        </w:rPr>
        <w:t>Тюльганского района</w:t>
      </w:r>
      <w:r w:rsidRPr="00AE2142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AE2142">
        <w:rPr>
          <w:sz w:val="28"/>
          <w:szCs w:val="28"/>
          <w:lang w:eastAsia="en-US"/>
        </w:rPr>
        <w:t>Тюльганского района,</w:t>
      </w:r>
      <w:r w:rsidRPr="00AE2142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85. Жалоба должна содержать: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1"/>
      <w:r w:rsidRPr="00AE214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AE2142">
        <w:rPr>
          <w:sz w:val="28"/>
          <w:szCs w:val="28"/>
        </w:rPr>
        <w:t>служащего,  МФЦ</w:t>
      </w:r>
      <w:proofErr w:type="gramEnd"/>
      <w:r w:rsidRPr="00AE2142">
        <w:rPr>
          <w:sz w:val="28"/>
          <w:szCs w:val="28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682"/>
      <w:bookmarkEnd w:id="6"/>
      <w:r w:rsidRPr="00AE2142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683"/>
      <w:bookmarkEnd w:id="7"/>
      <w:r w:rsidRPr="00AE2142">
        <w:rPr>
          <w:sz w:val="28"/>
          <w:szCs w:val="28"/>
        </w:rPr>
        <w:t>3) сведения об обжалуемых решениях и действиях (бездействии)</w:t>
      </w:r>
      <w:bookmarkStart w:id="9" w:name="sub_4684"/>
      <w:bookmarkEnd w:id="8"/>
      <w:r w:rsidRPr="00AE2142">
        <w:rPr>
          <w:sz w:val="28"/>
          <w:szCs w:val="28"/>
        </w:rPr>
        <w:t>;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AE2142">
        <w:rPr>
          <w:sz w:val="28"/>
          <w:szCs w:val="28"/>
        </w:rPr>
        <w:t>МФЦ,  работника</w:t>
      </w:r>
      <w:proofErr w:type="gramEnd"/>
      <w:r w:rsidRPr="00AE2142">
        <w:rPr>
          <w:sz w:val="28"/>
          <w:szCs w:val="28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9"/>
    <w:p w:rsidR="00AE2142" w:rsidRPr="00AE2142" w:rsidRDefault="00AE2142" w:rsidP="00AE214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Органы  местного самоуправления</w:t>
      </w:r>
      <w:r w:rsidRPr="00AE214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AE2142" w:rsidRPr="00AE2142" w:rsidRDefault="00AE2142" w:rsidP="00AE214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 xml:space="preserve">86. Жалоба рассматривается органом местного самоуправления </w:t>
      </w:r>
      <w:r w:rsidRPr="00AE2142">
        <w:rPr>
          <w:sz w:val="28"/>
          <w:szCs w:val="28"/>
          <w:lang w:eastAsia="en-US"/>
        </w:rPr>
        <w:t>Тюльганского района,</w:t>
      </w:r>
      <w:r w:rsidRPr="00AE2142">
        <w:rPr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E214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AE2142">
          <w:rPr>
            <w:sz w:val="28"/>
            <w:szCs w:val="28"/>
          </w:rPr>
          <w:t>частью 1.1 статьи 16</w:t>
        </w:r>
      </w:hyperlink>
      <w:r w:rsidRPr="00AE2142">
        <w:rPr>
          <w:sz w:val="28"/>
          <w:szCs w:val="28"/>
        </w:rPr>
        <w:t xml:space="preserve"> № 210-ФЗ, подаются руководителям этих организаций.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0" w:name="Par11"/>
      <w:bookmarkEnd w:id="10"/>
      <w:r w:rsidRPr="00AE214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  <w:lang w:eastAsia="en-US"/>
        </w:rPr>
        <w:t>87. Жалоба подается в письменной форме на бумажном носителе</w:t>
      </w:r>
      <w:r w:rsidRPr="00AE214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E2142">
        <w:rPr>
          <w:sz w:val="28"/>
          <w:szCs w:val="28"/>
        </w:rPr>
        <w:t xml:space="preserve">предусмотренных </w:t>
      </w:r>
      <w:hyperlink r:id="rId21" w:history="1">
        <w:r w:rsidRPr="00AE2142">
          <w:rPr>
            <w:sz w:val="28"/>
            <w:szCs w:val="28"/>
          </w:rPr>
          <w:t>частью 1.1 статьи 16</w:t>
        </w:r>
      </w:hyperlink>
      <w:r w:rsidRPr="00AE2142">
        <w:rPr>
          <w:sz w:val="28"/>
          <w:szCs w:val="28"/>
        </w:rPr>
        <w:t xml:space="preserve"> № 210-ФЗ,</w:t>
      </w:r>
      <w:r w:rsidRPr="00AE2142">
        <w:rPr>
          <w:b/>
          <w:bCs/>
          <w:sz w:val="28"/>
          <w:szCs w:val="28"/>
          <w:lang w:eastAsia="en-US"/>
        </w:rPr>
        <w:t xml:space="preserve"> </w:t>
      </w:r>
      <w:r w:rsidRPr="00AE214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AE2142">
        <w:rPr>
          <w:sz w:val="28"/>
          <w:szCs w:val="28"/>
        </w:rPr>
        <w:t xml:space="preserve">. 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lastRenderedPageBreak/>
        <w:t xml:space="preserve">88. </w:t>
      </w:r>
      <w:r w:rsidRPr="00AE2142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2142" w:rsidRPr="00AE2142" w:rsidRDefault="00AE2142" w:rsidP="00AE214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E2142" w:rsidRPr="00AE2142" w:rsidRDefault="00AE2142" w:rsidP="00AE214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142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AE2142">
          <w:rPr>
            <w:sz w:val="28"/>
            <w:szCs w:val="28"/>
          </w:rPr>
          <w:t>статьей</w:t>
        </w:r>
      </w:hyperlink>
      <w:r w:rsidRPr="00AE214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sz w:val="28"/>
          <w:szCs w:val="28"/>
          <w:lang w:eastAsia="en-US"/>
        </w:rPr>
        <w:t xml:space="preserve">92. </w:t>
      </w:r>
      <w:r w:rsidRPr="00AE2142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lastRenderedPageBreak/>
        <w:t xml:space="preserve"> </w:t>
      </w:r>
      <w:hyperlink r:id="rId23" w:history="1">
        <w:r w:rsidRPr="00AE2142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AE2142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Сроки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 xml:space="preserve">93. Жалоба, поступившая в орган, предоставляющий </w:t>
      </w:r>
      <w:r w:rsidRPr="00AE2142">
        <w:rPr>
          <w:sz w:val="28"/>
          <w:szCs w:val="28"/>
          <w:lang w:eastAsia="en-US"/>
        </w:rPr>
        <w:t>муниципальную</w:t>
      </w:r>
      <w:r w:rsidRPr="00AE214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AE2142">
        <w:rPr>
          <w:sz w:val="28"/>
          <w:szCs w:val="28"/>
        </w:rPr>
        <w:t xml:space="preserve">предусмотренные </w:t>
      </w:r>
      <w:hyperlink r:id="rId24" w:history="1">
        <w:r w:rsidRPr="00AE2142">
          <w:rPr>
            <w:sz w:val="28"/>
            <w:szCs w:val="28"/>
          </w:rPr>
          <w:t>частью 1.1 статьи 16</w:t>
        </w:r>
      </w:hyperlink>
      <w:r w:rsidRPr="00AE2142">
        <w:rPr>
          <w:sz w:val="28"/>
          <w:szCs w:val="28"/>
        </w:rPr>
        <w:t xml:space="preserve"> № 210-ФЗ, </w:t>
      </w:r>
      <w:r w:rsidRPr="00AE214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E2142">
        <w:rPr>
          <w:sz w:val="28"/>
          <w:szCs w:val="28"/>
          <w:lang w:eastAsia="en-US"/>
        </w:rPr>
        <w:t>муниципальную</w:t>
      </w:r>
      <w:r w:rsidRPr="00AE214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AE2142">
        <w:rPr>
          <w:sz w:val="28"/>
          <w:szCs w:val="28"/>
          <w:lang w:eastAsia="en-US"/>
        </w:rPr>
        <w:t>муниципальную</w:t>
      </w:r>
      <w:r w:rsidRPr="00AE214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1" w:name="Par25"/>
      <w:bookmarkEnd w:id="11"/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Результат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>94. По результатам рассмотрения жалобы принимается одно из следующих решений:</w:t>
      </w:r>
    </w:p>
    <w:p w:rsidR="00AE2142" w:rsidRPr="00AE2142" w:rsidRDefault="00AE2142" w:rsidP="00AE214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E2142" w:rsidRPr="00AE2142" w:rsidRDefault="00AE2142" w:rsidP="00AE214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2142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AE2142" w:rsidRPr="00AE2142" w:rsidRDefault="00AE2142" w:rsidP="00AE2142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E214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E2142">
          <w:rPr>
            <w:bCs/>
            <w:sz w:val="28"/>
            <w:szCs w:val="28"/>
            <w:lang w:eastAsia="en-US"/>
          </w:rPr>
          <w:t>пункте</w:t>
        </w:r>
      </w:hyperlink>
      <w:r w:rsidRPr="00AE2142">
        <w:rPr>
          <w:bCs/>
          <w:sz w:val="28"/>
          <w:szCs w:val="28"/>
          <w:lang w:eastAsia="en-US"/>
        </w:rPr>
        <w:t xml:space="preserve"> 94 Административного регламента.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E2142">
        <w:rPr>
          <w:bCs/>
          <w:sz w:val="28"/>
          <w:szCs w:val="28"/>
          <w:lang w:eastAsia="en-US"/>
        </w:rPr>
        <w:t xml:space="preserve">96. </w:t>
      </w:r>
      <w:r w:rsidRPr="00AE214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E2142">
        <w:rPr>
          <w:b/>
          <w:sz w:val="28"/>
          <w:szCs w:val="28"/>
        </w:rPr>
        <w:t>Порядок обжалования решения по жалобе</w:t>
      </w:r>
    </w:p>
    <w:p w:rsidR="00AE2142" w:rsidRPr="00AE2142" w:rsidRDefault="00AE2142" w:rsidP="00AE21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2142">
        <w:rPr>
          <w:sz w:val="28"/>
          <w:szCs w:val="28"/>
        </w:rPr>
        <w:t xml:space="preserve">97. </w:t>
      </w:r>
      <w:r w:rsidRPr="00AE214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E214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AE2142" w:rsidRPr="00AE2142" w:rsidRDefault="00AE2142" w:rsidP="00AE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E214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E214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AE2142" w:rsidRPr="00AE2142" w:rsidRDefault="00AE2142" w:rsidP="00AE214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E214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E2142" w:rsidRPr="00AE2142" w:rsidRDefault="00AE2142" w:rsidP="00AE214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AE2142">
        <w:rPr>
          <w:bCs/>
          <w:sz w:val="28"/>
          <w:szCs w:val="28"/>
          <w:lang w:eastAsia="en-US"/>
        </w:rPr>
        <w:t>представителем)  по</w:t>
      </w:r>
      <w:proofErr w:type="gramEnd"/>
      <w:r w:rsidRPr="00AE2142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AE2142" w:rsidRPr="00AE2142" w:rsidRDefault="00AE2142" w:rsidP="00AE21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E214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E52913" w:rsidRDefault="00E52913" w:rsidP="00AE214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</w:p>
    <w:p w:rsidR="00AE2142" w:rsidRDefault="00AE2142" w:rsidP="008C19C3">
      <w:pPr>
        <w:ind w:left="4956" w:firstLine="708"/>
        <w:rPr>
          <w:sz w:val="28"/>
          <w:szCs w:val="28"/>
        </w:rPr>
      </w:pPr>
      <w:bookmarkStart w:id="12" w:name="_GoBack"/>
      <w:bookmarkEnd w:id="12"/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Приложение № 1</w:t>
      </w:r>
    </w:p>
    <w:p w:rsidR="008C19C3" w:rsidRPr="008C19C3" w:rsidRDefault="008C19C3" w:rsidP="008C19C3">
      <w:pPr>
        <w:ind w:left="4956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к административному регламенту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C19C3" w:rsidRPr="008C19C3" w:rsidTr="008C19C3">
        <w:tc>
          <w:tcPr>
            <w:tcW w:w="10320" w:type="dxa"/>
            <w:hideMark/>
          </w:tcPr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8C19C3" w:rsidRPr="008C19C3" w:rsidTr="008C19C3">
        <w:tc>
          <w:tcPr>
            <w:tcW w:w="10320" w:type="dxa"/>
          </w:tcPr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</w:t>
            </w:r>
            <w:r w:rsidR="00E52913" w:rsidRPr="00E52913">
              <w:rPr>
                <w:sz w:val="26"/>
                <w:szCs w:val="26"/>
                <w:lang w:eastAsia="en-US"/>
              </w:rPr>
              <w:t>П) 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 w:rsidR="00E52913">
              <w:rPr>
                <w:sz w:val="28"/>
                <w:szCs w:val="28"/>
                <w:lang w:eastAsia="en-US"/>
              </w:rPr>
              <w:t>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9D0C23" w:rsidRDefault="008C19C3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25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9D0C23">
        <w:rPr>
          <w:rFonts w:eastAsia="Calibri"/>
          <w:sz w:val="28"/>
          <w:szCs w:val="28"/>
          <w:lang w:eastAsia="en-US"/>
        </w:rPr>
        <w:t>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______________________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52913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 w:rsidR="00E52913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выполненную </w:t>
      </w:r>
      <w:proofErr w:type="gramStart"/>
      <w:r w:rsidRPr="008C19C3">
        <w:rPr>
          <w:sz w:val="28"/>
          <w:szCs w:val="28"/>
        </w:rPr>
        <w:t>на  основании</w:t>
      </w:r>
      <w:proofErr w:type="gramEnd"/>
      <w:r w:rsidRPr="008C19C3">
        <w:rPr>
          <w:sz w:val="28"/>
          <w:szCs w:val="28"/>
        </w:rPr>
        <w:t xml:space="preserve"> ____________________</w:t>
      </w:r>
      <w:r w:rsidR="00782AD0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8C19C3" w:rsidRPr="00782AD0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782AD0" w:rsidRDefault="008C19C3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7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 w:rsidR="009D0C23">
        <w:rPr>
          <w:sz w:val="28"/>
          <w:szCs w:val="28"/>
        </w:rPr>
        <w:t>___________________________</w:t>
      </w:r>
    </w:p>
    <w:p w:rsidR="008C19C3" w:rsidRPr="00782AD0" w:rsidRDefault="008C19C3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9D0C23">
        <w:rPr>
          <w:sz w:val="28"/>
          <w:szCs w:val="28"/>
        </w:rPr>
        <w:t>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9D0C23">
        <w:rPr>
          <w:sz w:val="28"/>
          <w:szCs w:val="28"/>
        </w:rPr>
        <w:t>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30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Приложение № 2 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16"/>
        <w:gridCol w:w="1126"/>
        <w:gridCol w:w="708"/>
        <w:gridCol w:w="974"/>
        <w:gridCol w:w="418"/>
        <w:gridCol w:w="2860"/>
      </w:tblGrid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33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387.45pt;margin-top:.6pt;width:0;height:30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2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RauY9h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279C" id="Прямая со стрелкой 47" o:spid="_x0000_s1026" type="#_x0000_t32" style="position:absolute;margin-left:234.45pt;margin-top:.6pt;width:0;height:30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7B212" id="Прямая со стрелкой 46" o:spid="_x0000_s1026" type="#_x0000_t32" style="position:absolute;margin-left:67.2pt;margin-top:.6pt;width:.7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8OINa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A74D" id="Прямая со стрелкой 45" o:spid="_x0000_s1026" type="#_x0000_t32" style="position:absolute;margin-left:140.7pt;margin-top:15.55pt;width:21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xK2HK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A8B2" id="Прямая со стрелкой 44" o:spid="_x0000_s1026" type="#_x0000_t32" style="position:absolute;margin-left:135pt;margin-top:15.55pt;width:22.5pt;height:0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wkK+g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A986" id="Прямая со стрелкой 43" o:spid="_x0000_s1026" type="#_x0000_t32" style="position:absolute;margin-left:234.45pt;margin-top:-.25pt;width:0;height:31.5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Pr+2/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53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42FC" id="Прямая со стрелкой 42" o:spid="_x0000_s1026" type="#_x0000_t32" style="position:absolute;margin-left:234.45pt;margin-top:.55pt;width:0;height:30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/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o2oU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1LhC/x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EA70" id="Прямая со стрелкой 41" o:spid="_x0000_s1026" type="#_x0000_t32" style="position:absolute;margin-left:351.45pt;margin-top:-.3pt;width: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58Hg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fTMSUKGtSo+9Lf9Lfdz+5rf0v6T909Hv3n/qa7635037v77hvBYJxca1yGAEt1ZUPv&#10;bKeuzaVmHxz6kkfO8HBmCNuVtgnh2DzZRSX2JyX4zhOGxvPZZEYJQ8c0TdNZ1CmB7JhqrPOvuG5I&#10;uOTUeQuiqv1SK4WKazuOWsD20vlABbJjQqir9FpIGYWXirSnYoDrV0rwWLcxOBCnKkpAVrjXzNuI&#10;6LQURcgOOM5Wm6W0ZAu4W9P12fjFagiqoeCD9XyG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5hOf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63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BF3FF" id="Прямая со стрелкой 40" o:spid="_x0000_s1026" type="#_x0000_t32" style="position:absolute;margin-left:109.95pt;margin-top:-.3pt;width:0;height:31.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XKSHn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123E3D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0B67" id="Прямая со стрелкой 39" o:spid="_x0000_s1026" type="#_x0000_t32" style="position:absolute;margin-left:351.45pt;margin-top:.6pt;width: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LGmTuc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837B" id="Прямая со стрелкой 38" o:spid="_x0000_s1026" type="#_x0000_t32" style="position:absolute;margin-left:109.95pt;margin-top:.6pt;width:0;height:30.7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w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DQACOw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197F" w:rsidRPr="00C164F1" w:rsidRDefault="0000197F" w:rsidP="008C19C3">
      <w:pPr>
        <w:pStyle w:val="ConsPlusTitle"/>
        <w:jc w:val="center"/>
        <w:rPr>
          <w:sz w:val="28"/>
          <w:szCs w:val="28"/>
          <w:lang w:eastAsia="ar-SA"/>
        </w:rPr>
      </w:pPr>
    </w:p>
    <w:sectPr w:rsidR="0000197F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23E3D"/>
    <w:rsid w:val="0014091D"/>
    <w:rsid w:val="00141E2B"/>
    <w:rsid w:val="00194903"/>
    <w:rsid w:val="001C1B6F"/>
    <w:rsid w:val="001E1DAE"/>
    <w:rsid w:val="0029355D"/>
    <w:rsid w:val="002C38A0"/>
    <w:rsid w:val="00352D8D"/>
    <w:rsid w:val="00382E03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D3DCE"/>
    <w:rsid w:val="00782AD0"/>
    <w:rsid w:val="007D5AFB"/>
    <w:rsid w:val="00802CE9"/>
    <w:rsid w:val="00810ADC"/>
    <w:rsid w:val="008C19C3"/>
    <w:rsid w:val="009D0C23"/>
    <w:rsid w:val="00A07FBA"/>
    <w:rsid w:val="00A27303"/>
    <w:rsid w:val="00A56604"/>
    <w:rsid w:val="00AB0D8D"/>
    <w:rsid w:val="00AE2142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DC64A1"/>
    <w:rsid w:val="00E52913"/>
    <w:rsid w:val="00EE5EB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93D5"/>
  <w15:docId w15:val="{C93FCB72-5D59-4CC5-83D5-73513BF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9205</Words>
  <Characters>52472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Arh-Tul</cp:lastModifiedBy>
  <cp:revision>2</cp:revision>
  <cp:lastPrinted>2017-06-07T10:46:00Z</cp:lastPrinted>
  <dcterms:created xsi:type="dcterms:W3CDTF">2018-11-06T09:41:00Z</dcterms:created>
  <dcterms:modified xsi:type="dcterms:W3CDTF">2018-11-06T09:41:00Z</dcterms:modified>
</cp:coreProperties>
</file>