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F" w:rsidRPr="00AA0EFF" w:rsidRDefault="00AA0EFF" w:rsidP="00AA0EFF">
      <w:pPr>
        <w:jc w:val="center"/>
      </w:pPr>
      <w:r w:rsidRPr="00AA0EFF">
        <w:rPr>
          <w:b/>
          <w:bCs/>
          <w:noProof/>
          <w:sz w:val="28"/>
          <w:szCs w:val="28"/>
        </w:rPr>
        <w:drawing>
          <wp:inline distT="0" distB="0" distL="0" distR="0" wp14:anchorId="5A27C5A9" wp14:editId="42D6BB5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F" w:rsidRPr="00AA0EFF" w:rsidRDefault="00AA0EFF" w:rsidP="00AA0EFF">
      <w:pPr>
        <w:jc w:val="center"/>
        <w:rPr>
          <w:b/>
          <w:bCs/>
          <w:sz w:val="52"/>
          <w:szCs w:val="52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АДМИНИСТРАЦИЯ МУНИЦИПАЛЬНОГО ОБРАЗОВАНИЯ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ТЮЛЬГАНСКИЙ РАЙОН ОРЕНБУРГСКОЙ ОБЛАСТИ </w:t>
      </w: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П О С Т А Н О В Л Е Н И Е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________________________________________________________________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                                                                    №_______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п. Тюльган    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AA0EFF" w:rsidRPr="00AA0EFF" w:rsidRDefault="00AA0EFF" w:rsidP="00AA0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A0EFF" w:rsidRPr="00AA0EFF" w:rsidRDefault="00AA0EFF" w:rsidP="00AA0EFF">
      <w:pPr>
        <w:widowControl w:val="0"/>
        <w:autoSpaceDE w:val="0"/>
        <w:autoSpaceDN w:val="0"/>
        <w:adjustRightInd w:val="0"/>
        <w:jc w:val="center"/>
      </w:pPr>
    </w:p>
    <w:p w:rsidR="00ED2C8E" w:rsidRDefault="00AA0EFF" w:rsidP="00AA0EFF">
      <w:pPr>
        <w:ind w:right="-75" w:firstLine="708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AA0EFF">
        <w:t xml:space="preserve"> </w:t>
      </w:r>
      <w:r w:rsidRPr="00AA0EFF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</w:t>
      </w:r>
    </w:p>
    <w:p w:rsidR="00AA0EFF" w:rsidRPr="00AA0EFF" w:rsidRDefault="00AA0EFF" w:rsidP="00ED2C8E">
      <w:pPr>
        <w:ind w:right="-75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 xml:space="preserve">п о с т а н о в л я ю: </w:t>
      </w:r>
    </w:p>
    <w:p w:rsidR="00AA0EFF" w:rsidRPr="00AA0EFF" w:rsidRDefault="00AA0EFF" w:rsidP="00AA0EFF">
      <w:pPr>
        <w:ind w:right="-75" w:firstLine="708"/>
        <w:jc w:val="both"/>
        <w:rPr>
          <w:bCs/>
          <w:sz w:val="28"/>
          <w:szCs w:val="28"/>
        </w:rPr>
      </w:pPr>
    </w:p>
    <w:p w:rsidR="00AA0EFF" w:rsidRPr="00AA0EFF" w:rsidRDefault="00AA0EFF" w:rsidP="00AA0EFF">
      <w:pPr>
        <w:ind w:firstLine="708"/>
        <w:jc w:val="both"/>
        <w:rPr>
          <w:sz w:val="28"/>
          <w:szCs w:val="28"/>
        </w:rPr>
      </w:pPr>
      <w:r w:rsidRPr="00AA0EFF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 </w:t>
      </w:r>
    </w:p>
    <w:p w:rsidR="00AA0EFF" w:rsidRPr="00AA0EFF" w:rsidRDefault="00AA0EFF" w:rsidP="00AA0EF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A6983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Признать утратившим</w:t>
      </w:r>
      <w:r w:rsidR="002E2345">
        <w:rPr>
          <w:sz w:val="28"/>
          <w:szCs w:val="28"/>
        </w:rPr>
        <w:t>и силу постановления</w:t>
      </w:r>
      <w:r w:rsidRPr="00E243FB">
        <w:rPr>
          <w:sz w:val="28"/>
          <w:szCs w:val="28"/>
        </w:rPr>
        <w:t xml:space="preserve"> </w:t>
      </w:r>
      <w:r w:rsidR="002E2345">
        <w:rPr>
          <w:sz w:val="28"/>
          <w:szCs w:val="28"/>
        </w:rPr>
        <w:t>главы</w:t>
      </w:r>
      <w:r w:rsidRPr="00E243FB">
        <w:rPr>
          <w:sz w:val="28"/>
          <w:szCs w:val="28"/>
        </w:rPr>
        <w:t xml:space="preserve"> </w:t>
      </w:r>
      <w:r w:rsidR="008F2ED1" w:rsidRPr="008F2ED1">
        <w:rPr>
          <w:sz w:val="28"/>
          <w:szCs w:val="28"/>
        </w:rPr>
        <w:t xml:space="preserve">района от </w:t>
      </w:r>
      <w:r w:rsidR="00592E2D" w:rsidRPr="00592E2D">
        <w:rPr>
          <w:sz w:val="28"/>
          <w:szCs w:val="28"/>
        </w:rPr>
        <w:t>2</w:t>
      </w:r>
      <w:r w:rsidR="007A2FC9">
        <w:rPr>
          <w:sz w:val="28"/>
          <w:szCs w:val="28"/>
        </w:rPr>
        <w:t>9 июн</w:t>
      </w:r>
      <w:r w:rsidR="00592E2D">
        <w:rPr>
          <w:sz w:val="28"/>
          <w:szCs w:val="28"/>
        </w:rPr>
        <w:t xml:space="preserve">я </w:t>
      </w:r>
      <w:r w:rsidR="00592E2D" w:rsidRPr="00592E2D">
        <w:rPr>
          <w:sz w:val="28"/>
          <w:szCs w:val="28"/>
        </w:rPr>
        <w:t>2017</w:t>
      </w:r>
      <w:r w:rsidR="00592E2D">
        <w:rPr>
          <w:sz w:val="28"/>
          <w:szCs w:val="28"/>
        </w:rPr>
        <w:t xml:space="preserve"> года</w:t>
      </w:r>
      <w:r w:rsidR="00592E2D" w:rsidRPr="00592E2D">
        <w:rPr>
          <w:sz w:val="28"/>
          <w:szCs w:val="28"/>
        </w:rPr>
        <w:t xml:space="preserve">  №  6</w:t>
      </w:r>
      <w:r w:rsidR="007A2FC9">
        <w:rPr>
          <w:sz w:val="28"/>
          <w:szCs w:val="28"/>
        </w:rPr>
        <w:t>06</w:t>
      </w:r>
      <w:r w:rsidR="00592E2D" w:rsidRPr="00592E2D">
        <w:rPr>
          <w:sz w:val="28"/>
          <w:szCs w:val="28"/>
        </w:rPr>
        <w:t xml:space="preserve">-п </w:t>
      </w:r>
      <w:r w:rsidR="008F2ED1" w:rsidRPr="008F2ED1">
        <w:rPr>
          <w:sz w:val="28"/>
          <w:szCs w:val="28"/>
        </w:rPr>
        <w:t>«</w:t>
      </w:r>
      <w:r w:rsidR="007A2FC9" w:rsidRPr="007A2FC9">
        <w:rPr>
          <w:sz w:val="28"/>
          <w:szCs w:val="28"/>
        </w:rPr>
        <w:t>Об утверждении административных  регламентов по предоставлению муниципальных услуг  по выдаче разрешения на отклонение от предельных параметров разрешённого строительства, реконструкции объектов капитального строительства и по выдаче  разрешения на условно разрешенный вид использования земельного участка или объ</w:t>
      </w:r>
      <w:r w:rsidR="007A2FC9">
        <w:rPr>
          <w:sz w:val="28"/>
          <w:szCs w:val="28"/>
        </w:rPr>
        <w:t>екта капитального строительства</w:t>
      </w:r>
      <w:r w:rsidR="00ED5B5D">
        <w:rPr>
          <w:sz w:val="28"/>
          <w:szCs w:val="28"/>
        </w:rPr>
        <w:t>»</w:t>
      </w:r>
      <w:r w:rsidR="002E2345">
        <w:rPr>
          <w:sz w:val="28"/>
          <w:szCs w:val="28"/>
        </w:rPr>
        <w:t xml:space="preserve"> и от 22 декабря 2016 года </w:t>
      </w:r>
      <w:r w:rsidR="007A2FC9">
        <w:rPr>
          <w:sz w:val="28"/>
          <w:szCs w:val="28"/>
        </w:rPr>
        <w:t xml:space="preserve"> </w:t>
      </w:r>
      <w:r w:rsidR="002E2345">
        <w:rPr>
          <w:sz w:val="28"/>
          <w:szCs w:val="28"/>
        </w:rPr>
        <w:t>№</w:t>
      </w:r>
      <w:r w:rsidR="007A2FC9">
        <w:rPr>
          <w:sz w:val="28"/>
          <w:szCs w:val="28"/>
        </w:rPr>
        <w:t>843-п</w:t>
      </w:r>
      <w:r w:rsidR="002E2345">
        <w:rPr>
          <w:sz w:val="28"/>
          <w:szCs w:val="28"/>
        </w:rPr>
        <w:t xml:space="preserve"> «</w:t>
      </w:r>
      <w:r w:rsidR="002E2345" w:rsidRPr="002E2345">
        <w:rPr>
          <w:sz w:val="28"/>
          <w:szCs w:val="28"/>
        </w:rPr>
        <w:t xml:space="preserve">Об утверждении административных  регламентов по предоставлению муниципальных услуг  по выдаче разрешения на отклонение от предельных параметров разрешённого строительства, реконструкции объектов </w:t>
      </w:r>
      <w:r w:rsidR="002E2345" w:rsidRPr="002E2345">
        <w:rPr>
          <w:sz w:val="28"/>
          <w:szCs w:val="28"/>
        </w:rPr>
        <w:lastRenderedPageBreak/>
        <w:t>капитального строительства и по выдаче  разрешения на условно разрешенный вид использования земельного участка или объекта капитального строительства»</w:t>
      </w:r>
      <w:r w:rsidR="00ED5B5D" w:rsidRPr="002E2345">
        <w:rPr>
          <w:sz w:val="28"/>
          <w:szCs w:val="28"/>
        </w:rPr>
        <w:t>.</w:t>
      </w:r>
    </w:p>
    <w:p w:rsidR="00CE74CC" w:rsidRPr="00CE74CC" w:rsidRDefault="008F2ED1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4CC" w:rsidRPr="00CE74CC">
        <w:t xml:space="preserve"> </w:t>
      </w:r>
      <w:r w:rsidR="00CE74CC"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8F2ED1" w:rsidRPr="00E243FB" w:rsidRDefault="00CE74CC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4A6983" w:rsidRPr="00E243FB" w:rsidRDefault="00CE74CC" w:rsidP="004A698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983"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="004A6983"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</w:t>
      </w:r>
      <w:r w:rsidR="004A6983" w:rsidRPr="00E243F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И.В.Буцких</w:t>
      </w: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4A6983" w:rsidRPr="00E243FB" w:rsidTr="004A6983">
        <w:trPr>
          <w:trHeight w:val="20"/>
        </w:trPr>
        <w:tc>
          <w:tcPr>
            <w:tcW w:w="1566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4A6983" w:rsidRPr="00E243FB" w:rsidRDefault="004A6983" w:rsidP="00E243FB">
            <w:pPr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райпрокурору,  орготделу,  </w:t>
            </w:r>
            <w:r w:rsidR="00E243FB" w:rsidRPr="00E243FB">
              <w:rPr>
                <w:sz w:val="28"/>
                <w:szCs w:val="28"/>
              </w:rPr>
              <w:t xml:space="preserve">МАУ «Тюльганский МФЦ», </w:t>
            </w:r>
            <w:r w:rsidRPr="00E243FB">
              <w:rPr>
                <w:sz w:val="28"/>
                <w:szCs w:val="28"/>
              </w:rPr>
              <w:t>отделу архитектуры и градостроительства,  А.В. Резепкиной, в дело.</w:t>
            </w:r>
          </w:p>
        </w:tc>
      </w:tr>
    </w:tbl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6F43BB" w:rsidRPr="004A6983" w:rsidRDefault="006F43BB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lastRenderedPageBreak/>
        <w:t xml:space="preserve">Приложение </w:t>
      </w:r>
    </w:p>
    <w:p w:rsidR="00B922EC" w:rsidRPr="00ED2C8E" w:rsidRDefault="00B922EC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 xml:space="preserve">к постановлению </w:t>
      </w:r>
      <w:r w:rsidR="00976508" w:rsidRPr="00ED2C8E">
        <w:rPr>
          <w:sz w:val="26"/>
          <w:szCs w:val="26"/>
        </w:rPr>
        <w:t xml:space="preserve">администрации муниципального образования Тюльганский </w:t>
      </w:r>
      <w:r w:rsidRPr="00ED2C8E">
        <w:rPr>
          <w:sz w:val="26"/>
          <w:szCs w:val="26"/>
        </w:rPr>
        <w:t>район</w:t>
      </w: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t>от  ______</w:t>
      </w:r>
      <w:r w:rsidR="00976508" w:rsidRPr="00ED2C8E">
        <w:rPr>
          <w:sz w:val="26"/>
          <w:szCs w:val="26"/>
        </w:rPr>
        <w:t>___</w:t>
      </w:r>
      <w:r w:rsidRPr="00ED2C8E">
        <w:rPr>
          <w:sz w:val="26"/>
          <w:szCs w:val="26"/>
        </w:rPr>
        <w:t xml:space="preserve">  № </w:t>
      </w:r>
      <w:r w:rsidR="00976508" w:rsidRPr="00ED2C8E">
        <w:rPr>
          <w:sz w:val="26"/>
          <w:szCs w:val="26"/>
        </w:rPr>
        <w:t>_____</w:t>
      </w: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508" w:rsidRPr="00ED2C8E" w:rsidRDefault="0097650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строительства»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ED2C8E" w:rsidRPr="00ED2C8E" w:rsidRDefault="00ED2C8E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2. Заявители на получение муниципальной услуги: юридические и физические лица, являющиеся п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ED2C8E">
        <w:rPr>
          <w:color w:val="44546A"/>
          <w:sz w:val="26"/>
          <w:szCs w:val="26"/>
        </w:rPr>
        <w:t>тюльган.рф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 xml:space="preserve">с 13.00 до 14.00 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D2C8E">
        <w:rPr>
          <w:color w:val="44546A"/>
          <w:sz w:val="26"/>
          <w:szCs w:val="26"/>
          <w:u w:val="single"/>
        </w:rPr>
        <w:t>тюльган.рф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B922EC" w:rsidRPr="00ED2C8E" w:rsidRDefault="00B922EC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rFonts w:eastAsiaTheme="minorHAnsi"/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Наименование органа, предоставляющего муниципальную услугу</w:t>
      </w:r>
    </w:p>
    <w:p w:rsidR="00B922EC" w:rsidRPr="00ED2C8E" w:rsidRDefault="00B922EC" w:rsidP="00ED2C8E">
      <w:pPr>
        <w:pStyle w:val="ConsPlusNormal"/>
        <w:ind w:firstLine="709"/>
        <w:jc w:val="both"/>
        <w:rPr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самоуправления-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rFonts w:eastAsiaTheme="minorHAnsi"/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rFonts w:eastAsiaTheme="minorHAnsi"/>
          <w:sz w:val="26"/>
          <w:szCs w:val="26"/>
          <w:lang w:eastAsia="en-US"/>
        </w:rPr>
        <w:t>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 w:rsidR="00ED2C8E">
        <w:rPr>
          <w:sz w:val="26"/>
          <w:szCs w:val="26"/>
        </w:rPr>
        <w:t xml:space="preserve">. </w:t>
      </w:r>
    </w:p>
    <w:p w:rsidR="00ED2C8E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15. </w:t>
      </w:r>
      <w:r w:rsidR="00ED2C8E" w:rsidRPr="00ED2C8E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наличие ошибок в заявлении о предоставлении муниципальной услуги и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22EC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B922EC" w:rsidRPr="00ED2C8E">
        <w:rPr>
          <w:rFonts w:ascii="Times New Roman" w:hAnsi="Times New Roman" w:cs="Times New Roman"/>
          <w:sz w:val="26"/>
          <w:szCs w:val="26"/>
        </w:rPr>
        <w:t>.</w:t>
      </w:r>
    </w:p>
    <w:p w:rsidR="00976508" w:rsidRPr="00ED2C8E" w:rsidRDefault="0097650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1)</w:t>
      </w:r>
      <w:r w:rsidR="00976508" w:rsidRPr="00ED2C8E">
        <w:rPr>
          <w:sz w:val="26"/>
          <w:szCs w:val="26"/>
        </w:rPr>
        <w:t xml:space="preserve"> Конституцией Российской Федерации («Российская газета», 25.12.1993, № 237);</w:t>
      </w:r>
      <w:r w:rsidRPr="00ED2C8E">
        <w:rPr>
          <w:sz w:val="26"/>
          <w:szCs w:val="26"/>
        </w:rPr>
        <w:t xml:space="preserve"> </w:t>
      </w:r>
    </w:p>
    <w:p w:rsidR="00976508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2)</w:t>
      </w:r>
      <w:r w:rsidR="00976508" w:rsidRPr="00ED2C8E">
        <w:rPr>
          <w:sz w:val="26"/>
          <w:szCs w:val="26"/>
        </w:rPr>
        <w:t xml:space="preserve"> Градостроительным кодексом Российской Федерации от 29.12.2004 № 190-ФЗ («Российская газета», 30.12.2004, № 290);</w:t>
      </w:r>
    </w:p>
    <w:p w:rsidR="00B922EC" w:rsidRPr="00ED2C8E" w:rsidRDefault="00976508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</w:t>
      </w:r>
      <w:r w:rsidRPr="00ED2C8E">
        <w:rPr>
          <w:bCs/>
          <w:sz w:val="26"/>
          <w:szCs w:val="26"/>
        </w:rPr>
        <w:t xml:space="preserve">Земельным </w:t>
      </w:r>
      <w:hyperlink r:id="rId8" w:history="1">
        <w:r w:rsidRPr="00ED2C8E">
          <w:rPr>
            <w:bCs/>
            <w:color w:val="0000FF"/>
            <w:sz w:val="26"/>
            <w:szCs w:val="26"/>
          </w:rPr>
          <w:t>кодексом</w:t>
        </w:r>
      </w:hyperlink>
      <w:r w:rsidRPr="00ED2C8E">
        <w:rPr>
          <w:bCs/>
          <w:sz w:val="26"/>
          <w:szCs w:val="26"/>
        </w:rPr>
        <w:t xml:space="preserve"> Российской Федерации от 25.10.2001 N 136-ФЗ</w:t>
      </w:r>
      <w:r w:rsidR="00976508" w:rsidRPr="00ED2C8E">
        <w:rPr>
          <w:bCs/>
          <w:sz w:val="26"/>
          <w:szCs w:val="26"/>
        </w:rPr>
        <w:t>4)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</w:t>
      </w:r>
      <w:r w:rsidR="00185EAD" w:rsidRPr="00ED2C8E">
        <w:rPr>
          <w:sz w:val="26"/>
          <w:szCs w:val="26"/>
        </w:rPr>
        <w:t xml:space="preserve"> («Российская газета», 08.10.2003, № 202);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</w:t>
      </w:r>
      <w:r w:rsidR="00185EAD" w:rsidRPr="00ED2C8E">
        <w:rPr>
          <w:sz w:val="26"/>
          <w:szCs w:val="26"/>
        </w:rPr>
        <w:t>» («Российская газета», 30.07.2010, №168);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7) Федеральным законом от 27.07.2006 № 152-ФЗ «О персональных данных»</w:t>
      </w:r>
      <w:r w:rsidR="00185EAD" w:rsidRPr="00ED2C8E">
        <w:rPr>
          <w:sz w:val="26"/>
          <w:szCs w:val="26"/>
        </w:rPr>
        <w:t xml:space="preserve"> («Российская газета», 29.07.2006, № 165);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8) Федеральным </w:t>
      </w:r>
      <w:hyperlink r:id="rId9" w:history="1">
        <w:r w:rsidRPr="00ED2C8E">
          <w:rPr>
            <w:color w:val="0000FF"/>
            <w:sz w:val="26"/>
            <w:szCs w:val="26"/>
          </w:rPr>
          <w:t>законом</w:t>
        </w:r>
      </w:hyperlink>
      <w:r w:rsidRPr="00ED2C8E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</w:t>
      </w:r>
      <w:r w:rsidR="00185EAD" w:rsidRPr="00ED2C8E">
        <w:rPr>
          <w:sz w:val="26"/>
          <w:szCs w:val="26"/>
        </w:rPr>
        <w:t xml:space="preserve"> («Российская газета», № 234, 2 декабря 1995)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9) Законом Оренбургской области от 16.03.2007 № 1037/233-</w:t>
      </w:r>
      <w:r w:rsidRPr="00ED2C8E">
        <w:rPr>
          <w:sz w:val="26"/>
          <w:szCs w:val="26"/>
          <w:lang w:val="en-US"/>
        </w:rPr>
        <w:t>IV</w:t>
      </w:r>
      <w:r w:rsidRPr="00ED2C8E">
        <w:rPr>
          <w:sz w:val="26"/>
          <w:szCs w:val="26"/>
        </w:rPr>
        <w:t>-ОЗ «О градостроительной деятельности на территории Оренбургской области»</w:t>
      </w:r>
      <w:r w:rsidR="00185EAD" w:rsidRPr="00ED2C8E">
        <w:rPr>
          <w:sz w:val="26"/>
          <w:szCs w:val="26"/>
        </w:rPr>
        <w:t xml:space="preserve"> («Южный Урал», № 60, (спецвыпуск № 35) 24.03.2007);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</w:rPr>
        <w:t xml:space="preserve">10) Постановлением Правительства Оренбургской области </w:t>
      </w:r>
      <w:r w:rsidRPr="00ED2C8E">
        <w:rPr>
          <w:rFonts w:eastAsia="Calibri"/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</w:t>
      </w:r>
      <w:r w:rsidR="00185EAD" w:rsidRPr="00ED2C8E">
        <w:rPr>
          <w:rFonts w:eastAsia="Calibri"/>
          <w:sz w:val="26"/>
          <w:szCs w:val="26"/>
          <w:lang w:eastAsia="en-US"/>
        </w:rPr>
        <w:t xml:space="preserve"> (Официальный интернет-портал правовой информации http://www.pravo.gov.ru, 20.07.2016, «Оренбуржье», № 89, 21.07.2016);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185EAD" w:rsidRPr="00ED2C8E">
        <w:rPr>
          <w:sz w:val="26"/>
          <w:szCs w:val="26"/>
        </w:rPr>
        <w:t xml:space="preserve"> (Официальный интернет-портал правовой информации http://www.pravo.gov.ru, 29.01.2016);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="00185EAD" w:rsidRPr="00ED2C8E">
        <w:rPr>
          <w:sz w:val="26"/>
          <w:szCs w:val="26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rFonts w:eastAsia="Calibri"/>
          <w:sz w:val="26"/>
          <w:szCs w:val="26"/>
          <w:lang w:eastAsia="en-US"/>
        </w:rPr>
        <w:t xml:space="preserve">13) </w:t>
      </w:r>
      <w:r w:rsidRPr="00ED2C8E">
        <w:rPr>
          <w:sz w:val="26"/>
          <w:szCs w:val="26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</w:t>
      </w:r>
      <w:r w:rsidR="00185EAD" w:rsidRPr="00ED2C8E">
        <w:rPr>
          <w:sz w:val="26"/>
          <w:szCs w:val="26"/>
        </w:rPr>
        <w:t xml:space="preserve"> (Официальный сайт департамента информационных технологий Оренбургской области http://dit.orb.ru, 18.03.2016);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lastRenderedPageBreak/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принятыми Решением Совета Депутатов Тюльганского района №16-IV-СД от 29.10.2015г.;</w:t>
      </w:r>
    </w:p>
    <w:p w:rsidR="00B922EC" w:rsidRPr="00ED2C8E" w:rsidRDefault="00B922EC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15) настоящим Административным регламентом;</w:t>
      </w:r>
    </w:p>
    <w:p w:rsidR="00B922EC" w:rsidRPr="00ED2C8E" w:rsidRDefault="00B922EC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16) иными нормативными правовыми актами.</w:t>
      </w:r>
    </w:p>
    <w:p w:rsidR="000C4E02" w:rsidRPr="00ED2C8E" w:rsidRDefault="000C4E02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заявление по форме согласно приложению № 1 к настоящему Административному регламенту; 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документы, удостоверяющие личность гражданина (</w:t>
      </w:r>
      <w:r w:rsidRPr="00ED2C8E">
        <w:rPr>
          <w:rFonts w:ascii="Times New Roman" w:eastAsia="Calibri" w:hAnsi="Times New Roman" w:cs="Times New Roman"/>
          <w:sz w:val="26"/>
          <w:szCs w:val="26"/>
          <w:lang w:eastAsia="en-US"/>
        </w:rPr>
        <w:t>не требуются в случае, если представление документов осуществляется в электронном виде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3) копия доверенности (в случае, если заявление подаётся представителем);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4) пояснительная записка, которая должна содержать сведения: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 параметрах и характеристиках объекта капитального строительства;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ED2C8E">
          <w:rPr>
            <w:rFonts w:eastAsiaTheme="minorHAnsi"/>
            <w:color w:val="0000FF"/>
            <w:sz w:val="26"/>
            <w:szCs w:val="26"/>
            <w:lang w:eastAsia="en-US"/>
          </w:rPr>
          <w:t>пунктом 1 статьи 40</w:t>
        </w:r>
      </w:hyperlink>
      <w:r w:rsidRPr="00ED2C8E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1) выписка из ЕГРН на земельный участок; 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2) выписка из ЕГРН на объект капитального строительства; 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3) кадастровый паспорт земельного участка; 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4) кадастровый паспорт объекта капитального строительства.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185EAD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22. Запрещается требовать от заявителя</w:t>
      </w:r>
      <w:r w:rsidR="00185EAD" w:rsidRPr="00ED2C8E">
        <w:rPr>
          <w:rFonts w:ascii="Times New Roman" w:hAnsi="Times New Roman" w:cs="Times New Roman"/>
          <w:sz w:val="26"/>
          <w:szCs w:val="26"/>
        </w:rPr>
        <w:t>:</w:t>
      </w:r>
    </w:p>
    <w:p w:rsidR="00B922EC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 осуществления действий, не предусмотренных нормативными правовыми актами, регулирующими отношения, возникающие в связи с предо</w:t>
      </w:r>
      <w:r w:rsidRPr="00ED2C8E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23. Заявитель вправе представить документы следующими способами: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ED2C8E">
        <w:rPr>
          <w:sz w:val="26"/>
          <w:szCs w:val="26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</w:t>
      </w:r>
      <w:r w:rsidRPr="00ED2C8E">
        <w:rPr>
          <w:sz w:val="26"/>
          <w:szCs w:val="26"/>
        </w:rPr>
        <w:lastRenderedPageBreak/>
        <w:t>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val="en-US"/>
        </w:rPr>
        <w:t>pdf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png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3" w:name="sub_1007"/>
      <w:bookmarkStart w:id="4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sub_1071"/>
      <w:bookmarkEnd w:id="3"/>
      <w:r w:rsidRPr="00ED2C8E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2"/>
      <w:bookmarkEnd w:id="5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3"/>
      <w:bookmarkEnd w:id="6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4"/>
      <w:bookmarkEnd w:id="7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9" w:name="sub_1010"/>
      <w:bookmarkEnd w:id="8"/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приёме документов,</w:t>
      </w: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26"/>
      <w:bookmarkEnd w:id="10"/>
      <w:r w:rsidRPr="00ED2C8E">
        <w:rPr>
          <w:rFonts w:ascii="Times New Roman" w:hAnsi="Times New Roman" w:cs="Times New Roman"/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30. Основаниями для отказа в выдаче разрешения на отклонение от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предельных параметров разрешенного строительства, реконструкции объектов капитального строительства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заявитель не является правообладателем земельного участка;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3) </w:t>
      </w:r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4) </w:t>
      </w:r>
      <w:r w:rsidRPr="00ED2C8E">
        <w:rPr>
          <w:rFonts w:ascii="Times New Roman" w:hAnsi="Times New Roman" w:cs="Times New Roman"/>
          <w:sz w:val="26"/>
          <w:szCs w:val="26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5) отсутствие оснований, определенных </w:t>
      </w:r>
      <w:hyperlink r:id="rId11" w:history="1">
        <w:r w:rsidRPr="00ED2C8E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частью 1 статьи 40</w:t>
        </w:r>
      </w:hyperlink>
      <w:r w:rsidRPr="00ED2C8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33. Муниципальная услуга предоставляется без взимания платы.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Срок регистрации заявления о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35. Регистрация заявления о предоставлении муниципальной услуги осуществляется в течение 1-го рабочего дня с момента поступления.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37.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43. Показателем качества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3. Состав, последовательность и ср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 xml:space="preserve">оки выполнения административных </w:t>
      </w:r>
      <w:r w:rsidRPr="00ED2C8E">
        <w:rPr>
          <w:rFonts w:ascii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в том числе 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>о</w:t>
      </w:r>
      <w:r w:rsidRPr="00ED2C8E">
        <w:rPr>
          <w:rFonts w:ascii="Times New Roman" w:hAnsi="Times New Roman" w:cs="Times New Roman"/>
          <w:b/>
          <w:sz w:val="26"/>
          <w:szCs w:val="26"/>
        </w:rPr>
        <w:t>собенности выполнения административных процедур в электронной форме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C61B1E" w:rsidRPr="00ED2C8E" w:rsidRDefault="00C61B1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1) прием заявления и документов, их регистрация;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 xml:space="preserve">5) уведомление заявителя о принятом решении и выдача разрешения </w:t>
      </w:r>
      <w:r w:rsidRPr="00ED2C8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ED2C8E">
        <w:rPr>
          <w:rFonts w:eastAsiaTheme="minorHAnsi"/>
          <w:sz w:val="26"/>
          <w:szCs w:val="26"/>
          <w:lang w:eastAsia="en-US"/>
        </w:rPr>
        <w:t xml:space="preserve">разрешения </w:t>
      </w:r>
      <w:r w:rsidRPr="00ED2C8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ED2C8E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формирование запроса;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ED2C8E">
        <w:rPr>
          <w:rFonts w:eastAsiaTheme="minorHAnsi"/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ED2C8E">
          <w:rPr>
            <w:rFonts w:eastAsiaTheme="minorHAnsi"/>
            <w:sz w:val="26"/>
            <w:szCs w:val="26"/>
            <w:lang w:eastAsia="en-US"/>
          </w:rPr>
          <w:t>блок-схемой</w:t>
        </w:r>
      </w:hyperlink>
      <w:r w:rsidRPr="00ED2C8E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1B1E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Приём заявления и документов, их регистрация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>50. О</w:t>
      </w:r>
      <w:r w:rsidRPr="00ED2C8E">
        <w:rPr>
          <w:rFonts w:eastAsiaTheme="minorHAnsi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</w:t>
      </w:r>
      <w:r w:rsidRPr="00ED2C8E">
        <w:rPr>
          <w:rFonts w:eastAsiaTheme="minorHAnsi"/>
          <w:sz w:val="26"/>
          <w:szCs w:val="26"/>
          <w:lang w:eastAsia="en-US"/>
        </w:rPr>
        <w:lastRenderedPageBreak/>
        <w:t>муниципальной услуги с приложением пакета документов.</w:t>
      </w:r>
      <w:r w:rsidRPr="00ED2C8E">
        <w:rPr>
          <w:sz w:val="26"/>
          <w:szCs w:val="26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ED2C8E">
        <w:rPr>
          <w:rFonts w:eastAsiaTheme="minorHAnsi"/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3" w:history="1">
        <w:r w:rsidRPr="00ED2C8E">
          <w:rPr>
            <w:rFonts w:eastAsiaTheme="minorHAnsi"/>
            <w:sz w:val="26"/>
            <w:szCs w:val="26"/>
            <w:lang w:eastAsia="en-US"/>
          </w:rPr>
          <w:t>пункте 19</w:t>
        </w:r>
      </w:hyperlink>
      <w:r w:rsidRPr="00ED2C8E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Уполномоченными должностными лицами направляются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55. Время выполнения административной процедуры: осуществляется в  течении 3-х дней со дня получения заявления о предоставлении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</w:rPr>
        <w:t>Р</w:t>
      </w:r>
      <w:r w:rsidRPr="00ED2C8E">
        <w:rPr>
          <w:rFonts w:eastAsiaTheme="minorHAns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полученных в результате межведомственного информационного взаимодействия.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(обнародованию)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8"/>
      <w:bookmarkEnd w:id="11"/>
      <w:r w:rsidRPr="00ED2C8E">
        <w:rPr>
          <w:rFonts w:eastAsiaTheme="minorHAnsi"/>
          <w:sz w:val="26"/>
          <w:szCs w:val="26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lastRenderedPageBreak/>
        <w:t xml:space="preserve">рекомендаций о </w:t>
      </w:r>
      <w:r w:rsidRPr="00ED2C8E">
        <w:rPr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2C8E">
        <w:rPr>
          <w:rFonts w:eastAsiaTheme="minorHAnsi"/>
          <w:sz w:val="26"/>
          <w:szCs w:val="26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 xml:space="preserve">проекта </w:t>
      </w:r>
      <w:r w:rsidRPr="00ED2C8E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2C8E">
        <w:rPr>
          <w:rFonts w:eastAsiaTheme="minorHAnsi"/>
          <w:sz w:val="26"/>
          <w:szCs w:val="26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5-ти дней.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высшее должностное лицо органа местного самоуправления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(обнародованию) в порядке, установленном для официального опубликования (обнародованию)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70.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 заявителя о принятом решении</w:t>
      </w: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осуществляется у</w:t>
      </w:r>
      <w:r w:rsidRPr="00ED2C8E">
        <w:rPr>
          <w:rFonts w:ascii="Times New Roman" w:hAnsi="Times New Roman" w:cs="Times New Roman"/>
          <w:sz w:val="26"/>
          <w:szCs w:val="26"/>
        </w:rPr>
        <w:t>полномоченными должностными лицами органа местного самоуправления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по желанию заявителя: лично, по почте, по телефону, через МФЦ (при наличии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Соглашения о взаимодействии), в электронной форме в личный кабинет заявителя на Портал.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71. Время выполнения административной процедуры: осуществляется в течение 3-х дней.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72. Результатом выполнения административной процедуры является выдача заявителю: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922EC" w:rsidRPr="00ED2C8E" w:rsidRDefault="00B922EC" w:rsidP="00ED2C8E">
      <w:pPr>
        <w:pStyle w:val="a4"/>
        <w:widowControl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 xml:space="preserve"> направляются в личный кабинет заявителя).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D2C8E">
        <w:rPr>
          <w:rFonts w:eastAsia="Calibri"/>
          <w:sz w:val="26"/>
          <w:szCs w:val="26"/>
          <w:lang w:eastAsia="en-US"/>
        </w:rPr>
        <w:t>в МФЦ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2" w:name="P385"/>
      <w:bookmarkEnd w:id="12"/>
      <w:r w:rsidRPr="00ED2C8E">
        <w:rPr>
          <w:rFonts w:ascii="Times New Roman" w:hAnsi="Times New Roman" w:cs="Times New Roman"/>
          <w:b/>
          <w:sz w:val="26"/>
          <w:szCs w:val="26"/>
        </w:rPr>
        <w:t>4. Формы контроля за предоставлением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C4E02" w:rsidRPr="00ED2C8E" w:rsidRDefault="000C4E02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(осуществляемые) ими в ходе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46087" w:rsidRPr="00ED2C8E" w:rsidRDefault="00946087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922EC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2C8E" w:rsidRPr="00ED2C8E" w:rsidRDefault="00ED2C8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C4E02" w:rsidRPr="00ED2C8E" w:rsidRDefault="00B922EC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sz w:val="26"/>
          <w:szCs w:val="26"/>
        </w:rPr>
        <w:t xml:space="preserve">5. </w:t>
      </w:r>
      <w:r w:rsidR="000C4E02" w:rsidRPr="00ED2C8E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ED2C8E" w:rsidRPr="00ED2C8E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lastRenderedPageBreak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066"/>
      <w:r w:rsidRPr="00ED2C8E">
        <w:rPr>
          <w:sz w:val="26"/>
          <w:szCs w:val="26"/>
        </w:rPr>
        <w:t>82. Заявитель может обратиться с жалобой, в том числе в следующих случаях: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4661"/>
      <w:bookmarkEnd w:id="13"/>
      <w:r w:rsidRPr="00ED2C8E">
        <w:rPr>
          <w:sz w:val="26"/>
          <w:szCs w:val="26"/>
        </w:rPr>
        <w:t xml:space="preserve">1) </w:t>
      </w:r>
      <w:bookmarkStart w:id="15" w:name="sub_4667"/>
      <w:bookmarkEnd w:id="14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</w:t>
      </w:r>
      <w:r w:rsidR="00946087" w:rsidRPr="00ED2C8E">
        <w:rPr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D2C8E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46087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946087" w:rsidRPr="00ED2C8E">
        <w:rPr>
          <w:sz w:val="26"/>
          <w:szCs w:val="26"/>
        </w:rPr>
        <w:t xml:space="preserve"> правовыми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</w:t>
      </w:r>
      <w:r w:rsidR="00946087" w:rsidRPr="00ED2C8E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r w:rsidRPr="00ED2C8E">
        <w:rPr>
          <w:sz w:val="26"/>
          <w:szCs w:val="26"/>
        </w:rPr>
        <w:t xml:space="preserve">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5"/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Предмет жалобы</w:t>
      </w:r>
    </w:p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Pr="00ED2C8E">
        <w:rPr>
          <w:sz w:val="26"/>
          <w:szCs w:val="26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Pr="00ED2C8E">
        <w:rPr>
          <w:sz w:val="26"/>
          <w:szCs w:val="26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84. Жалоба должна содержать: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2"/>
      <w:bookmarkEnd w:id="16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4683"/>
      <w:bookmarkEnd w:id="17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9" w:name="sub_4684"/>
      <w:bookmarkEnd w:id="18"/>
      <w:r w:rsidRPr="00ED2C8E">
        <w:rPr>
          <w:sz w:val="26"/>
          <w:szCs w:val="26"/>
        </w:rPr>
        <w:t>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lastRenderedPageBreak/>
        <w:t>Органы  местного самоуправления</w:t>
      </w:r>
      <w:r w:rsidRPr="00ED2C8E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85. Жалоба рассматривается органом местного 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Pr="00ED2C8E">
        <w:rPr>
          <w:sz w:val="26"/>
          <w:szCs w:val="26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20" w:name="Par11"/>
      <w:bookmarkEnd w:id="20"/>
      <w:r w:rsidRPr="00ED2C8E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>86. Жалоба подается в письменной форме на бумажном носителе</w:t>
      </w:r>
      <w:r w:rsidRPr="00ED2C8E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21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87. </w:t>
      </w:r>
      <w:r w:rsidRPr="00ED2C8E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lastRenderedPageBreak/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91. </w:t>
      </w:r>
      <w:r w:rsidRPr="00ED2C8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 </w:t>
      </w:r>
      <w:hyperlink r:id="rId23" w:history="1">
        <w:r w:rsidRPr="00ED2C8E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ED2C8E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Сроки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 xml:space="preserve">92. Жалоба, поступившая в орган, предоставляющий </w:t>
      </w:r>
      <w:r w:rsidRPr="00ED2C8E">
        <w:rPr>
          <w:sz w:val="26"/>
          <w:szCs w:val="26"/>
          <w:lang w:eastAsia="en-US"/>
        </w:rPr>
        <w:t>муниципальную</w:t>
      </w:r>
      <w:r w:rsidRPr="00ED2C8E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ED2C8E">
        <w:rPr>
          <w:sz w:val="26"/>
          <w:szCs w:val="26"/>
        </w:rPr>
        <w:t xml:space="preserve">предусмотренные </w:t>
      </w:r>
      <w:hyperlink r:id="rId24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</w:t>
      </w:r>
      <w:r w:rsidRPr="00ED2C8E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D2C8E">
        <w:rPr>
          <w:sz w:val="26"/>
          <w:szCs w:val="26"/>
          <w:lang w:eastAsia="en-US"/>
        </w:rPr>
        <w:t>муниципальную</w:t>
      </w:r>
      <w:r w:rsidRPr="00ED2C8E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ED2C8E">
        <w:rPr>
          <w:sz w:val="26"/>
          <w:szCs w:val="26"/>
          <w:lang w:eastAsia="en-US"/>
        </w:rPr>
        <w:t>муниципальную</w:t>
      </w:r>
      <w:r w:rsidRPr="00ED2C8E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Результат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93. По результатам рассмотрения жалобы принимается одно из следующих решений: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lastRenderedPageBreak/>
        <w:t>2) в удовлетворении жалобы отказывается.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D2C8E">
          <w:rPr>
            <w:bCs/>
            <w:sz w:val="26"/>
            <w:szCs w:val="26"/>
            <w:lang w:eastAsia="en-US"/>
          </w:rPr>
          <w:t>пункте</w:t>
        </w:r>
      </w:hyperlink>
      <w:r w:rsidRPr="00ED2C8E">
        <w:rPr>
          <w:bCs/>
          <w:sz w:val="26"/>
          <w:szCs w:val="26"/>
          <w:lang w:eastAsia="en-US"/>
        </w:rPr>
        <w:t xml:space="preserve"> </w:t>
      </w:r>
      <w:r w:rsidR="00C61B1E" w:rsidRPr="00ED2C8E">
        <w:rPr>
          <w:bCs/>
          <w:sz w:val="26"/>
          <w:szCs w:val="26"/>
          <w:lang w:eastAsia="en-US"/>
        </w:rPr>
        <w:t>93 Административного регламента: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D2C8E">
        <w:rPr>
          <w:bCs/>
          <w:sz w:val="26"/>
          <w:szCs w:val="26"/>
          <w:lang w:eastAsia="en-US"/>
        </w:rPr>
        <w:t xml:space="preserve">95. </w:t>
      </w:r>
      <w:r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Порядок обжалования решения по жалобе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 xml:space="preserve">96.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922EC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BA1273" w:rsidRDefault="00BA1273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Приложение №1 </w:t>
      </w: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ED2C8E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B922EC" w:rsidRPr="00C164F1" w:rsidRDefault="00B922EC" w:rsidP="00B922E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922EC" w:rsidRDefault="00B922EC" w:rsidP="00B922EC">
      <w:pPr>
        <w:ind w:firstLine="708"/>
        <w:jc w:val="both"/>
        <w:rPr>
          <w:sz w:val="28"/>
          <w:szCs w:val="28"/>
        </w:rPr>
      </w:pPr>
    </w:p>
    <w:p w:rsidR="001E15AC" w:rsidRPr="00C164F1" w:rsidRDefault="001E15AC" w:rsidP="00B922EC">
      <w:pPr>
        <w:ind w:firstLine="708"/>
        <w:jc w:val="both"/>
        <w:rPr>
          <w:sz w:val="28"/>
          <w:szCs w:val="28"/>
        </w:rPr>
      </w:pPr>
      <w:bookmarkStart w:id="22" w:name="_GoBack"/>
      <w:bookmarkEnd w:id="22"/>
    </w:p>
    <w:p w:rsidR="00BA1273" w:rsidRDefault="00B922EC" w:rsidP="00BA1273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</w:t>
      </w:r>
      <w:r w:rsidR="001E15AC">
        <w:rPr>
          <w:sz w:val="28"/>
          <w:szCs w:val="28"/>
        </w:rPr>
        <w:t>_____________________</w:t>
      </w:r>
      <w:r w:rsidRPr="00C164F1">
        <w:rPr>
          <w:sz w:val="28"/>
          <w:szCs w:val="28"/>
        </w:rPr>
        <w:t>_____________________ в части:</w:t>
      </w:r>
    </w:p>
    <w:p w:rsidR="00B922EC" w:rsidRPr="00C164F1" w:rsidRDefault="00B922EC" w:rsidP="00BA1273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</w:t>
      </w:r>
      <w:r>
        <w:rPr>
          <w:sz w:val="28"/>
          <w:szCs w:val="28"/>
        </w:rPr>
        <w:t>_____________________</w:t>
      </w:r>
    </w:p>
    <w:p w:rsidR="00B922EC" w:rsidRDefault="00B922EC" w:rsidP="00B922EC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______________________________________________</w:t>
      </w:r>
      <w:r>
        <w:rPr>
          <w:sz w:val="28"/>
          <w:szCs w:val="28"/>
        </w:rPr>
        <w:t>____________________</w:t>
      </w:r>
    </w:p>
    <w:p w:rsidR="00B922EC" w:rsidRPr="00CF36F0" w:rsidRDefault="00B922EC" w:rsidP="00B922EC">
      <w:pPr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 зданий  (или:  строений,  сооружений) -______________________</w:t>
      </w:r>
      <w:r>
        <w:rPr>
          <w:sz w:val="28"/>
          <w:szCs w:val="28"/>
        </w:rPr>
        <w:t>________</w:t>
      </w:r>
      <w:r w:rsidRPr="00C164F1">
        <w:rPr>
          <w:sz w:val="28"/>
          <w:szCs w:val="28"/>
        </w:rPr>
        <w:t>_______________</w:t>
      </w:r>
    </w:p>
    <w:p w:rsidR="00B922EC" w:rsidRPr="00CF36F0" w:rsidRDefault="00B922EC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3. Предельное количество этажей (предельная высота) зданий (строений, сооружений)</w:t>
      </w:r>
      <w:r>
        <w:rPr>
          <w:sz w:val="28"/>
          <w:szCs w:val="28"/>
        </w:rPr>
        <w:t xml:space="preserve"> _</w:t>
      </w:r>
      <w:r w:rsidRPr="00C164F1">
        <w:rPr>
          <w:sz w:val="28"/>
          <w:szCs w:val="28"/>
        </w:rPr>
        <w:t>_____</w:t>
      </w:r>
      <w:r w:rsidR="00BA1273">
        <w:rPr>
          <w:sz w:val="28"/>
          <w:szCs w:val="28"/>
        </w:rPr>
        <w:t>_______</w:t>
      </w:r>
      <w:r w:rsidRPr="00C164F1">
        <w:rPr>
          <w:sz w:val="28"/>
          <w:szCs w:val="28"/>
        </w:rPr>
        <w:t>________________________________</w:t>
      </w:r>
    </w:p>
    <w:p w:rsidR="00B922EC" w:rsidRPr="00CF36F0" w:rsidRDefault="00B922EC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A12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BA127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</w:t>
      </w:r>
      <w:r>
        <w:rPr>
          <w:sz w:val="28"/>
          <w:szCs w:val="28"/>
        </w:rPr>
        <w:t>___________________</w:t>
      </w:r>
      <w:r w:rsidRPr="00C164F1">
        <w:rPr>
          <w:sz w:val="28"/>
          <w:szCs w:val="28"/>
        </w:rPr>
        <w:t>__</w:t>
      </w:r>
    </w:p>
    <w:p w:rsidR="00B922EC" w:rsidRPr="00C164F1" w:rsidRDefault="00B922EC" w:rsidP="00B922E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922EC" w:rsidRPr="00CF36F0" w:rsidRDefault="00B922EC" w:rsidP="00B922EC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B922EC" w:rsidRPr="00C164F1" w:rsidRDefault="00B922EC" w:rsidP="00B922EC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t>5. Иные показатели - 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C164F1">
        <w:rPr>
          <w:sz w:val="28"/>
          <w:szCs w:val="28"/>
        </w:rPr>
        <w:t>.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1.______________________________________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2._______________________________________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3._______________________________________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4________________________________________</w:t>
      </w:r>
    </w:p>
    <w:p w:rsidR="00B922EC" w:rsidRPr="00C164F1" w:rsidRDefault="00B922EC" w:rsidP="00B922EC">
      <w:pPr>
        <w:ind w:firstLine="708"/>
        <w:jc w:val="both"/>
        <w:rPr>
          <w:sz w:val="28"/>
          <w:szCs w:val="28"/>
        </w:rPr>
      </w:pPr>
    </w:p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B922EC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 __________________________________</w:t>
      </w:r>
    </w:p>
    <w:p w:rsidR="00B922EC" w:rsidRPr="00CF36F0" w:rsidRDefault="00B922EC" w:rsidP="00B922EC">
      <w:r w:rsidRPr="00C164F1">
        <w:rPr>
          <w:sz w:val="28"/>
          <w:szCs w:val="28"/>
        </w:rPr>
        <w:t xml:space="preserve">      </w:t>
      </w:r>
      <w:r w:rsidRPr="00CF36F0">
        <w:t>(дата)                             (подпись заявителя)        (расшифровка подписи заявителя)</w:t>
      </w:r>
    </w:p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B922EC">
      <w:pPr>
        <w:pStyle w:val="ConsPlusNonformat"/>
        <w:rPr>
          <w:rFonts w:ascii="Times New Roman" w:hAnsi="Times New Roman"/>
          <w:sz w:val="28"/>
          <w:szCs w:val="28"/>
        </w:rPr>
      </w:pP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Заявление и прилагаемые к нему согласно перечню документы приняты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«__» ____________ 20__ г.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</w:p>
    <w:p w:rsidR="00BA1273" w:rsidRDefault="00BA1273" w:rsidP="00B922EC">
      <w:pPr>
        <w:pStyle w:val="ConsPlusNonformat"/>
        <w:rPr>
          <w:rFonts w:ascii="Times New Roman" w:hAnsi="Times New Roman"/>
          <w:sz w:val="27"/>
          <w:szCs w:val="27"/>
        </w:rPr>
      </w:pP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Наименование должностного лица,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</w:rPr>
      </w:pPr>
      <w:r w:rsidRPr="00BA1273">
        <w:rPr>
          <w:rFonts w:ascii="Times New Roman" w:hAnsi="Times New Roman"/>
          <w:sz w:val="27"/>
          <w:szCs w:val="27"/>
        </w:rPr>
        <w:t>принявшего документы                        __________     ______________________</w:t>
      </w:r>
    </w:p>
    <w:p w:rsidR="00B922EC" w:rsidRPr="00BA1273" w:rsidRDefault="00B922EC" w:rsidP="00B922EC">
      <w:pPr>
        <w:pStyle w:val="ConsPlusNonformat"/>
        <w:rPr>
          <w:rFonts w:ascii="Times New Roman" w:hAnsi="Times New Roman"/>
          <w:sz w:val="27"/>
          <w:szCs w:val="27"/>
          <w:vertAlign w:val="superscript"/>
        </w:rPr>
      </w:pPr>
      <w:r w:rsidRPr="00BA1273">
        <w:rPr>
          <w:rFonts w:ascii="Times New Roman" w:hAnsi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Готовые документы прошу выдать мне/представителю (при наличии доверенности):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лично,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в электронной форме (посредством направления в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5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</w:rPr>
        <w:t>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(нужное подчеркнуть).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6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u w:val="single"/>
          <w:lang w:eastAsia="en-US"/>
        </w:rPr>
        <w:t xml:space="preserve"> </w:t>
      </w:r>
      <w:r w:rsidRPr="00BA1273">
        <w:rPr>
          <w:sz w:val="27"/>
          <w:szCs w:val="27"/>
        </w:rPr>
        <w:t>(для заявителей, зарегистрированных в ЕСИА)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произвести регистрацию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7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(только для заявителей - физических лиц, не зарегистрированных в ЕСИА).</w:t>
      </w: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номер мобильного телефона в федеральном формате: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  <w:lang w:val="en-US"/>
        </w:rPr>
        <w:t>e</w:t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  <w:lang w:val="en-US"/>
        </w:rPr>
        <w:t>mail</w:t>
      </w:r>
      <w:r w:rsidRPr="00BA1273">
        <w:rPr>
          <w:sz w:val="27"/>
          <w:szCs w:val="27"/>
        </w:rPr>
        <w:t xml:space="preserve"> _________________________ (если имеется)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гражданство - Российская Федерация/ _____________________________</w:t>
      </w:r>
    </w:p>
    <w:p w:rsidR="00B922EC" w:rsidRPr="00BA1273" w:rsidRDefault="00BA1273" w:rsidP="00BA1273">
      <w:pPr>
        <w:ind w:left="708"/>
        <w:jc w:val="right"/>
        <w:rPr>
          <w:sz w:val="27"/>
          <w:szCs w:val="27"/>
          <w:vertAlign w:val="superscript"/>
        </w:rPr>
      </w:pPr>
      <w:r w:rsidRPr="00BA1273">
        <w:rPr>
          <w:sz w:val="27"/>
          <w:szCs w:val="27"/>
        </w:rPr>
        <w:t xml:space="preserve"> </w:t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="00B922EC" w:rsidRPr="00BA1273">
        <w:rPr>
          <w:sz w:val="27"/>
          <w:szCs w:val="27"/>
          <w:vertAlign w:val="superscript"/>
        </w:rPr>
        <w:t>(наименование иностранного государства)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В случае, если документ, удостоверяющий личность - паспорт гражданина РФ: 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серия, номер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 xml:space="preserve">  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кем выдан - __________________________________________________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код подразделения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рождения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место рождения - 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В случае, если документ, удостоверяющий личность - паспорт гражданина иностранного государства: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окончания срока действия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</w:t>
      </w:r>
      <w:r w:rsidRPr="00BA1273">
        <w:rPr>
          <w:sz w:val="27"/>
          <w:szCs w:val="27"/>
          <w:u w:val="single"/>
        </w:rPr>
        <w:t>восстановить доступ</w:t>
      </w:r>
      <w:r w:rsidRPr="00BA1273">
        <w:rPr>
          <w:sz w:val="27"/>
          <w:szCs w:val="27"/>
        </w:rPr>
        <w:t xml:space="preserve">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8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(для заявителей, ранее зарегистрированных в ЕСИА).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подтвердить регистрацию учетной записи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9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</w:t>
      </w: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B922EC" w:rsidRDefault="00B922EC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№2</w:t>
      </w:r>
      <w:r>
        <w:rPr>
          <w:sz w:val="28"/>
          <w:szCs w:val="28"/>
          <w:lang w:eastAsia="en-US"/>
        </w:rPr>
        <w:t xml:space="preserve"> </w:t>
      </w:r>
    </w:p>
    <w:p w:rsidR="00B922EC" w:rsidRPr="00C164F1" w:rsidRDefault="00B922EC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B922EC" w:rsidRPr="00C164F1" w:rsidRDefault="00B922EC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Блок-схема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B922EC" w:rsidRPr="00C164F1" w:rsidRDefault="00B922EC" w:rsidP="00B922E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B922EC" w:rsidRPr="00C164F1" w:rsidRDefault="00B922EC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84"/>
        <w:gridCol w:w="1100"/>
        <w:gridCol w:w="707"/>
        <w:gridCol w:w="908"/>
        <w:gridCol w:w="392"/>
        <w:gridCol w:w="3088"/>
      </w:tblGrid>
      <w:tr w:rsidR="00B922EC" w:rsidRPr="00C164F1" w:rsidTr="00B922EC">
        <w:trPr>
          <w:trHeight w:val="393"/>
        </w:trPr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209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CE0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387.45pt;margin-top:.6pt;width:0;height:30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CB60uP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BE5B" id="Прямая со стрелкой 4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DBF1" id="Прямая со стрелкой 3" o:spid="_x0000_s1026" type="#_x0000_t32" style="position:absolute;margin-left:67.2pt;margin-top:.6pt;width:.75pt;height:3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LSL2xU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2942" w:type="dxa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AB66" id="Прямая со стрелкой 6" o:spid="_x0000_s1026" type="#_x0000_t32" style="position:absolute;margin-left:-7.2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196849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68F8" id="Прямая со стрелкой 8" o:spid="_x0000_s1026" type="#_x0000_t32" style="position:absolute;margin-left:-8.2pt;margin-top:15.5pt;width:22.5pt;height:0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x5zBX94AAAAI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578" w:type="dxa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06644" id="Прямая со стрелкой 7" o:spid="_x0000_s1026" type="#_x0000_t32" style="position:absolute;margin-left:234.45pt;margin-top:-.25pt;width:0;height:31.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EC2AB"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rPr>
          <w:trHeight w:val="1589"/>
        </w:trPr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4942"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B7188" id="Прямая со стрелкой 12" o:spid="_x0000_s1026" type="#_x0000_t32" style="position:absolute;margin-left:351.45pt;margin-top:-.3pt;width: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16163" id="Прямая со стрелкой 11" o:spid="_x0000_s1026" type="#_x0000_t32" style="position:absolute;margin-left:109.95pt;margin-top:-.3pt;width:0;height:31.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c>
          <w:tcPr>
            <w:tcW w:w="4502" w:type="dxa"/>
            <w:gridSpan w:val="3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922EC" w:rsidRPr="00C164F1" w:rsidTr="00B922E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B108" id="Прямая со стрелкой 14" o:spid="_x0000_s1026" type="#_x0000_t32" style="position:absolute;margin-left:351.45pt;margin-top:.6pt;width: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6500F" id="Прямая со стрелкой 13" o:spid="_x0000_s1026" type="#_x0000_t32" style="position:absolute;margin-left:109.95pt;margin-top:.6pt;width:0;height:30.7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22EC" w:rsidRPr="00C164F1" w:rsidTr="00B922EC">
        <w:trPr>
          <w:trHeight w:val="70"/>
        </w:trPr>
        <w:tc>
          <w:tcPr>
            <w:tcW w:w="10206" w:type="dxa"/>
            <w:gridSpan w:val="7"/>
            <w:shd w:val="clear" w:color="auto" w:fill="auto"/>
          </w:tcPr>
          <w:p w:rsidR="00B922EC" w:rsidRPr="00C164F1" w:rsidRDefault="00B922EC" w:rsidP="00B9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B922EC" w:rsidRPr="00C164F1" w:rsidRDefault="00B922EC" w:rsidP="00B922EC">
      <w:pPr>
        <w:rPr>
          <w:sz w:val="28"/>
          <w:szCs w:val="28"/>
        </w:rPr>
      </w:pPr>
    </w:p>
    <w:sectPr w:rsidR="00B922EC" w:rsidRPr="00C164F1" w:rsidSect="00C60FD4">
      <w:headerReference w:type="even" r:id="rId30"/>
      <w:head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8E" w:rsidRDefault="00ED2C8E" w:rsidP="003F48CB">
      <w:r>
        <w:separator/>
      </w:r>
    </w:p>
  </w:endnote>
  <w:endnote w:type="continuationSeparator" w:id="0">
    <w:p w:rsidR="00ED2C8E" w:rsidRDefault="00ED2C8E" w:rsidP="003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8E" w:rsidRDefault="00ED2C8E" w:rsidP="003F48CB">
      <w:r>
        <w:separator/>
      </w:r>
    </w:p>
  </w:footnote>
  <w:footnote w:type="continuationSeparator" w:id="0">
    <w:p w:rsidR="00ED2C8E" w:rsidRDefault="00ED2C8E" w:rsidP="003F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8E" w:rsidRDefault="00ED2C8E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D2C8E" w:rsidRDefault="00ED2C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8E" w:rsidRDefault="00ED2C8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D2C8E" w:rsidRDefault="00ED2C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65D67"/>
    <w:rsid w:val="000B3D87"/>
    <w:rsid w:val="000C4E02"/>
    <w:rsid w:val="00113017"/>
    <w:rsid w:val="0014091D"/>
    <w:rsid w:val="00185EAD"/>
    <w:rsid w:val="001B17D2"/>
    <w:rsid w:val="001E15AC"/>
    <w:rsid w:val="001F5E55"/>
    <w:rsid w:val="0029355D"/>
    <w:rsid w:val="002E2345"/>
    <w:rsid w:val="00335948"/>
    <w:rsid w:val="003428A6"/>
    <w:rsid w:val="003B7D30"/>
    <w:rsid w:val="003F48CB"/>
    <w:rsid w:val="003F6132"/>
    <w:rsid w:val="004A6983"/>
    <w:rsid w:val="004B4138"/>
    <w:rsid w:val="00544BA5"/>
    <w:rsid w:val="0058667B"/>
    <w:rsid w:val="00592E2D"/>
    <w:rsid w:val="005E3EF0"/>
    <w:rsid w:val="00607C9E"/>
    <w:rsid w:val="006B1763"/>
    <w:rsid w:val="006D3DCE"/>
    <w:rsid w:val="006F43BB"/>
    <w:rsid w:val="00740B93"/>
    <w:rsid w:val="007A2FC9"/>
    <w:rsid w:val="00821C7C"/>
    <w:rsid w:val="008F2ED1"/>
    <w:rsid w:val="00946087"/>
    <w:rsid w:val="00976508"/>
    <w:rsid w:val="00A05183"/>
    <w:rsid w:val="00A83A03"/>
    <w:rsid w:val="00AA0EFF"/>
    <w:rsid w:val="00AC2C1C"/>
    <w:rsid w:val="00B922EC"/>
    <w:rsid w:val="00B97FD2"/>
    <w:rsid w:val="00BA1273"/>
    <w:rsid w:val="00C427BD"/>
    <w:rsid w:val="00C60FD4"/>
    <w:rsid w:val="00C61B1E"/>
    <w:rsid w:val="00C7429D"/>
    <w:rsid w:val="00CB50BB"/>
    <w:rsid w:val="00CD2BFF"/>
    <w:rsid w:val="00CE74CC"/>
    <w:rsid w:val="00D11B77"/>
    <w:rsid w:val="00DB3CC8"/>
    <w:rsid w:val="00E11084"/>
    <w:rsid w:val="00E243FB"/>
    <w:rsid w:val="00ED2C8E"/>
    <w:rsid w:val="00ED5B5D"/>
    <w:rsid w:val="00EE5EBA"/>
    <w:rsid w:val="00EF5220"/>
    <w:rsid w:val="00F35B60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647C"/>
  <w15:docId w15:val="{5BBE9995-D1E0-4AD0-B2D3-DF7E033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11265</Words>
  <Characters>64217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DredLord</cp:lastModifiedBy>
  <cp:revision>5</cp:revision>
  <dcterms:created xsi:type="dcterms:W3CDTF">2019-01-12T12:59:00Z</dcterms:created>
  <dcterms:modified xsi:type="dcterms:W3CDTF">2019-01-19T16:53:00Z</dcterms:modified>
</cp:coreProperties>
</file>