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58" w:rsidRDefault="006E6458" w:rsidP="006E6458">
      <w:pPr>
        <w:pStyle w:val="a3"/>
        <w:jc w:val="center"/>
        <w:rPr>
          <w:b w:val="0"/>
          <w:bCs w:val="0"/>
          <w:sz w:val="24"/>
        </w:rPr>
      </w:pPr>
      <w:r w:rsidRPr="000006FB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95pt;height:45.15pt" o:ole="">
            <v:imagedata r:id="rId6" o:title=""/>
          </v:shape>
          <o:OLEObject Type="Embed" ProgID="Imaging.Document" ShapeID="_x0000_i1025" DrawAspect="Content" ObjectID="_1613221841" r:id="rId7"/>
        </w:object>
      </w:r>
    </w:p>
    <w:p w:rsidR="006E6458" w:rsidRDefault="006E6458" w:rsidP="006E6458">
      <w:pPr>
        <w:pStyle w:val="21"/>
      </w:pPr>
    </w:p>
    <w:p w:rsidR="006E6458" w:rsidRPr="00F66458" w:rsidRDefault="006E6458" w:rsidP="006E6458">
      <w:pPr>
        <w:pStyle w:val="21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>АДМИНИСТРАЦИЯ МУНИЦИПАЛЬНОГО ОБРАЗОВАНИЯ</w:t>
      </w:r>
    </w:p>
    <w:p w:rsidR="006E6458" w:rsidRPr="00F66458" w:rsidRDefault="006E6458" w:rsidP="006E6458">
      <w:pPr>
        <w:pStyle w:val="21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 xml:space="preserve">ТЮЛЬГАНСКИЙ РАЙОН ОРЕНБУРГСКОЙ ОБЛАСТИ </w:t>
      </w:r>
    </w:p>
    <w:p w:rsidR="006E6458" w:rsidRPr="00EE5E5D" w:rsidRDefault="006E6458" w:rsidP="006E6458">
      <w:pPr>
        <w:pStyle w:val="21"/>
        <w:rPr>
          <w:sz w:val="28"/>
          <w:szCs w:val="28"/>
        </w:rPr>
      </w:pPr>
    </w:p>
    <w:p w:rsidR="006E6458" w:rsidRPr="00F66458" w:rsidRDefault="006E6458" w:rsidP="006E6458">
      <w:pPr>
        <w:pStyle w:val="21"/>
        <w:rPr>
          <w:bCs w:val="0"/>
          <w:sz w:val="28"/>
          <w:szCs w:val="28"/>
        </w:rPr>
      </w:pPr>
      <w:proofErr w:type="gramStart"/>
      <w:r w:rsidRPr="00F66458">
        <w:rPr>
          <w:bCs w:val="0"/>
          <w:sz w:val="28"/>
          <w:szCs w:val="28"/>
        </w:rPr>
        <w:t>П</w:t>
      </w:r>
      <w:proofErr w:type="gramEnd"/>
      <w:r w:rsidRPr="00F66458">
        <w:rPr>
          <w:bCs w:val="0"/>
          <w:sz w:val="28"/>
          <w:szCs w:val="28"/>
        </w:rPr>
        <w:t xml:space="preserve"> О С Т А Н О В Л Е Н И Е</w:t>
      </w:r>
    </w:p>
    <w:p w:rsidR="006E6458" w:rsidRPr="00EE5E5D" w:rsidRDefault="006E6458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6E6458" w:rsidRPr="003B3D9D" w:rsidRDefault="006E6458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</w:t>
      </w:r>
      <w:r w:rsidR="004C469F" w:rsidRPr="004C469F">
        <w:rPr>
          <w:b w:val="0"/>
          <w:bCs w:val="0"/>
          <w:sz w:val="28"/>
          <w:szCs w:val="28"/>
        </w:rPr>
        <w:t>________</w:t>
      </w:r>
      <w:r w:rsidRPr="003B3D9D">
        <w:rPr>
          <w:b w:val="0"/>
          <w:bCs w:val="0"/>
          <w:sz w:val="28"/>
          <w:szCs w:val="28"/>
        </w:rPr>
        <w:t>__________                                                                    №_</w:t>
      </w:r>
      <w:r w:rsidR="004C469F" w:rsidRPr="004C469F">
        <w:rPr>
          <w:b w:val="0"/>
          <w:bCs w:val="0"/>
          <w:sz w:val="28"/>
          <w:szCs w:val="28"/>
        </w:rPr>
        <w:t>____</w:t>
      </w:r>
      <w:r w:rsidRPr="003B3D9D">
        <w:rPr>
          <w:b w:val="0"/>
          <w:bCs w:val="0"/>
          <w:sz w:val="28"/>
          <w:szCs w:val="28"/>
        </w:rPr>
        <w:t>___</w:t>
      </w:r>
    </w:p>
    <w:p w:rsidR="006E6458" w:rsidRPr="00F66458" w:rsidRDefault="006E6458" w:rsidP="006E6458">
      <w:pPr>
        <w:pStyle w:val="21"/>
        <w:rPr>
          <w:b w:val="0"/>
          <w:sz w:val="28"/>
          <w:szCs w:val="28"/>
        </w:rPr>
      </w:pPr>
      <w:r w:rsidRPr="00F66458">
        <w:rPr>
          <w:b w:val="0"/>
          <w:sz w:val="28"/>
          <w:szCs w:val="28"/>
        </w:rPr>
        <w:t xml:space="preserve">п. Тюльган    </w:t>
      </w:r>
    </w:p>
    <w:p w:rsidR="006E6458" w:rsidRDefault="006E6458" w:rsidP="006E6458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  <w:u w:val="single"/>
        </w:rPr>
      </w:pPr>
    </w:p>
    <w:p w:rsidR="00B608D6" w:rsidRPr="008E150E" w:rsidRDefault="00B608D6" w:rsidP="006E6458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/>
          <w:sz w:val="26"/>
          <w:szCs w:val="26"/>
          <w:u w:val="single"/>
        </w:rPr>
      </w:pPr>
    </w:p>
    <w:p w:rsidR="006E6458" w:rsidRPr="008E150E" w:rsidRDefault="006E6458" w:rsidP="006E6458">
      <w:pPr>
        <w:suppressAutoHyphens/>
        <w:ind w:left="-180" w:firstLine="180"/>
        <w:jc w:val="center"/>
      </w:pPr>
    </w:p>
    <w:p w:rsidR="0074644D" w:rsidRPr="0074644D" w:rsidRDefault="0074644D" w:rsidP="0074644D">
      <w:pPr>
        <w:pStyle w:val="a5"/>
        <w:ind w:left="142" w:right="27"/>
        <w:jc w:val="center"/>
        <w:rPr>
          <w:rFonts w:ascii="Times New Roman" w:hAnsi="Times New Roman"/>
          <w:b/>
          <w:sz w:val="28"/>
          <w:szCs w:val="28"/>
        </w:rPr>
      </w:pPr>
      <w:r w:rsidRPr="0074644D">
        <w:rPr>
          <w:rFonts w:ascii="Times New Roman" w:hAnsi="Times New Roman"/>
          <w:b/>
          <w:sz w:val="28"/>
          <w:szCs w:val="28"/>
        </w:rPr>
        <w:t xml:space="preserve">О районной комиссии по повышению устойчивости функционирования </w:t>
      </w:r>
    </w:p>
    <w:p w:rsidR="0074644D" w:rsidRPr="0074644D" w:rsidRDefault="0074644D" w:rsidP="0074644D">
      <w:pPr>
        <w:pStyle w:val="a5"/>
        <w:ind w:left="142" w:right="27"/>
        <w:jc w:val="center"/>
        <w:rPr>
          <w:rFonts w:ascii="Times New Roman" w:hAnsi="Times New Roman"/>
          <w:b/>
          <w:sz w:val="28"/>
          <w:szCs w:val="28"/>
        </w:rPr>
      </w:pPr>
      <w:r w:rsidRPr="0074644D">
        <w:rPr>
          <w:rFonts w:ascii="Times New Roman" w:hAnsi="Times New Roman"/>
          <w:b/>
          <w:sz w:val="28"/>
          <w:szCs w:val="28"/>
        </w:rPr>
        <w:t xml:space="preserve">экономики и организаций в мирное и военное время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Тюльганский</w:t>
      </w:r>
      <w:r w:rsidRPr="0074644D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4644D" w:rsidRPr="0074644D" w:rsidRDefault="0074644D" w:rsidP="0074644D">
      <w:pPr>
        <w:ind w:firstLine="709"/>
        <w:jc w:val="center"/>
        <w:rPr>
          <w:sz w:val="28"/>
          <w:szCs w:val="28"/>
        </w:rPr>
      </w:pPr>
    </w:p>
    <w:p w:rsidR="0074644D" w:rsidRPr="0074644D" w:rsidRDefault="0074644D" w:rsidP="0074644D">
      <w:pPr>
        <w:pStyle w:val="BlockQuotation"/>
        <w:widowControl/>
        <w:tabs>
          <w:tab w:val="left" w:pos="-426"/>
        </w:tabs>
        <w:ind w:left="0" w:right="-58" w:firstLine="0"/>
        <w:rPr>
          <w:rFonts w:ascii="Times New Roman" w:hAnsi="Times New Roman" w:cs="Times New Roman"/>
        </w:rPr>
      </w:pPr>
      <w:r w:rsidRPr="0074644D">
        <w:rPr>
          <w:rFonts w:ascii="Times New Roman" w:hAnsi="Times New Roman" w:cs="Times New Roman"/>
        </w:rPr>
        <w:tab/>
      </w:r>
      <w:proofErr w:type="gramStart"/>
      <w:r w:rsidRPr="0074644D">
        <w:rPr>
          <w:rFonts w:ascii="Times New Roman" w:hAnsi="Times New Roman" w:cs="Times New Roman"/>
        </w:rPr>
        <w:t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8 Федерального закона от 12 февраля 1998 года № 28-ФЗ «О гражданской обороне», пунктом 20 постановления Правительства Российской Федерации от 26 ноября 2007 года  № 804 «Об утверждении Положения о гражданской обороне в Российской Федерации», постановлением</w:t>
      </w:r>
      <w:proofErr w:type="gramEnd"/>
      <w:r w:rsidRPr="0074644D">
        <w:rPr>
          <w:rFonts w:ascii="Times New Roman" w:hAnsi="Times New Roman" w:cs="Times New Roman"/>
        </w:rPr>
        <w:t xml:space="preserve"> Правительства Оренбургской области от 16 февраля 2010 года № 83-п «Об обеспечении мероприятий гражданской обороны на территории Оренбургской области» и в целях устойчивого функционирования экономики и организаций </w:t>
      </w:r>
      <w:r>
        <w:rPr>
          <w:rFonts w:ascii="Times New Roman" w:hAnsi="Times New Roman" w:cs="Times New Roman"/>
        </w:rPr>
        <w:t>Тюльганского</w:t>
      </w:r>
      <w:r w:rsidRPr="0074644D">
        <w:rPr>
          <w:rFonts w:ascii="Times New Roman" w:hAnsi="Times New Roman" w:cs="Times New Roman"/>
        </w:rPr>
        <w:t xml:space="preserve"> района Оренбургской области в мирное и военное время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о с т а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о в л я ю:</w:t>
      </w:r>
      <w:r w:rsidRPr="0074644D">
        <w:rPr>
          <w:rFonts w:ascii="Times New Roman" w:hAnsi="Times New Roman" w:cs="Times New Roman"/>
        </w:rPr>
        <w:t xml:space="preserve"> </w:t>
      </w:r>
    </w:p>
    <w:p w:rsidR="0074644D" w:rsidRPr="0074644D" w:rsidRDefault="0074644D" w:rsidP="0074644D">
      <w:pPr>
        <w:pStyle w:val="BlockQuotation"/>
        <w:widowControl/>
        <w:tabs>
          <w:tab w:val="left" w:pos="-426"/>
        </w:tabs>
        <w:ind w:left="0" w:right="-58" w:firstLine="0"/>
        <w:rPr>
          <w:rFonts w:ascii="Times New Roman" w:hAnsi="Times New Roman" w:cs="Times New Roman"/>
        </w:rPr>
      </w:pPr>
    </w:p>
    <w:p w:rsidR="0074644D" w:rsidRPr="0074644D" w:rsidRDefault="0074644D" w:rsidP="0074644D">
      <w:pPr>
        <w:pStyle w:val="BlockQuotation"/>
        <w:widowControl/>
        <w:tabs>
          <w:tab w:val="left" w:pos="-426"/>
        </w:tabs>
        <w:ind w:left="0" w:right="-58" w:firstLine="0"/>
        <w:rPr>
          <w:rFonts w:ascii="Times New Roman" w:hAnsi="Times New Roman" w:cs="Times New Roman"/>
        </w:rPr>
      </w:pPr>
      <w:r w:rsidRPr="0074644D">
        <w:rPr>
          <w:rFonts w:ascii="Times New Roman" w:hAnsi="Times New Roman" w:cs="Times New Roman"/>
        </w:rPr>
        <w:tab/>
        <w:t>1. Утвердить:</w:t>
      </w:r>
    </w:p>
    <w:p w:rsidR="0074644D" w:rsidRPr="0074644D" w:rsidRDefault="0074644D" w:rsidP="0074644D">
      <w:pPr>
        <w:pStyle w:val="BlockQuotation"/>
        <w:widowControl/>
        <w:tabs>
          <w:tab w:val="left" w:pos="-426"/>
        </w:tabs>
        <w:ind w:left="0" w:right="-58" w:firstLine="0"/>
        <w:rPr>
          <w:rFonts w:ascii="Times New Roman" w:hAnsi="Times New Roman" w:cs="Times New Roman"/>
        </w:rPr>
      </w:pPr>
      <w:r w:rsidRPr="0074644D">
        <w:rPr>
          <w:rFonts w:ascii="Times New Roman" w:hAnsi="Times New Roman" w:cs="Times New Roman"/>
        </w:rPr>
        <w:tab/>
        <w:t xml:space="preserve">1.1.  </w:t>
      </w:r>
      <w:r w:rsidR="00352E28" w:rsidRPr="0074644D">
        <w:rPr>
          <w:rFonts w:ascii="Times New Roman" w:hAnsi="Times New Roman" w:cs="Times New Roman"/>
        </w:rPr>
        <w:t xml:space="preserve">Состав районной комиссии по повышению устойчивости функционирования экономики и организаций в мирное и военное время </w:t>
      </w:r>
      <w:r w:rsidRPr="0074644D">
        <w:rPr>
          <w:rFonts w:ascii="Times New Roman" w:hAnsi="Times New Roman" w:cs="Times New Roman"/>
        </w:rPr>
        <w:t>(приложение 1).</w:t>
      </w:r>
    </w:p>
    <w:p w:rsidR="0074644D" w:rsidRPr="0074644D" w:rsidRDefault="0074644D" w:rsidP="0074644D">
      <w:pPr>
        <w:pStyle w:val="BlockQuotation"/>
        <w:widowControl/>
        <w:tabs>
          <w:tab w:val="left" w:pos="-426"/>
        </w:tabs>
        <w:ind w:left="0" w:right="-58" w:firstLine="0"/>
        <w:rPr>
          <w:rFonts w:ascii="Times New Roman" w:hAnsi="Times New Roman" w:cs="Times New Roman"/>
        </w:rPr>
      </w:pPr>
      <w:r w:rsidRPr="0074644D">
        <w:rPr>
          <w:rFonts w:ascii="Times New Roman" w:hAnsi="Times New Roman" w:cs="Times New Roman"/>
        </w:rPr>
        <w:tab/>
        <w:t xml:space="preserve">1.2. </w:t>
      </w:r>
      <w:r w:rsidR="00352E28" w:rsidRPr="0074644D">
        <w:rPr>
          <w:rFonts w:ascii="Times New Roman" w:hAnsi="Times New Roman" w:cs="Times New Roman"/>
        </w:rPr>
        <w:t xml:space="preserve">Положение о районной комиссии по повышению устойчивости функционирования экономики и организаций в мирное и военное время </w:t>
      </w:r>
      <w:r w:rsidR="00352E28">
        <w:rPr>
          <w:rFonts w:ascii="Times New Roman" w:hAnsi="Times New Roman" w:cs="Times New Roman"/>
        </w:rPr>
        <w:t>Тюльганского</w:t>
      </w:r>
      <w:r w:rsidR="00352E28" w:rsidRPr="0074644D">
        <w:rPr>
          <w:rFonts w:ascii="Times New Roman" w:hAnsi="Times New Roman" w:cs="Times New Roman"/>
        </w:rPr>
        <w:t xml:space="preserve"> района Оренбургской области </w:t>
      </w:r>
      <w:r w:rsidRPr="0074644D">
        <w:rPr>
          <w:rFonts w:ascii="Times New Roman" w:hAnsi="Times New Roman" w:cs="Times New Roman"/>
        </w:rPr>
        <w:t>(приложение 2).</w:t>
      </w:r>
    </w:p>
    <w:p w:rsidR="0074644D" w:rsidRPr="0074644D" w:rsidRDefault="0074644D" w:rsidP="0074644D">
      <w:pPr>
        <w:pStyle w:val="BlockQuotation"/>
        <w:widowControl/>
        <w:tabs>
          <w:tab w:val="left" w:pos="-426"/>
        </w:tabs>
        <w:ind w:left="0" w:right="-58" w:firstLine="0"/>
        <w:rPr>
          <w:rFonts w:ascii="Times New Roman" w:hAnsi="Times New Roman" w:cs="Times New Roman"/>
        </w:rPr>
      </w:pPr>
      <w:r w:rsidRPr="0074644D">
        <w:rPr>
          <w:rFonts w:ascii="Times New Roman" w:hAnsi="Times New Roman" w:cs="Times New Roman"/>
        </w:rPr>
        <w:tab/>
        <w:t xml:space="preserve">1.3. Функциональные обязанности членов районной комиссии по повышению устойчивости функционирования экономики и организаций в мирное и военное время </w:t>
      </w:r>
      <w:r>
        <w:rPr>
          <w:rFonts w:ascii="Times New Roman" w:hAnsi="Times New Roman" w:cs="Times New Roman"/>
        </w:rPr>
        <w:t>Тюльганского</w:t>
      </w:r>
      <w:r w:rsidRPr="0074644D">
        <w:rPr>
          <w:rFonts w:ascii="Times New Roman" w:hAnsi="Times New Roman" w:cs="Times New Roman"/>
        </w:rPr>
        <w:t xml:space="preserve"> района Оренбургской области</w:t>
      </w:r>
      <w:r w:rsidR="002C4466">
        <w:rPr>
          <w:rFonts w:ascii="Times New Roman" w:hAnsi="Times New Roman" w:cs="Times New Roman"/>
        </w:rPr>
        <w:t xml:space="preserve"> </w:t>
      </w:r>
      <w:r w:rsidRPr="0074644D">
        <w:rPr>
          <w:rFonts w:ascii="Times New Roman" w:hAnsi="Times New Roman" w:cs="Times New Roman"/>
        </w:rPr>
        <w:t>(приложение 3).</w:t>
      </w:r>
    </w:p>
    <w:p w:rsidR="0074644D" w:rsidRPr="0074644D" w:rsidRDefault="0074644D" w:rsidP="00E60611">
      <w:pPr>
        <w:pStyle w:val="BlockQuotation"/>
        <w:widowControl/>
        <w:tabs>
          <w:tab w:val="left" w:pos="-426"/>
        </w:tabs>
        <w:ind w:left="0" w:right="-58" w:firstLine="0"/>
        <w:rPr>
          <w:rFonts w:ascii="Times New Roman" w:hAnsi="Times New Roman"/>
        </w:rPr>
      </w:pPr>
      <w:r w:rsidRPr="0074644D">
        <w:rPr>
          <w:rFonts w:ascii="Times New Roman" w:hAnsi="Times New Roman" w:cs="Times New Roman"/>
        </w:rPr>
        <w:tab/>
      </w:r>
      <w:r w:rsidRPr="0074644D">
        <w:rPr>
          <w:rFonts w:ascii="Times New Roman" w:hAnsi="Times New Roman"/>
        </w:rPr>
        <w:t xml:space="preserve">2. Рекомендовать Главам </w:t>
      </w:r>
      <w:r>
        <w:rPr>
          <w:rFonts w:ascii="Times New Roman" w:hAnsi="Times New Roman"/>
        </w:rPr>
        <w:t>поссельсоветов</w:t>
      </w:r>
      <w:r w:rsidRPr="0074644D">
        <w:rPr>
          <w:rFonts w:ascii="Times New Roman" w:hAnsi="Times New Roman"/>
        </w:rPr>
        <w:t xml:space="preserve">, руководителям предприятий, организаций, независимо от организационно-правовых форм и форм собственности: </w:t>
      </w:r>
    </w:p>
    <w:p w:rsidR="0074644D" w:rsidRPr="0074644D" w:rsidRDefault="0074644D" w:rsidP="0074644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644D">
        <w:rPr>
          <w:rFonts w:ascii="Times New Roman" w:hAnsi="Times New Roman"/>
          <w:sz w:val="28"/>
          <w:szCs w:val="28"/>
        </w:rPr>
        <w:t xml:space="preserve">2.1. Образовать комиссии по повышению устойчивости функционирования экономики и организаций в мирное и военное время, утвердить положения о </w:t>
      </w:r>
      <w:r w:rsidRPr="0074644D">
        <w:rPr>
          <w:rFonts w:ascii="Times New Roman" w:hAnsi="Times New Roman"/>
          <w:sz w:val="28"/>
          <w:szCs w:val="28"/>
        </w:rPr>
        <w:lastRenderedPageBreak/>
        <w:t>них, определить составы соответствующих комиссий и функциональные обязанности их членов.</w:t>
      </w:r>
    </w:p>
    <w:p w:rsidR="0074644D" w:rsidRPr="0074644D" w:rsidRDefault="0074644D" w:rsidP="0074644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644D">
        <w:rPr>
          <w:rFonts w:ascii="Times New Roman" w:hAnsi="Times New Roman"/>
          <w:sz w:val="28"/>
          <w:szCs w:val="28"/>
        </w:rPr>
        <w:t>2.2. Привести нормативные правовые акты, регулирующие вопросы повышения устойчивого функционирования экономики и организаций в мирное и военное время, в соответствие с настоящим постановлением.</w:t>
      </w:r>
    </w:p>
    <w:p w:rsidR="0074644D" w:rsidRPr="0074644D" w:rsidRDefault="0074644D" w:rsidP="0074644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644D">
        <w:rPr>
          <w:rFonts w:ascii="Times New Roman" w:hAnsi="Times New Roman"/>
          <w:sz w:val="28"/>
          <w:szCs w:val="28"/>
        </w:rPr>
        <w:t xml:space="preserve">3. Признать утратившим силу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74644D">
        <w:rPr>
          <w:rFonts w:ascii="Times New Roman" w:hAnsi="Times New Roman"/>
          <w:sz w:val="28"/>
          <w:szCs w:val="28"/>
        </w:rPr>
        <w:t xml:space="preserve"> администрации района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4644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74644D">
        <w:rPr>
          <w:rFonts w:ascii="Times New Roman" w:hAnsi="Times New Roman"/>
          <w:sz w:val="28"/>
          <w:szCs w:val="28"/>
        </w:rPr>
        <w:t xml:space="preserve"> декабря 200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4644D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103</w:t>
      </w:r>
      <w:r w:rsidRPr="007464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74644D">
        <w:rPr>
          <w:rFonts w:ascii="Times New Roman" w:hAnsi="Times New Roman"/>
          <w:sz w:val="28"/>
          <w:szCs w:val="28"/>
        </w:rPr>
        <w:t xml:space="preserve"> «О районной комиссии по повышению устойчивости функционирования экономики и организаций в мирное и военное время».  </w:t>
      </w:r>
    </w:p>
    <w:p w:rsidR="0074644D" w:rsidRPr="0074644D" w:rsidRDefault="0074644D" w:rsidP="0074644D">
      <w:pPr>
        <w:pStyle w:val="BlockQuotation"/>
        <w:widowControl/>
        <w:tabs>
          <w:tab w:val="left" w:pos="-426"/>
        </w:tabs>
        <w:ind w:left="0" w:right="-58" w:firstLine="0"/>
        <w:rPr>
          <w:rFonts w:ascii="Times New Roman" w:hAnsi="Times New Roman" w:cs="Times New Roman"/>
        </w:rPr>
      </w:pPr>
      <w:r w:rsidRPr="0074644D">
        <w:rPr>
          <w:rFonts w:ascii="Times New Roman" w:hAnsi="Times New Roman" w:cs="Times New Roman"/>
        </w:rPr>
        <w:tab/>
        <w:t>4. </w:t>
      </w:r>
      <w:proofErr w:type="gramStart"/>
      <w:r w:rsidR="00C9039E" w:rsidRPr="00C9039E">
        <w:rPr>
          <w:rFonts w:ascii="Times New Roman" w:hAnsi="Times New Roman" w:cs="Times New Roman"/>
        </w:rPr>
        <w:t>Контроль за</w:t>
      </w:r>
      <w:proofErr w:type="gramEnd"/>
      <w:r w:rsidR="00C9039E" w:rsidRPr="00C9039E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района </w:t>
      </w:r>
      <w:r w:rsidR="00C9039E">
        <w:rPr>
          <w:rFonts w:ascii="Times New Roman" w:hAnsi="Times New Roman" w:cs="Times New Roman"/>
        </w:rPr>
        <w:t>по оперативному управлению Нефедова</w:t>
      </w:r>
      <w:r w:rsidR="00C9039E" w:rsidRPr="00C9039E">
        <w:rPr>
          <w:rFonts w:ascii="Times New Roman" w:hAnsi="Times New Roman" w:cs="Times New Roman"/>
        </w:rPr>
        <w:t xml:space="preserve"> И.</w:t>
      </w:r>
      <w:r w:rsidR="00C9039E">
        <w:rPr>
          <w:rFonts w:ascii="Times New Roman" w:hAnsi="Times New Roman" w:cs="Times New Roman"/>
        </w:rPr>
        <w:t>В</w:t>
      </w:r>
      <w:r w:rsidR="00C9039E" w:rsidRPr="00C9039E">
        <w:rPr>
          <w:rFonts w:ascii="Times New Roman" w:hAnsi="Times New Roman" w:cs="Times New Roman"/>
        </w:rPr>
        <w:t>.</w:t>
      </w:r>
    </w:p>
    <w:p w:rsidR="00352123" w:rsidRPr="0074644D" w:rsidRDefault="00352123" w:rsidP="00352123">
      <w:pPr>
        <w:ind w:firstLine="709"/>
        <w:jc w:val="both"/>
        <w:rPr>
          <w:sz w:val="28"/>
          <w:szCs w:val="28"/>
        </w:rPr>
      </w:pPr>
      <w:r w:rsidRPr="0074644D">
        <w:rPr>
          <w:sz w:val="28"/>
          <w:szCs w:val="28"/>
        </w:rPr>
        <w:t xml:space="preserve">5. </w:t>
      </w:r>
      <w:r w:rsidR="00E66F14" w:rsidRPr="0074644D">
        <w:rPr>
          <w:sz w:val="28"/>
          <w:szCs w:val="28"/>
        </w:rPr>
        <w:t>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Оренбургской области в сети «Интернет».</w:t>
      </w:r>
    </w:p>
    <w:p w:rsidR="00EA3091" w:rsidRPr="0074644D" w:rsidRDefault="00EA3091" w:rsidP="00EA3091">
      <w:pPr>
        <w:rPr>
          <w:sz w:val="28"/>
          <w:szCs w:val="28"/>
        </w:rPr>
      </w:pPr>
    </w:p>
    <w:p w:rsidR="006E6458" w:rsidRPr="003617F4" w:rsidRDefault="006E6458" w:rsidP="006E6458">
      <w:pPr>
        <w:jc w:val="both"/>
        <w:rPr>
          <w:sz w:val="28"/>
          <w:szCs w:val="28"/>
        </w:rPr>
      </w:pPr>
      <w:r w:rsidRPr="003617F4">
        <w:rPr>
          <w:sz w:val="28"/>
          <w:szCs w:val="28"/>
        </w:rPr>
        <w:tab/>
      </w:r>
      <w:r w:rsidRPr="003617F4">
        <w:rPr>
          <w:sz w:val="28"/>
          <w:szCs w:val="28"/>
        </w:rPr>
        <w:tab/>
      </w:r>
    </w:p>
    <w:p w:rsidR="006E6458" w:rsidRPr="003617F4" w:rsidRDefault="006E6458" w:rsidP="006E6458">
      <w:pPr>
        <w:jc w:val="both"/>
        <w:rPr>
          <w:sz w:val="28"/>
          <w:szCs w:val="28"/>
        </w:rPr>
      </w:pPr>
    </w:p>
    <w:p w:rsidR="006E6458" w:rsidRDefault="006E6458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EF6026">
        <w:rPr>
          <w:sz w:val="28"/>
          <w:szCs w:val="28"/>
        </w:rPr>
        <w:tab/>
      </w:r>
      <w:r w:rsidR="00EF6026">
        <w:rPr>
          <w:sz w:val="28"/>
          <w:szCs w:val="28"/>
        </w:rPr>
        <w:tab/>
      </w:r>
      <w:r w:rsidR="00EF6026">
        <w:rPr>
          <w:sz w:val="28"/>
          <w:szCs w:val="28"/>
        </w:rPr>
        <w:tab/>
        <w:t xml:space="preserve">        </w:t>
      </w:r>
      <w:proofErr w:type="spellStart"/>
      <w:r w:rsidRPr="000006FB">
        <w:rPr>
          <w:sz w:val="28"/>
          <w:szCs w:val="28"/>
        </w:rPr>
        <w:t>И.В.Буцких</w:t>
      </w:r>
      <w:proofErr w:type="spellEnd"/>
    </w:p>
    <w:p w:rsidR="006E6458" w:rsidRDefault="00334B06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334B06" w:rsidRDefault="00334B06" w:rsidP="006E6458">
      <w:pPr>
        <w:jc w:val="both"/>
        <w:rPr>
          <w:sz w:val="28"/>
          <w:szCs w:val="28"/>
        </w:rPr>
      </w:pPr>
    </w:p>
    <w:p w:rsidR="005A091E" w:rsidRDefault="005A091E" w:rsidP="006E6458">
      <w:pPr>
        <w:jc w:val="both"/>
        <w:rPr>
          <w:sz w:val="28"/>
          <w:szCs w:val="28"/>
        </w:rPr>
      </w:pPr>
    </w:p>
    <w:p w:rsidR="00C9039E" w:rsidRDefault="00C9039E" w:rsidP="006E645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136"/>
      </w:tblGrid>
      <w:tr w:rsidR="003617F4" w:rsidRPr="00644200" w:rsidTr="003617F4">
        <w:tc>
          <w:tcPr>
            <w:tcW w:w="1548" w:type="dxa"/>
          </w:tcPr>
          <w:p w:rsidR="003617F4" w:rsidRPr="00644200" w:rsidRDefault="003617F4" w:rsidP="003617F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ind w:left="0"/>
              <w:rPr>
                <w:color w:val="FFFFFF" w:themeColor="background1"/>
                <w:sz w:val="28"/>
                <w:szCs w:val="28"/>
              </w:rPr>
            </w:pPr>
            <w:r w:rsidRPr="00644200">
              <w:rPr>
                <w:color w:val="FFFFFF" w:themeColor="background1"/>
                <w:sz w:val="28"/>
                <w:szCs w:val="28"/>
              </w:rPr>
              <w:t>Разослано:</w:t>
            </w:r>
          </w:p>
        </w:tc>
        <w:tc>
          <w:tcPr>
            <w:tcW w:w="8136" w:type="dxa"/>
          </w:tcPr>
          <w:p w:rsidR="003617F4" w:rsidRPr="00644200" w:rsidRDefault="003617F4" w:rsidP="00C9039E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6372"/>
              </w:tabs>
              <w:ind w:left="13"/>
              <w:jc w:val="both"/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644200">
              <w:rPr>
                <w:color w:val="FFFFFF" w:themeColor="background1"/>
                <w:sz w:val="28"/>
                <w:szCs w:val="28"/>
              </w:rPr>
              <w:t>райпрокурору</w:t>
            </w:r>
            <w:proofErr w:type="spellEnd"/>
            <w:r w:rsidRPr="00644200">
              <w:rPr>
                <w:color w:val="FFFFFF" w:themeColor="background1"/>
                <w:sz w:val="28"/>
                <w:szCs w:val="28"/>
              </w:rPr>
              <w:t xml:space="preserve">, </w:t>
            </w:r>
            <w:proofErr w:type="spellStart"/>
            <w:r w:rsidRPr="00644200">
              <w:rPr>
                <w:color w:val="FFFFFF" w:themeColor="background1"/>
                <w:sz w:val="28"/>
                <w:szCs w:val="28"/>
              </w:rPr>
              <w:t>орготделу</w:t>
            </w:r>
            <w:proofErr w:type="spellEnd"/>
            <w:r w:rsidRPr="00644200">
              <w:rPr>
                <w:color w:val="FFFFFF" w:themeColor="background1"/>
                <w:sz w:val="28"/>
                <w:szCs w:val="28"/>
              </w:rPr>
              <w:t xml:space="preserve">, </w:t>
            </w:r>
            <w:r w:rsidR="00C9039E" w:rsidRPr="00644200">
              <w:rPr>
                <w:color w:val="FFFFFF" w:themeColor="background1"/>
                <w:sz w:val="28"/>
                <w:szCs w:val="28"/>
              </w:rPr>
              <w:t xml:space="preserve">Нефедову </w:t>
            </w:r>
            <w:r w:rsidR="00AA2240" w:rsidRPr="00644200">
              <w:rPr>
                <w:color w:val="FFFFFF" w:themeColor="background1"/>
                <w:sz w:val="28"/>
                <w:szCs w:val="28"/>
              </w:rPr>
              <w:t>И.</w:t>
            </w:r>
            <w:r w:rsidR="00C9039E" w:rsidRPr="00644200">
              <w:rPr>
                <w:color w:val="FFFFFF" w:themeColor="background1"/>
                <w:sz w:val="28"/>
                <w:szCs w:val="28"/>
              </w:rPr>
              <w:t>В</w:t>
            </w:r>
            <w:r w:rsidR="00AA2240" w:rsidRPr="00644200">
              <w:rPr>
                <w:color w:val="FFFFFF" w:themeColor="background1"/>
                <w:sz w:val="28"/>
                <w:szCs w:val="28"/>
              </w:rPr>
              <w:t xml:space="preserve">., </w:t>
            </w:r>
            <w:proofErr w:type="spellStart"/>
            <w:r w:rsidR="00AA2240" w:rsidRPr="00644200">
              <w:rPr>
                <w:color w:val="FFFFFF" w:themeColor="background1"/>
                <w:sz w:val="28"/>
                <w:szCs w:val="28"/>
              </w:rPr>
              <w:t>Малькову</w:t>
            </w:r>
            <w:proofErr w:type="spellEnd"/>
            <w:r w:rsidR="00AA2240" w:rsidRPr="00644200">
              <w:rPr>
                <w:color w:val="FFFFFF" w:themeColor="background1"/>
                <w:sz w:val="28"/>
                <w:szCs w:val="28"/>
              </w:rPr>
              <w:t xml:space="preserve"> Е.В</w:t>
            </w:r>
            <w:r w:rsidRPr="00644200">
              <w:rPr>
                <w:color w:val="FFFFFF" w:themeColor="background1"/>
                <w:sz w:val="28"/>
                <w:szCs w:val="28"/>
              </w:rPr>
              <w:t>.</w:t>
            </w:r>
            <w:r w:rsidR="00AA2240" w:rsidRPr="00644200">
              <w:rPr>
                <w:color w:val="FFFFFF" w:themeColor="background1"/>
                <w:sz w:val="28"/>
                <w:szCs w:val="28"/>
              </w:rPr>
              <w:t>, организации, учреждения и предприятия Тюльганского района</w:t>
            </w:r>
          </w:p>
        </w:tc>
      </w:tr>
    </w:tbl>
    <w:p w:rsidR="00A252E5" w:rsidRDefault="00A252E5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E60611" w:rsidRDefault="00E60611" w:rsidP="00C4731A">
      <w:pPr>
        <w:ind w:left="-284" w:right="-314"/>
        <w:jc w:val="center"/>
        <w:rPr>
          <w:b/>
          <w:sz w:val="28"/>
          <w:szCs w:val="28"/>
        </w:rPr>
      </w:pPr>
    </w:p>
    <w:p w:rsidR="00E60611" w:rsidRDefault="00E60611" w:rsidP="00C4731A">
      <w:pPr>
        <w:ind w:left="-284" w:right="-314"/>
        <w:jc w:val="center"/>
        <w:rPr>
          <w:b/>
          <w:sz w:val="28"/>
          <w:szCs w:val="28"/>
        </w:rPr>
      </w:pPr>
    </w:p>
    <w:p w:rsidR="00E60611" w:rsidRDefault="00E60611" w:rsidP="00C4731A">
      <w:pPr>
        <w:ind w:left="-284" w:right="-314"/>
        <w:jc w:val="center"/>
        <w:rPr>
          <w:b/>
          <w:sz w:val="28"/>
          <w:szCs w:val="28"/>
        </w:rPr>
      </w:pPr>
    </w:p>
    <w:p w:rsidR="00E60611" w:rsidRDefault="00E60611" w:rsidP="00C4731A">
      <w:pPr>
        <w:ind w:left="-284" w:right="-314"/>
        <w:jc w:val="center"/>
        <w:rPr>
          <w:b/>
          <w:sz w:val="28"/>
          <w:szCs w:val="28"/>
        </w:rPr>
      </w:pPr>
    </w:p>
    <w:p w:rsidR="00E60611" w:rsidRDefault="00E60611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AA2240" w:rsidRDefault="00AA2240" w:rsidP="00C4731A">
      <w:pPr>
        <w:ind w:left="-284" w:right="-314"/>
        <w:jc w:val="center"/>
        <w:rPr>
          <w:b/>
          <w:sz w:val="28"/>
          <w:szCs w:val="28"/>
        </w:rPr>
      </w:pPr>
    </w:p>
    <w:p w:rsidR="00E66F14" w:rsidRPr="00E66F14" w:rsidRDefault="00AA2240" w:rsidP="00E66F14">
      <w:pPr>
        <w:ind w:firstLine="4962"/>
        <w:rPr>
          <w:b/>
          <w:sz w:val="28"/>
          <w:szCs w:val="28"/>
        </w:rPr>
      </w:pPr>
      <w:r w:rsidRPr="00E66F14">
        <w:rPr>
          <w:b/>
          <w:sz w:val="28"/>
          <w:szCs w:val="28"/>
        </w:rPr>
        <w:lastRenderedPageBreak/>
        <w:t xml:space="preserve">Приложение  № 1 </w:t>
      </w:r>
    </w:p>
    <w:p w:rsidR="00E66F14" w:rsidRPr="002F5970" w:rsidRDefault="00E66F14" w:rsidP="00E66F14">
      <w:pPr>
        <w:ind w:firstLine="4962"/>
        <w:rPr>
          <w:sz w:val="28"/>
          <w:szCs w:val="28"/>
        </w:rPr>
      </w:pPr>
      <w:r w:rsidRPr="002F5970">
        <w:rPr>
          <w:sz w:val="28"/>
          <w:szCs w:val="28"/>
        </w:rPr>
        <w:t xml:space="preserve">к </w:t>
      </w:r>
      <w:r w:rsidR="00C9039E">
        <w:rPr>
          <w:sz w:val="28"/>
          <w:szCs w:val="28"/>
        </w:rPr>
        <w:t>постановлению</w:t>
      </w:r>
      <w:r w:rsidRPr="002F5970">
        <w:rPr>
          <w:sz w:val="28"/>
          <w:szCs w:val="28"/>
        </w:rPr>
        <w:t xml:space="preserve"> администрации  </w:t>
      </w:r>
    </w:p>
    <w:p w:rsidR="00E66F14" w:rsidRPr="002F5970" w:rsidRDefault="00E66F14" w:rsidP="00E66F14">
      <w:pPr>
        <w:ind w:firstLine="4962"/>
        <w:rPr>
          <w:sz w:val="28"/>
          <w:szCs w:val="28"/>
        </w:rPr>
      </w:pPr>
      <w:r w:rsidRPr="002F5970">
        <w:rPr>
          <w:sz w:val="28"/>
          <w:szCs w:val="28"/>
        </w:rPr>
        <w:t>муниципального образования</w:t>
      </w:r>
    </w:p>
    <w:p w:rsidR="00E66F14" w:rsidRPr="002F5970" w:rsidRDefault="00E66F14" w:rsidP="00E66F14">
      <w:pPr>
        <w:ind w:firstLine="4962"/>
        <w:rPr>
          <w:sz w:val="28"/>
          <w:szCs w:val="28"/>
        </w:rPr>
      </w:pPr>
      <w:r w:rsidRPr="002F5970">
        <w:rPr>
          <w:sz w:val="28"/>
          <w:szCs w:val="28"/>
        </w:rPr>
        <w:t xml:space="preserve">Тюльганский район </w:t>
      </w:r>
    </w:p>
    <w:p w:rsidR="00AA2240" w:rsidRPr="00D640D9" w:rsidRDefault="00DF656B" w:rsidP="00DF656B">
      <w:pPr>
        <w:rPr>
          <w:sz w:val="28"/>
          <w:szCs w:val="28"/>
        </w:rPr>
      </w:pP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="00EF6026">
        <w:rPr>
          <w:sz w:val="28"/>
          <w:szCs w:val="28"/>
        </w:rPr>
        <w:tab/>
      </w:r>
      <w:r w:rsidR="00EF6026">
        <w:rPr>
          <w:sz w:val="28"/>
          <w:szCs w:val="28"/>
        </w:rPr>
        <w:tab/>
      </w:r>
      <w:r w:rsidR="00EF6026">
        <w:rPr>
          <w:sz w:val="28"/>
          <w:szCs w:val="28"/>
        </w:rPr>
        <w:tab/>
      </w:r>
      <w:r w:rsidR="00AA2240" w:rsidRPr="00D640D9">
        <w:rPr>
          <w:sz w:val="28"/>
          <w:szCs w:val="28"/>
        </w:rPr>
        <w:t xml:space="preserve">от </w:t>
      </w:r>
      <w:r w:rsidR="007E001F">
        <w:rPr>
          <w:sz w:val="28"/>
          <w:szCs w:val="28"/>
        </w:rPr>
        <w:t>__________</w:t>
      </w:r>
      <w:r w:rsidR="00AA2240" w:rsidRPr="00D640D9">
        <w:rPr>
          <w:sz w:val="28"/>
          <w:szCs w:val="28"/>
        </w:rPr>
        <w:t xml:space="preserve"> № </w:t>
      </w:r>
      <w:r w:rsidR="007E001F">
        <w:rPr>
          <w:sz w:val="28"/>
          <w:szCs w:val="28"/>
        </w:rPr>
        <w:t>______</w:t>
      </w:r>
    </w:p>
    <w:p w:rsidR="00AA2240" w:rsidRPr="00D640D9" w:rsidRDefault="00AA2240" w:rsidP="00AA2240">
      <w:pPr>
        <w:ind w:right="-5"/>
        <w:jc w:val="both"/>
        <w:rPr>
          <w:sz w:val="28"/>
          <w:szCs w:val="28"/>
        </w:rPr>
      </w:pPr>
    </w:p>
    <w:p w:rsidR="00C9039E" w:rsidRPr="00C9039E" w:rsidRDefault="00C9039E" w:rsidP="00C9039E">
      <w:pPr>
        <w:pStyle w:val="a5"/>
        <w:ind w:left="142" w:right="27"/>
        <w:jc w:val="center"/>
        <w:rPr>
          <w:rFonts w:ascii="Times New Roman" w:hAnsi="Times New Roman"/>
          <w:b/>
          <w:sz w:val="28"/>
          <w:szCs w:val="28"/>
        </w:rPr>
      </w:pPr>
      <w:bookmarkStart w:id="0" w:name="P58"/>
      <w:bookmarkEnd w:id="0"/>
      <w:r w:rsidRPr="00C9039E">
        <w:rPr>
          <w:rFonts w:ascii="Times New Roman" w:hAnsi="Times New Roman"/>
          <w:b/>
          <w:sz w:val="28"/>
          <w:szCs w:val="28"/>
        </w:rPr>
        <w:t>Состав</w:t>
      </w:r>
    </w:p>
    <w:p w:rsidR="00C9039E" w:rsidRPr="00C9039E" w:rsidRDefault="00C9039E" w:rsidP="00C9039E">
      <w:pPr>
        <w:pStyle w:val="a5"/>
        <w:ind w:left="142" w:right="27"/>
        <w:jc w:val="center"/>
        <w:rPr>
          <w:rFonts w:ascii="Times New Roman" w:hAnsi="Times New Roman"/>
          <w:b/>
          <w:sz w:val="28"/>
          <w:szCs w:val="28"/>
        </w:rPr>
      </w:pPr>
      <w:r w:rsidRPr="00C9039E">
        <w:rPr>
          <w:rFonts w:ascii="Times New Roman" w:hAnsi="Times New Roman"/>
          <w:b/>
          <w:sz w:val="28"/>
          <w:szCs w:val="28"/>
        </w:rPr>
        <w:t xml:space="preserve">районной комиссии по повышению устойчивости функционирования </w:t>
      </w:r>
    </w:p>
    <w:p w:rsidR="00C9039E" w:rsidRPr="00C9039E" w:rsidRDefault="00C9039E" w:rsidP="00C9039E">
      <w:pPr>
        <w:pStyle w:val="a5"/>
        <w:ind w:left="142" w:right="27"/>
        <w:jc w:val="center"/>
        <w:rPr>
          <w:rFonts w:ascii="Times New Roman" w:hAnsi="Times New Roman"/>
          <w:b/>
          <w:sz w:val="28"/>
          <w:szCs w:val="28"/>
        </w:rPr>
      </w:pPr>
      <w:r w:rsidRPr="00C9039E">
        <w:rPr>
          <w:rFonts w:ascii="Times New Roman" w:hAnsi="Times New Roman"/>
          <w:b/>
          <w:sz w:val="28"/>
          <w:szCs w:val="28"/>
        </w:rPr>
        <w:t>экономики и организаций в мирное и военное время</w:t>
      </w:r>
    </w:p>
    <w:p w:rsidR="00C9039E" w:rsidRPr="00604B98" w:rsidRDefault="00C9039E" w:rsidP="00C9039E">
      <w:pPr>
        <w:pStyle w:val="a5"/>
        <w:ind w:left="142" w:right="27"/>
        <w:jc w:val="center"/>
        <w:rPr>
          <w:rFonts w:ascii="Times New Roman" w:hAnsi="Times New Roman"/>
          <w:sz w:val="16"/>
          <w:szCs w:val="16"/>
        </w:rPr>
      </w:pPr>
    </w:p>
    <w:tbl>
      <w:tblPr>
        <w:tblW w:w="9585" w:type="dxa"/>
        <w:tblInd w:w="108" w:type="dxa"/>
        <w:tblLook w:val="01E0"/>
      </w:tblPr>
      <w:tblGrid>
        <w:gridCol w:w="3629"/>
        <w:gridCol w:w="383"/>
        <w:gridCol w:w="5573"/>
      </w:tblGrid>
      <w:tr w:rsidR="00C9039E" w:rsidRPr="00C9039E" w:rsidTr="008F0629">
        <w:tc>
          <w:tcPr>
            <w:tcW w:w="3629" w:type="dxa"/>
            <w:shd w:val="clear" w:color="auto" w:fill="auto"/>
          </w:tcPr>
          <w:p w:rsidR="00C9039E" w:rsidRPr="00C9039E" w:rsidRDefault="00C9039E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C9039E" w:rsidRPr="00C9039E" w:rsidRDefault="00C9039E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районной комиссии</w:t>
            </w:r>
          </w:p>
        </w:tc>
        <w:tc>
          <w:tcPr>
            <w:tcW w:w="383" w:type="dxa"/>
            <w:shd w:val="clear" w:color="auto" w:fill="auto"/>
          </w:tcPr>
          <w:p w:rsidR="00C9039E" w:rsidRPr="00C9039E" w:rsidRDefault="00C9039E" w:rsidP="008907F2">
            <w:pPr>
              <w:pStyle w:val="a5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73" w:type="dxa"/>
            <w:shd w:val="clear" w:color="auto" w:fill="auto"/>
          </w:tcPr>
          <w:p w:rsidR="00C9039E" w:rsidRPr="00C9039E" w:rsidRDefault="00CB75C7" w:rsidP="008907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комитета администрации района по финансово-экономическим вопросам</w:t>
            </w:r>
            <w:r w:rsidR="00C9039E" w:rsidRPr="00C90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39E" w:rsidRPr="00C9039E" w:rsidRDefault="00C9039E" w:rsidP="008907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39E" w:rsidRPr="00C9039E" w:rsidTr="008F0629">
        <w:tc>
          <w:tcPr>
            <w:tcW w:w="3629" w:type="dxa"/>
            <w:shd w:val="clear" w:color="auto" w:fill="auto"/>
          </w:tcPr>
          <w:p w:rsidR="00C9039E" w:rsidRPr="00C9039E" w:rsidRDefault="00C9039E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Заместитель председателя районной комиссии</w:t>
            </w:r>
          </w:p>
        </w:tc>
        <w:tc>
          <w:tcPr>
            <w:tcW w:w="383" w:type="dxa"/>
            <w:shd w:val="clear" w:color="auto" w:fill="auto"/>
          </w:tcPr>
          <w:p w:rsidR="00C9039E" w:rsidRPr="00C9039E" w:rsidRDefault="00C9039E" w:rsidP="008907F2">
            <w:pPr>
              <w:pStyle w:val="a5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73" w:type="dxa"/>
            <w:shd w:val="clear" w:color="auto" w:fill="auto"/>
          </w:tcPr>
          <w:p w:rsidR="00C9039E" w:rsidRPr="00C9039E" w:rsidRDefault="00CB75C7" w:rsidP="008907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администрации района по управлению имуществом и земельным отношениям</w:t>
            </w:r>
          </w:p>
          <w:p w:rsidR="00C9039E" w:rsidRPr="00C9039E" w:rsidRDefault="00C9039E" w:rsidP="008907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39E" w:rsidRPr="00C9039E" w:rsidTr="008F0629">
        <w:tc>
          <w:tcPr>
            <w:tcW w:w="3629" w:type="dxa"/>
            <w:shd w:val="clear" w:color="auto" w:fill="auto"/>
          </w:tcPr>
          <w:p w:rsidR="00C9039E" w:rsidRPr="00C9039E" w:rsidRDefault="00C9039E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Ответственный секретарь районной комиссии</w:t>
            </w:r>
          </w:p>
        </w:tc>
        <w:tc>
          <w:tcPr>
            <w:tcW w:w="383" w:type="dxa"/>
            <w:shd w:val="clear" w:color="auto" w:fill="auto"/>
          </w:tcPr>
          <w:p w:rsidR="00C9039E" w:rsidRPr="00C9039E" w:rsidRDefault="00C9039E" w:rsidP="008907F2">
            <w:pPr>
              <w:pStyle w:val="a5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73" w:type="dxa"/>
            <w:shd w:val="clear" w:color="auto" w:fill="auto"/>
          </w:tcPr>
          <w:p w:rsidR="00C9039E" w:rsidRPr="00C9039E" w:rsidRDefault="00CB75C7" w:rsidP="008907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- экономист</w:t>
            </w:r>
          </w:p>
          <w:p w:rsidR="00C9039E" w:rsidRPr="00120E9B" w:rsidRDefault="00120E9B" w:rsidP="008907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20E9B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</w:tr>
      <w:tr w:rsidR="00C9039E" w:rsidRPr="00C9039E" w:rsidTr="008F0629">
        <w:tc>
          <w:tcPr>
            <w:tcW w:w="9585" w:type="dxa"/>
            <w:gridSpan w:val="3"/>
            <w:shd w:val="clear" w:color="auto" w:fill="auto"/>
          </w:tcPr>
          <w:p w:rsidR="00CB75C7" w:rsidRPr="00604B98" w:rsidRDefault="00CB75C7" w:rsidP="008907F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039E" w:rsidRPr="00C9039E" w:rsidRDefault="00C9039E" w:rsidP="008907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Члены районной комиссии:</w:t>
            </w:r>
          </w:p>
          <w:p w:rsidR="00C9039E" w:rsidRPr="00604B98" w:rsidRDefault="00C9039E" w:rsidP="00CB75C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39E" w:rsidRPr="00C9039E" w:rsidTr="008F0629">
        <w:tc>
          <w:tcPr>
            <w:tcW w:w="3629" w:type="dxa"/>
            <w:shd w:val="clear" w:color="auto" w:fill="auto"/>
          </w:tcPr>
          <w:p w:rsidR="00C9039E" w:rsidRPr="00C9039E" w:rsidRDefault="00C9039E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120E9B" w:rsidRPr="00C9039E" w:rsidRDefault="00120E9B" w:rsidP="008907F2">
            <w:pPr>
              <w:pStyle w:val="a5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73" w:type="dxa"/>
            <w:shd w:val="clear" w:color="auto" w:fill="auto"/>
          </w:tcPr>
          <w:p w:rsidR="00C9039E" w:rsidRPr="00120E9B" w:rsidRDefault="003E180B" w:rsidP="008907F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 - н</w:t>
            </w:r>
            <w:r w:rsidRPr="003E180B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E180B">
              <w:rPr>
                <w:rFonts w:ascii="Times New Roman" w:hAnsi="Times New Roman"/>
                <w:sz w:val="28"/>
                <w:szCs w:val="28"/>
              </w:rPr>
              <w:t>правления сельского хозяйства администрации района</w:t>
            </w:r>
          </w:p>
        </w:tc>
      </w:tr>
      <w:tr w:rsidR="00C9039E" w:rsidRPr="00C9039E" w:rsidTr="008F0629">
        <w:tc>
          <w:tcPr>
            <w:tcW w:w="3629" w:type="dxa"/>
            <w:shd w:val="clear" w:color="auto" w:fill="auto"/>
          </w:tcPr>
          <w:p w:rsidR="00C9039E" w:rsidRPr="00C9039E" w:rsidRDefault="00C9039E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C9039E" w:rsidRPr="00C9039E" w:rsidRDefault="00BF0049" w:rsidP="008907F2">
            <w:pPr>
              <w:pStyle w:val="a5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73" w:type="dxa"/>
            <w:shd w:val="clear" w:color="auto" w:fill="auto"/>
          </w:tcPr>
          <w:p w:rsidR="00C9039E" w:rsidRPr="00C9039E" w:rsidRDefault="003E180B" w:rsidP="008907F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E9B">
              <w:rPr>
                <w:rFonts w:ascii="Times New Roman" w:hAnsi="Times New Roman"/>
                <w:sz w:val="28"/>
                <w:szCs w:val="28"/>
              </w:rPr>
              <w:t>начальник комитета администрации района по вопросам газо-тепло-электроснабжения, строительства, транспорта и связи</w:t>
            </w:r>
          </w:p>
        </w:tc>
      </w:tr>
      <w:tr w:rsidR="00E60611" w:rsidRPr="00C9039E" w:rsidTr="008F0629">
        <w:tc>
          <w:tcPr>
            <w:tcW w:w="3629" w:type="dxa"/>
            <w:shd w:val="clear" w:color="auto" w:fill="auto"/>
          </w:tcPr>
          <w:p w:rsidR="00E60611" w:rsidRPr="00C9039E" w:rsidRDefault="00E60611" w:rsidP="004A21B0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E60611" w:rsidRPr="00C9039E" w:rsidRDefault="00E60611" w:rsidP="004A21B0">
            <w:pPr>
              <w:pStyle w:val="a5"/>
              <w:ind w:righ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73" w:type="dxa"/>
            <w:shd w:val="clear" w:color="auto" w:fill="auto"/>
          </w:tcPr>
          <w:p w:rsidR="00E60611" w:rsidRDefault="00E60611" w:rsidP="004A21B0">
            <w:pPr>
              <w:pStyle w:val="a3"/>
              <w:rPr>
                <w:b w:val="0"/>
                <w:szCs w:val="28"/>
              </w:rPr>
            </w:pPr>
            <w:r w:rsidRPr="00CB75C7">
              <w:rPr>
                <w:b w:val="0"/>
                <w:spacing w:val="-4"/>
                <w:szCs w:val="28"/>
              </w:rPr>
              <w:t xml:space="preserve">Главный специалист по делам ГО и ЧС </w:t>
            </w:r>
            <w:r w:rsidRPr="00CB75C7">
              <w:rPr>
                <w:b w:val="0"/>
                <w:szCs w:val="28"/>
              </w:rPr>
              <w:t xml:space="preserve"> </w:t>
            </w:r>
          </w:p>
          <w:p w:rsidR="00E60611" w:rsidRPr="00E60611" w:rsidRDefault="00E60611" w:rsidP="00E60611">
            <w:pPr>
              <w:pStyle w:val="a3"/>
              <w:rPr>
                <w:b w:val="0"/>
                <w:spacing w:val="-4"/>
                <w:szCs w:val="28"/>
              </w:rPr>
            </w:pPr>
            <w:r w:rsidRPr="00120E9B">
              <w:rPr>
                <w:b w:val="0"/>
                <w:szCs w:val="28"/>
              </w:rPr>
              <w:t>администрации района</w:t>
            </w:r>
          </w:p>
        </w:tc>
      </w:tr>
      <w:tr w:rsidR="00E60611" w:rsidRPr="00120E9B" w:rsidTr="008F0629">
        <w:trPr>
          <w:trHeight w:val="330"/>
        </w:trPr>
        <w:tc>
          <w:tcPr>
            <w:tcW w:w="3629" w:type="dxa"/>
            <w:shd w:val="clear" w:color="auto" w:fill="auto"/>
          </w:tcPr>
          <w:p w:rsidR="00E60611" w:rsidRPr="00C9039E" w:rsidRDefault="00E60611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E60611" w:rsidRPr="00C9039E" w:rsidRDefault="00E60611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73" w:type="dxa"/>
            <w:shd w:val="clear" w:color="auto" w:fill="auto"/>
          </w:tcPr>
          <w:p w:rsidR="00E60611" w:rsidRPr="003E180B" w:rsidRDefault="00E60611" w:rsidP="003E180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E180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хозяйственным вопросам МКУ «Центр сопровождения деятельности образовательных учреждений» Тюльганского района </w:t>
            </w:r>
          </w:p>
          <w:p w:rsidR="00E60611" w:rsidRPr="00120E9B" w:rsidRDefault="00E60611" w:rsidP="008907F2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80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60611" w:rsidRPr="00120E9B" w:rsidTr="008F0629">
        <w:trPr>
          <w:trHeight w:val="363"/>
        </w:trPr>
        <w:tc>
          <w:tcPr>
            <w:tcW w:w="3629" w:type="dxa"/>
            <w:shd w:val="clear" w:color="auto" w:fill="auto"/>
          </w:tcPr>
          <w:p w:rsidR="00E60611" w:rsidRPr="00C9039E" w:rsidRDefault="00E60611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E60611" w:rsidRPr="00C9039E" w:rsidRDefault="00E60611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73" w:type="dxa"/>
            <w:shd w:val="clear" w:color="auto" w:fill="auto"/>
          </w:tcPr>
          <w:p w:rsidR="00E60611" w:rsidRPr="003E180B" w:rsidRDefault="00E60611" w:rsidP="003E180B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80B">
              <w:rPr>
                <w:rFonts w:ascii="Times New Roman" w:hAnsi="Times New Roman"/>
                <w:sz w:val="28"/>
                <w:szCs w:val="28"/>
              </w:rPr>
              <w:t xml:space="preserve">директор МУП «ЖКХ Тюльганский поссовет»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80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60611" w:rsidRPr="00120E9B" w:rsidTr="008F0629">
        <w:trPr>
          <w:trHeight w:val="270"/>
        </w:trPr>
        <w:tc>
          <w:tcPr>
            <w:tcW w:w="3629" w:type="dxa"/>
            <w:shd w:val="clear" w:color="auto" w:fill="auto"/>
          </w:tcPr>
          <w:p w:rsidR="00E60611" w:rsidRPr="00C9039E" w:rsidRDefault="00E60611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E60611" w:rsidRPr="00C9039E" w:rsidRDefault="00E60611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73" w:type="dxa"/>
            <w:shd w:val="clear" w:color="auto" w:fill="auto"/>
          </w:tcPr>
          <w:p w:rsidR="00E60611" w:rsidRPr="00C9039E" w:rsidRDefault="00E60611" w:rsidP="00120E9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color w:val="000000"/>
                <w:sz w:val="28"/>
                <w:szCs w:val="28"/>
              </w:rPr>
              <w:t>главный врач ГБУЗ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Тюльганская</w:t>
            </w:r>
            <w:proofErr w:type="spellEnd"/>
            <w:r w:rsidRPr="00C903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РБ»</w:t>
            </w:r>
          </w:p>
          <w:p w:rsidR="00E60611" w:rsidRDefault="00E60611" w:rsidP="00120E9B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60611" w:rsidRPr="00120E9B" w:rsidTr="008F0629">
        <w:trPr>
          <w:trHeight w:val="360"/>
        </w:trPr>
        <w:tc>
          <w:tcPr>
            <w:tcW w:w="3629" w:type="dxa"/>
            <w:shd w:val="clear" w:color="auto" w:fill="auto"/>
          </w:tcPr>
          <w:p w:rsidR="00E60611" w:rsidRPr="00C9039E" w:rsidRDefault="00E60611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E60611" w:rsidRPr="00C9039E" w:rsidRDefault="00E60611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73" w:type="dxa"/>
            <w:shd w:val="clear" w:color="auto" w:fill="auto"/>
          </w:tcPr>
          <w:p w:rsidR="00E60611" w:rsidRPr="003E180B" w:rsidRDefault="00E60611" w:rsidP="003E180B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80B">
              <w:rPr>
                <w:rFonts w:ascii="Times New Roman" w:hAnsi="Times New Roman"/>
                <w:sz w:val="28"/>
                <w:szCs w:val="28"/>
              </w:rPr>
              <w:t>начальник Тюльганского РЭС ЦПО филиала  ПАО «МРСК Волги» - «</w:t>
            </w:r>
            <w:proofErr w:type="spellStart"/>
            <w:r w:rsidRPr="003E180B">
              <w:rPr>
                <w:rFonts w:ascii="Times New Roman" w:hAnsi="Times New Roman"/>
                <w:sz w:val="28"/>
                <w:szCs w:val="28"/>
              </w:rPr>
              <w:t>Оренбургэнерго</w:t>
            </w:r>
            <w:proofErr w:type="spellEnd"/>
            <w:r w:rsidRPr="003E180B">
              <w:rPr>
                <w:rFonts w:ascii="Times New Roman" w:hAnsi="Times New Roman"/>
                <w:sz w:val="28"/>
                <w:szCs w:val="28"/>
              </w:rPr>
              <w:t>»  (по согласованию)</w:t>
            </w:r>
          </w:p>
        </w:tc>
      </w:tr>
      <w:tr w:rsidR="00E60611" w:rsidRPr="00120E9B" w:rsidTr="008F0629">
        <w:trPr>
          <w:trHeight w:val="345"/>
        </w:trPr>
        <w:tc>
          <w:tcPr>
            <w:tcW w:w="3629" w:type="dxa"/>
            <w:shd w:val="clear" w:color="auto" w:fill="auto"/>
          </w:tcPr>
          <w:p w:rsidR="00E60611" w:rsidRPr="00C9039E" w:rsidRDefault="00E60611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E60611" w:rsidRPr="00C9039E" w:rsidRDefault="00E60611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  <w:r w:rsidRPr="00C9039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73" w:type="dxa"/>
            <w:shd w:val="clear" w:color="auto" w:fill="auto"/>
          </w:tcPr>
          <w:p w:rsidR="00E60611" w:rsidRPr="003E180B" w:rsidRDefault="00E60611" w:rsidP="003E180B">
            <w:pPr>
              <w:rPr>
                <w:sz w:val="28"/>
                <w:szCs w:val="28"/>
              </w:rPr>
            </w:pPr>
            <w:r w:rsidRPr="003E180B">
              <w:rPr>
                <w:sz w:val="28"/>
                <w:szCs w:val="28"/>
              </w:rPr>
              <w:t>начальник КЭС Тюльганского района</w:t>
            </w:r>
          </w:p>
          <w:p w:rsidR="00E60611" w:rsidRDefault="00E60611" w:rsidP="003E180B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E180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60611" w:rsidRPr="00120E9B" w:rsidTr="008F0629">
        <w:trPr>
          <w:trHeight w:val="345"/>
        </w:trPr>
        <w:tc>
          <w:tcPr>
            <w:tcW w:w="3629" w:type="dxa"/>
            <w:shd w:val="clear" w:color="auto" w:fill="auto"/>
          </w:tcPr>
          <w:p w:rsidR="00E60611" w:rsidRPr="00C9039E" w:rsidRDefault="00E60611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E60611" w:rsidRPr="00C9039E" w:rsidRDefault="00E60611" w:rsidP="008907F2">
            <w:pPr>
              <w:pStyle w:val="a5"/>
              <w:ind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3" w:type="dxa"/>
            <w:shd w:val="clear" w:color="auto" w:fill="auto"/>
          </w:tcPr>
          <w:p w:rsidR="00E60611" w:rsidRPr="003E180B" w:rsidRDefault="00E60611" w:rsidP="003E180B">
            <w:pPr>
              <w:rPr>
                <w:sz w:val="28"/>
                <w:szCs w:val="28"/>
              </w:rPr>
            </w:pPr>
            <w:r w:rsidRPr="00AC6FFE">
              <w:rPr>
                <w:sz w:val="28"/>
                <w:szCs w:val="28"/>
              </w:rPr>
              <w:t>начальник ГБУ «</w:t>
            </w:r>
            <w:proofErr w:type="spellStart"/>
            <w:r w:rsidRPr="00AC6FFE">
              <w:rPr>
                <w:sz w:val="28"/>
                <w:szCs w:val="28"/>
              </w:rPr>
              <w:t>Тюльганское</w:t>
            </w:r>
            <w:proofErr w:type="spellEnd"/>
            <w:r w:rsidRPr="00AC6FFE">
              <w:rPr>
                <w:sz w:val="28"/>
                <w:szCs w:val="28"/>
              </w:rPr>
              <w:t xml:space="preserve"> районное управление ветеринарии»</w:t>
            </w:r>
            <w:r w:rsidRPr="003E1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3E180B">
              <w:rPr>
                <w:sz w:val="28"/>
                <w:szCs w:val="28"/>
              </w:rPr>
              <w:t>(по согласованию)</w:t>
            </w:r>
          </w:p>
        </w:tc>
      </w:tr>
    </w:tbl>
    <w:p w:rsidR="00E60611" w:rsidRDefault="00E60611" w:rsidP="00DF656B">
      <w:pPr>
        <w:ind w:firstLine="4962"/>
        <w:rPr>
          <w:b/>
          <w:sz w:val="28"/>
          <w:szCs w:val="28"/>
        </w:rPr>
      </w:pPr>
    </w:p>
    <w:p w:rsidR="00DF656B" w:rsidRPr="0064003D" w:rsidRDefault="00DF656B" w:rsidP="00DF656B">
      <w:pPr>
        <w:ind w:firstLine="4962"/>
        <w:rPr>
          <w:b/>
          <w:sz w:val="28"/>
          <w:szCs w:val="28"/>
        </w:rPr>
      </w:pPr>
      <w:r w:rsidRPr="00E66F14">
        <w:rPr>
          <w:b/>
          <w:sz w:val="28"/>
          <w:szCs w:val="28"/>
        </w:rPr>
        <w:lastRenderedPageBreak/>
        <w:t xml:space="preserve">Приложение  № </w:t>
      </w:r>
      <w:r w:rsidRPr="0064003D">
        <w:rPr>
          <w:b/>
          <w:sz w:val="28"/>
          <w:szCs w:val="28"/>
        </w:rPr>
        <w:t>2</w:t>
      </w:r>
    </w:p>
    <w:p w:rsidR="00DF656B" w:rsidRPr="002F5970" w:rsidRDefault="00DF656B" w:rsidP="00DF656B">
      <w:pPr>
        <w:ind w:firstLine="4962"/>
        <w:rPr>
          <w:sz w:val="28"/>
          <w:szCs w:val="28"/>
        </w:rPr>
      </w:pPr>
      <w:r w:rsidRPr="002F5970">
        <w:rPr>
          <w:sz w:val="28"/>
          <w:szCs w:val="28"/>
        </w:rPr>
        <w:t xml:space="preserve">к </w:t>
      </w:r>
      <w:r w:rsidR="00BF0049">
        <w:rPr>
          <w:sz w:val="28"/>
          <w:szCs w:val="28"/>
        </w:rPr>
        <w:t>постановлению</w:t>
      </w:r>
      <w:r w:rsidRPr="002F5970">
        <w:rPr>
          <w:sz w:val="28"/>
          <w:szCs w:val="28"/>
        </w:rPr>
        <w:t xml:space="preserve"> администрации  </w:t>
      </w:r>
    </w:p>
    <w:p w:rsidR="00DF656B" w:rsidRPr="002F5970" w:rsidRDefault="00DF656B" w:rsidP="00DF656B">
      <w:pPr>
        <w:ind w:firstLine="4962"/>
        <w:rPr>
          <w:sz w:val="28"/>
          <w:szCs w:val="28"/>
        </w:rPr>
      </w:pPr>
      <w:r w:rsidRPr="002F5970">
        <w:rPr>
          <w:sz w:val="28"/>
          <w:szCs w:val="28"/>
        </w:rPr>
        <w:t>муниципального образования</w:t>
      </w:r>
    </w:p>
    <w:p w:rsidR="00DF656B" w:rsidRPr="002F5970" w:rsidRDefault="00DF656B" w:rsidP="00DF656B">
      <w:pPr>
        <w:ind w:firstLine="4962"/>
        <w:rPr>
          <w:sz w:val="28"/>
          <w:szCs w:val="28"/>
        </w:rPr>
      </w:pPr>
      <w:r w:rsidRPr="002F5970">
        <w:rPr>
          <w:sz w:val="28"/>
          <w:szCs w:val="28"/>
        </w:rPr>
        <w:t xml:space="preserve">Тюльганский район </w:t>
      </w:r>
    </w:p>
    <w:p w:rsidR="00DF656B" w:rsidRPr="00D640D9" w:rsidRDefault="00DF656B" w:rsidP="00DF656B">
      <w:pPr>
        <w:rPr>
          <w:sz w:val="28"/>
          <w:szCs w:val="28"/>
        </w:rPr>
      </w:pP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="00BF0049">
        <w:rPr>
          <w:sz w:val="28"/>
          <w:szCs w:val="28"/>
        </w:rPr>
        <w:tab/>
      </w:r>
      <w:r w:rsidR="00BF0049">
        <w:rPr>
          <w:sz w:val="28"/>
          <w:szCs w:val="28"/>
        </w:rPr>
        <w:tab/>
      </w:r>
      <w:r w:rsidR="00BF0049">
        <w:rPr>
          <w:sz w:val="28"/>
          <w:szCs w:val="28"/>
        </w:rPr>
        <w:tab/>
      </w:r>
      <w:r w:rsidRPr="00D640D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D640D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AA2240" w:rsidRPr="007E001F" w:rsidRDefault="00AA2240" w:rsidP="00AA2240">
      <w:pPr>
        <w:ind w:right="-5"/>
        <w:jc w:val="both"/>
        <w:rPr>
          <w:sz w:val="28"/>
          <w:szCs w:val="28"/>
        </w:rPr>
      </w:pPr>
    </w:p>
    <w:p w:rsidR="00AA2240" w:rsidRPr="007E001F" w:rsidRDefault="00AA2240" w:rsidP="00AA2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049" w:rsidRPr="00BF0049" w:rsidRDefault="00BF0049" w:rsidP="00BF0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2"/>
      <w:bookmarkEnd w:id="1"/>
      <w:r w:rsidRPr="00BF0049">
        <w:rPr>
          <w:rFonts w:ascii="Times New Roman" w:hAnsi="Times New Roman" w:cs="Times New Roman"/>
          <w:sz w:val="28"/>
          <w:szCs w:val="28"/>
        </w:rPr>
        <w:t>Положение</w:t>
      </w:r>
    </w:p>
    <w:p w:rsidR="00BF0049" w:rsidRPr="00BF0049" w:rsidRDefault="00BF0049" w:rsidP="00BF00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049">
        <w:rPr>
          <w:rFonts w:ascii="Times New Roman" w:hAnsi="Times New Roman" w:cs="Times New Roman"/>
          <w:sz w:val="28"/>
          <w:szCs w:val="28"/>
        </w:rPr>
        <w:t>О районной комиссии по повышению устойчивости функционирования экономики и организаций в мирное и военное время</w:t>
      </w:r>
    </w:p>
    <w:p w:rsidR="00BF0049" w:rsidRPr="00B65D99" w:rsidRDefault="00BF0049" w:rsidP="00BF0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049" w:rsidRDefault="00BF0049" w:rsidP="00BF0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5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F65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049" w:rsidRDefault="00BF0049" w:rsidP="00BF0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049" w:rsidRPr="00B65D99" w:rsidRDefault="00B042D1" w:rsidP="00BF0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 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049" w:rsidRPr="00B042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0049" w:rsidRPr="00B65D99" w:rsidRDefault="00BF0049" w:rsidP="00BF0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образования, работы, основные задачи и состав районной комиссии по повышению устойчивости функционирования экономики и организаций в мирное и военное время на территории </w:t>
      </w:r>
      <w:r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районная комиссия).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 xml:space="preserve">Районная комиссия образуется постановлением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Тюльганский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и является постоянно действующим координационным органом, осуществляющим рассмотрение вопросов повышения устойчивости функционирования объектов экономики и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в мирное и военное время.</w:t>
      </w:r>
      <w:proofErr w:type="gramEnd"/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Районная комиссия осуществляет свою деятельность во взаимодействии с территориальными органами федеральных органов государственной власти, органами местного самоуправления муниципальных образований Оренбургской области, органами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(далее – органы местного самоуправления) и организациями, находящимися на территории </w:t>
      </w:r>
      <w:r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организации).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3. Общее руководство деятельностью районной комиссии осуществляет Глава </w:t>
      </w:r>
      <w:r w:rsidR="009F2BB5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 области – руководитель гражданской обороны </w:t>
      </w:r>
      <w:r w:rsidR="009F2BB5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Непосредственное руководство районной комиссией возлагается на </w:t>
      </w:r>
      <w:r w:rsidR="009F2BB5">
        <w:rPr>
          <w:rFonts w:ascii="Times New Roman" w:hAnsi="Times New Roman" w:cs="Times New Roman"/>
          <w:sz w:val="28"/>
          <w:szCs w:val="28"/>
        </w:rPr>
        <w:t>начальника комитета администрации района по финансово-экономическим вопросам</w:t>
      </w:r>
      <w:r w:rsidRPr="00B65D99">
        <w:rPr>
          <w:rFonts w:ascii="Times New Roman" w:hAnsi="Times New Roman" w:cs="Times New Roman"/>
          <w:sz w:val="28"/>
          <w:szCs w:val="28"/>
        </w:rPr>
        <w:t xml:space="preserve"> (далее – председатель районной комиссии).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Персональный состав районной комиссии ежегодно утверждается ее председателем.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4. В состав районной комиссии включаются должностные лица администрации </w:t>
      </w:r>
      <w:r w:rsidR="009F2BB5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представители предприятий, учреждений и организаций, обеспечивающих поддержание в военное время устойчивого функционирования экономики и организаций и </w:t>
      </w:r>
      <w:r w:rsidRPr="00B65D99">
        <w:rPr>
          <w:rFonts w:ascii="Times New Roman" w:hAnsi="Times New Roman" w:cs="Times New Roman"/>
          <w:sz w:val="28"/>
          <w:szCs w:val="28"/>
        </w:rPr>
        <w:lastRenderedPageBreak/>
        <w:t>содействие их устойчивому функционированию в чрезвычайных ситуациях мирного времени.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5. Районная комиссия в своей деятельности руководствуется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65D9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65D9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</w:t>
      </w:r>
      <w:r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Федерации, </w:t>
      </w:r>
      <w:r w:rsidRPr="00B65D99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Оренбургской области, Уставом </w:t>
      </w:r>
      <w:r w:rsidR="009F2BB5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а также настоящим Положением.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6. Работа районной комиссии осуществляется по годовому плану, утвержденному председателем районной комиссии.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7. Заседания районной комиссии проводятся по мере необходимости, но не реже двух раз в год.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Заседание районной комиссии проводит ее председатель или по его поручению один из его заместителей. Заседание районной комиссии считается правомочным, если на нем присутствует не менее половины ее членов.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Решения районной комиссии принимаются простым большинством голосов присутствующих на заседании членов районной комиссии, включая председателя районной комиссии и его заместителей. В случае равенства голосов решающим является голос председательствующего на заседании районной комиссии.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Решения районной комиссии оформляются протоколами, которые подписываются председательствующим и секретарем районной комиссии.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исполнением решений районной комиссии осуществляет председатель районной комиссии. 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исполнением принятых районной комиссией решений осуществляет секретарь районной комиссии.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По вопросам, требующим решения Главы </w:t>
      </w:r>
      <w:r w:rsidR="009F2BB5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районная комиссия в установленном порядке вносит соответствующие предложения на рассмотрение Главе </w:t>
      </w:r>
      <w:r w:rsidR="009F2BB5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В условиях военного времени районная комиссия работает под непосредственным руководством Главы </w:t>
      </w:r>
      <w:r w:rsidR="00E73CD9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 области.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8. Районная комиссия имеет право: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принимать решения и вырабатывать предложения, направленные на повышение устойчивости функционирования экономики и организаций, с учетом конкретной обстановки;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осуществлять методическое руководство и контроль за деятельностью комиссий по повышению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устойчивости функционирования экономики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D9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по вопросам содействия устойчивому функционированию организаций в чрезвычайных ситуациях и проведения первоочередных мероприятий по повышению устойчивого функционирования организаций в военное время;</w:t>
      </w:r>
    </w:p>
    <w:p w:rsidR="006E398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представителей территориальных </w:t>
      </w:r>
      <w:r w:rsidR="006E398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3989" w:rsidRDefault="006E398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989" w:rsidRDefault="006E398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049" w:rsidRDefault="00BF0049" w:rsidP="006E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lastRenderedPageBreak/>
        <w:t xml:space="preserve">органов федеральных органов исполнительной власти, органов местного самоуправления, организаций и общественных объединений </w:t>
      </w:r>
      <w:r w:rsidR="00E73CD9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вопросам, относящимся к компетенции районной комиссии;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участвовать в подготовке заключений о рациональности размещения на территории </w:t>
      </w:r>
      <w:r w:rsidR="00E73CD9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производственных объектов;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привлекать для участия в работе районной комиссии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 </w:t>
      </w:r>
      <w:r w:rsidR="00E73CD9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согласованию с их руководителями;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запрашивать в установленном порядке у территориальных органов федеральных органов исполнительной власти, органов исполнительной власти Оренбургской области, органов местного самоуправления, организаций и общественных объединений Оренбургской области необходимые материалы и информацию по вопросам, относящимся к компетенции районной комиссии;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давать рекомендации органам местного самоуправления и организациям по вопросам, относящимся к компетенции районной комиссии;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образовывать постоянно действующие рабочие группы из числа членов районной комиссии, определять их задачи, функции, состав и порядок работы;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на рассмотрение Главе </w:t>
      </w:r>
      <w:r w:rsidR="00E73CD9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предложения о разработке и совершенствованию нормативных правовых актов по вопросам, относящимся к компетенции районной комиссии.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9. Районная комиссия состоит из отраслевых групп: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группа по защите населения и обеспечения его жизнедеятельности в мирное и военное время;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группа по обеспечению устойчивости функционирования топливно-энергетического комплекса;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группа по обеспечению устойчивости функционирования материально-технического снабжения;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группа по обеспечению устойчивости управления экономикой в военное время;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группа по обеспечению устойчивости сельскохозяйственного производства.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10. Работы, связанные с мобилизационными планами и заданиями, выполняются в соответствии с </w:t>
      </w:r>
      <w:hyperlink r:id="rId9" w:tooltip="Закон РФ от 21.07.1993 N 5485-1 (ред. от 08.03.2015) &quot;О государственной тайне&quot;{КонсультантПлюс}" w:history="1">
        <w:r w:rsidRPr="00B65D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65D99">
        <w:rPr>
          <w:rFonts w:ascii="Times New Roman" w:hAnsi="Times New Roman" w:cs="Times New Roman"/>
          <w:sz w:val="28"/>
          <w:szCs w:val="28"/>
        </w:rPr>
        <w:t xml:space="preserve"> Российской Федерации от 21 июля 1993 года № 5485-1 «О государственной тайне» и требованиями нормативных актов по вопросам секретного делопроизводства.</w:t>
      </w:r>
    </w:p>
    <w:p w:rsidR="00B042D1" w:rsidRDefault="00B042D1" w:rsidP="00BF00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049" w:rsidRPr="00B042D1" w:rsidRDefault="00B042D1" w:rsidP="00BF00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BF0049" w:rsidRPr="00B042D1">
        <w:rPr>
          <w:rFonts w:ascii="Times New Roman" w:hAnsi="Times New Roman" w:cs="Times New Roman"/>
          <w:b/>
          <w:sz w:val="28"/>
          <w:szCs w:val="28"/>
        </w:rPr>
        <w:t>II. Задачи и функции районной комиссии</w:t>
      </w:r>
    </w:p>
    <w:p w:rsidR="00B042D1" w:rsidRPr="00BF0049" w:rsidRDefault="00B042D1" w:rsidP="00B042D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11. Основными задачами районной комиссии являются: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99">
        <w:rPr>
          <w:rFonts w:ascii="Times New Roman" w:hAnsi="Times New Roman" w:cs="Times New Roman"/>
          <w:sz w:val="28"/>
          <w:szCs w:val="28"/>
        </w:rPr>
        <w:t xml:space="preserve">организация работы по повышению устойчивости функционирования экономики и организаций в мирное и военное время на территории </w:t>
      </w:r>
      <w:r w:rsidR="00B042D1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повышение устойчивости </w:t>
      </w:r>
      <w:r w:rsidRPr="00B65D99">
        <w:rPr>
          <w:rFonts w:ascii="Times New Roman" w:hAnsi="Times New Roman" w:cs="Times New Roman"/>
          <w:sz w:val="28"/>
          <w:szCs w:val="28"/>
        </w:rPr>
        <w:lastRenderedPageBreak/>
        <w:t>функционирования экономики и организаций)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время;</w:t>
      </w:r>
      <w:proofErr w:type="gramEnd"/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населения </w:t>
      </w:r>
      <w:r w:rsidR="00B042D1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создание оптимальных условий для восстановления нарушенного производства.</w:t>
      </w:r>
    </w:p>
    <w:p w:rsidR="00BF0049" w:rsidRPr="00B65D99" w:rsidRDefault="00BF0049" w:rsidP="00BF00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12. Районная комиссия с целью осуществления возложенных на нее задач осуществляет следующие функции:</w:t>
      </w:r>
    </w:p>
    <w:p w:rsidR="00BF0049" w:rsidRDefault="00BF0049" w:rsidP="00BF00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12.1. В режиме повседневной деятельности:</w:t>
      </w:r>
    </w:p>
    <w:p w:rsidR="00BF0049" w:rsidRDefault="00BF0049" w:rsidP="00BF00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изучает руководящие документы по вопросам повышения устойчивости функционирования экономики и организаций на специальных занятиях, приобретает практические навыки выполнения задач в ходе учений и тренировок;</w:t>
      </w:r>
    </w:p>
    <w:p w:rsidR="00BF0049" w:rsidRPr="00B65D99" w:rsidRDefault="00BF0049" w:rsidP="00BF00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совместно с главным специалистом по делам ГО</w:t>
      </w:r>
      <w:r w:rsidR="00B042D1">
        <w:rPr>
          <w:rFonts w:ascii="Times New Roman" w:hAnsi="Times New Roman" w:cs="Times New Roman"/>
          <w:sz w:val="28"/>
          <w:szCs w:val="28"/>
        </w:rPr>
        <w:t xml:space="preserve"> и </w:t>
      </w:r>
      <w:r w:rsidRPr="00B65D99">
        <w:rPr>
          <w:rFonts w:ascii="Times New Roman" w:hAnsi="Times New Roman" w:cs="Times New Roman"/>
          <w:sz w:val="28"/>
          <w:szCs w:val="28"/>
        </w:rPr>
        <w:t xml:space="preserve">ЧС администрации </w:t>
      </w:r>
      <w:r w:rsidR="00B042D1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разрабатывает план работы районной комиссии на год;</w:t>
      </w:r>
    </w:p>
    <w:p w:rsidR="00BF0049" w:rsidRPr="00B65D99" w:rsidRDefault="00BF0049" w:rsidP="00BF00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проводит заседания районной комиссии согласно утвержденному плану работы;</w:t>
      </w:r>
    </w:p>
    <w:p w:rsidR="00BF0049" w:rsidRDefault="00BF0049" w:rsidP="00BF004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организует перспективное и текущее планирование мероприятий по поддержанию устойчивого функционирования экономики и организаций в военное время и содействию их устойчивому функционированию в чрезвычайных ситуациях мирного времени;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совершенствованию нормативных правовых актов </w:t>
      </w:r>
      <w:r w:rsidR="00F84110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иных нормативных документов в области поддержания устойчивого функционирования экономики и организаций в мирное и военное время;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участвует в разработке районных целевых программ по вопросу поддержания устойчивого функционирования экономики и организаций, готовит предложения по их реализации;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рациональному размещению на территории </w:t>
      </w:r>
      <w:r w:rsidR="00F84110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объектов экономики в целях максимального снижения их уязвимости в военное время;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участвует  в командно-штабных тренировках с членами комиссий района, командно-штабных учениях с муниципальными образованиями района, тактико-специальных учениях с территориальными и объектовыми силами гражданской обороны;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ходом планирования и проведения мероприятий по повышению устойчивости функционирования экономики и организаций и обеспечению жизнедеятельности работников организаций в чрезвычайных ситуациях;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участвует в разработке и реализации мер по развитию и совершенствованию территориального страхового фонда документации;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участвует в подготовке ежегодных докладов о состоянии гражданской обороны </w:t>
      </w:r>
      <w:r w:rsidR="00F84110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защиты населения и территорий </w:t>
      </w:r>
      <w:r w:rsidR="00F84110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чрезвычайных </w:t>
      </w:r>
      <w:r w:rsidRPr="00B65D99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 в части, касающейся повышения устойчивости функционирования экономики и организаций;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участвует в уточнении (корректировке) плана действий </w:t>
      </w:r>
      <w:r w:rsidR="00F84110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предупреждению и ликвидации чрезвычайных ситуаций природного и техногенного характера и плана гражданской обороны </w:t>
      </w:r>
      <w:r w:rsidR="00F84110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части, касающейся повышения устойчивости функционирования экономики и организаций.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12.2. В режиме повышенной готовности: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уточняет мероприятия по усилению наблюдения за состоянием окружающей среды, прогнозирует влияние чрезвычайных ситуаций на устойчивость функционирования экономики и организаций;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организует разработку и осуществление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экономики и организаций в чрезвычайных ситуациях;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доводит прогноз возникновения чрезвычайной ситуации, комплекс мероприятий по повышению устойчивости функционирования организаций до комиссий по повышению устойчивости функционирования экономики  и организаций муниципальных образований района Оренбургской области и организаций;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уточняет план действия (взаимодействия) по предупреждению и ликвидации чрезвычайных ситуаций, паспорта безопасности и планы антитеррористической защищенности критически важных объектов, находящихся на территории </w:t>
      </w:r>
      <w:r w:rsidR="00F84110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12.3. В режиме чрезвычайной ситуации: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участвует в непрерывном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прогнозированием угрозы возникновения чрезвычайных ситуаций и их последствий;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проводит анализ состояния производственной деятельности организаций, особенностей функционирования организаций, попадающих в зону чрезвычайной ситуации;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обобщает данные обстановки и разрабатывает предложения Главе </w:t>
      </w:r>
      <w:r w:rsidR="002C5AFD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вопросам организации производственной деятельности на сохранившихся мощностях, восстановления нарушенного управления организациями и учреждениями </w:t>
      </w:r>
      <w:r w:rsidR="002C5AFD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обеспечения жизнедеятельности населения, а также проведения аварийно-восстановительных работ;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поддерживает непрерывное взаимодействие с органами местного самоуправления и организациями по вопросу повышения устойчивости и безопасности функционирования экономии и организаций в чрезвычайных ситуациях.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Свои задачи по повышению устойчивости функционирования экономики и организаций в чрезвычайных ситуациях районная комиссия выполняет в тесном взаимодействии с территориальными органами федеральных органов исполнительной власти, органами военного командования, органами исполнительной власти Оренбургской области, организациями и учреждениями.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lastRenderedPageBreak/>
        <w:t xml:space="preserve">12.4. При переводе с мирного на военное время руководит деятельностью комиссий по повышению устойчивости функционирования экономики и организаций в мирное и военное время муниципальных образований района и организаций по вопросам реализации на объектах экономики комплексов мероприятий, повышающих устойчивость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подготовка системы управления производством в военное время, повышение его надежности и оперативности, перестройка производства для выпуска продукции по планам военного времени;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совершенствование системы защиты производственного персонала организаций и населения и обеспечение их жизнедеятельности;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подготовка объектов экономики к работе в условиях военного времени;</w:t>
      </w:r>
    </w:p>
    <w:p w:rsidR="00BF0049" w:rsidRPr="00B65D9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подготовка к выполнению работ по восстановлению объектов экономики в условиях военного времени, разработка плана восстановления объекта, подготовка мер, направленных на эффективное проведение аварийно-спасательных и других неотложных работ;</w:t>
      </w:r>
    </w:p>
    <w:p w:rsidR="00BF0049" w:rsidRDefault="00BF0049" w:rsidP="00BF00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участие в оперативной корректировке планов по обеспечению промышленных объектов экономики материально-техническими средствами, финансовыми и материальными ресурсами;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анализ и оценка состояния объектов экономики после воздействия современных средств поражений, направленных на восстановление их производственной деятельности;</w:t>
      </w:r>
    </w:p>
    <w:p w:rsidR="00BF004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разработка мероприятий по обеспечению сохранности территориального страхового фонда документации и его применение.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12.5. В военное время: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осуществляет сбор, учет и анализ информации о ходе проведения мероприятий по повышению устойчивости функционирования объектов экономики и организаций;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разрабатывает предложения по восстановлению поврежденного (разрушенного) производства;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разрабатывает предложения руководителю гражданской обороны </w:t>
      </w:r>
      <w:r w:rsidR="00BD6599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 области для принятия решений и директивных указаний;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координирует взаимодействие комиссий по повышению устойчивости функционирования экономики и организаций муниципальных образований района, организаций, в том числе в режиме децентрализованного управления;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доводит до комиссий по повышению устойчивости функционирования экономики и организаций муниципальных образований района, организаций решения и распоряжения руководителя гражданской обороны </w:t>
      </w:r>
      <w:r w:rsidR="00BD6599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создает условия для эффективного использования страхового фонда документации.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0049" w:rsidRPr="00BD6599" w:rsidRDefault="00BD6599" w:rsidP="00BF0049">
      <w:pPr>
        <w:pStyle w:val="ConsPlusNormal"/>
        <w:spacing w:line="22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 w:rsidRPr="00B65D99">
        <w:rPr>
          <w:rFonts w:ascii="Times New Roman" w:hAnsi="Times New Roman" w:cs="Times New Roman"/>
          <w:sz w:val="28"/>
          <w:szCs w:val="28"/>
        </w:rPr>
        <w:t xml:space="preserve"> </w:t>
      </w:r>
      <w:r w:rsidR="00BF0049" w:rsidRPr="00BD6599">
        <w:rPr>
          <w:rFonts w:ascii="Times New Roman" w:hAnsi="Times New Roman" w:cs="Times New Roman"/>
          <w:b/>
          <w:sz w:val="28"/>
          <w:szCs w:val="28"/>
        </w:rPr>
        <w:t>III. Организация специальной подготовки личного состава</w:t>
      </w:r>
    </w:p>
    <w:p w:rsidR="00BF0049" w:rsidRPr="00BD6599" w:rsidRDefault="00BF0049" w:rsidP="00BF0049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99">
        <w:rPr>
          <w:rFonts w:ascii="Times New Roman" w:hAnsi="Times New Roman" w:cs="Times New Roman"/>
          <w:b/>
          <w:sz w:val="28"/>
          <w:szCs w:val="28"/>
        </w:rPr>
        <w:t>районной комиссии</w:t>
      </w:r>
    </w:p>
    <w:p w:rsidR="00BD6599" w:rsidRPr="00BF0049" w:rsidRDefault="00BD6599" w:rsidP="00BD6599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13. Специальная подготовка личного состава районной комиссии должна обеспечивать знания членами районной комиссии функциональных обязанностей и выработку навыков их практического выполнения.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lastRenderedPageBreak/>
        <w:t xml:space="preserve">14. Подготовка личного состава районной комиссии организуется и проводится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>: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учебных и учебно-методических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сборах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>;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плановых специальных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>;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99">
        <w:rPr>
          <w:rFonts w:ascii="Times New Roman" w:hAnsi="Times New Roman" w:cs="Times New Roman"/>
          <w:sz w:val="28"/>
          <w:szCs w:val="28"/>
        </w:rPr>
        <w:t>учениях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и тренировках гражданской обороны (по плану руководителя гражданской обороны </w:t>
      </w:r>
      <w:r w:rsidR="00BD6599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области).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15. Подготовка членов районной комиссии осуществляется под контролем  руководителя гражданской обороны </w:t>
      </w:r>
      <w:r w:rsidR="00BD6599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председателя районной комиссии.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0049" w:rsidRPr="00B65D99" w:rsidRDefault="00BD6599" w:rsidP="00BF0049">
      <w:pPr>
        <w:pStyle w:val="ConsPlusNormal"/>
        <w:spacing w:line="22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 w:rsidRPr="00B65D99">
        <w:rPr>
          <w:rFonts w:ascii="Times New Roman" w:hAnsi="Times New Roman" w:cs="Times New Roman"/>
          <w:sz w:val="28"/>
          <w:szCs w:val="28"/>
        </w:rPr>
        <w:t xml:space="preserve"> </w:t>
      </w:r>
      <w:r w:rsidR="00BF0049" w:rsidRPr="00BD6599">
        <w:rPr>
          <w:rFonts w:ascii="Times New Roman" w:hAnsi="Times New Roman" w:cs="Times New Roman"/>
          <w:b/>
          <w:sz w:val="28"/>
          <w:szCs w:val="28"/>
        </w:rPr>
        <w:t>IV. Документация районной комиссии</w:t>
      </w:r>
    </w:p>
    <w:p w:rsidR="00BD6599" w:rsidRPr="00BF0049" w:rsidRDefault="00BD6599" w:rsidP="00BD6599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16. В своей деятельности районная комиссия руководствуется:</w:t>
      </w:r>
    </w:p>
    <w:p w:rsidR="00BF0049" w:rsidRP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15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1 марта 2006 года N 63-ук "Об областной комиссии по повышению устойчивости функционирования экономики и организаций в мирное и военное время";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настоящим постановлением Главы </w:t>
      </w:r>
      <w:r w:rsidR="00622815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схемой организации оповещения личного состава районной комиссии, утвержденной председателем районной комиссии;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планом работы районной комиссии по повышению устойчивости функционирования экономики и организаций в мирное и военное время, утвержденным председателем районной комиссии;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планом-графиком наращивания мероприятий по поддержанию устойчивого функционирования объектов экономики в военное время, утвержденным председателем районной комиссии;</w:t>
      </w:r>
    </w:p>
    <w:p w:rsidR="00BF0049" w:rsidRPr="00B65D9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5D99">
        <w:rPr>
          <w:rFonts w:ascii="Times New Roman" w:hAnsi="Times New Roman" w:cs="Times New Roman"/>
          <w:sz w:val="28"/>
          <w:szCs w:val="28"/>
        </w:rPr>
        <w:t>рабочими документами членов районной комиссии;</w:t>
      </w:r>
    </w:p>
    <w:p w:rsidR="00BF004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отчетными документами о ходе выполнения запланированных мероприятий;</w:t>
      </w:r>
    </w:p>
    <w:p w:rsidR="00BF0049" w:rsidRDefault="00BF0049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справочными документами и иными материалами.</w:t>
      </w: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BF0049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Pr="0064003D" w:rsidRDefault="00622815" w:rsidP="00622815">
      <w:pPr>
        <w:ind w:left="702" w:firstLine="4962"/>
        <w:rPr>
          <w:b/>
          <w:sz w:val="28"/>
          <w:szCs w:val="28"/>
        </w:rPr>
      </w:pPr>
      <w:r w:rsidRPr="00E66F14">
        <w:rPr>
          <w:b/>
          <w:sz w:val="28"/>
          <w:szCs w:val="28"/>
        </w:rPr>
        <w:lastRenderedPageBreak/>
        <w:t xml:space="preserve">Приложение  № </w:t>
      </w:r>
      <w:r>
        <w:rPr>
          <w:b/>
          <w:sz w:val="28"/>
          <w:szCs w:val="28"/>
        </w:rPr>
        <w:t>3</w:t>
      </w:r>
    </w:p>
    <w:p w:rsidR="00622815" w:rsidRPr="002F5970" w:rsidRDefault="00622815" w:rsidP="00622815">
      <w:pPr>
        <w:ind w:left="1410" w:firstLine="4254"/>
        <w:rPr>
          <w:sz w:val="28"/>
          <w:szCs w:val="28"/>
        </w:rPr>
      </w:pPr>
      <w:r w:rsidRPr="002F597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F5970">
        <w:rPr>
          <w:sz w:val="28"/>
          <w:szCs w:val="28"/>
        </w:rPr>
        <w:t xml:space="preserve"> администрации  </w:t>
      </w:r>
    </w:p>
    <w:p w:rsidR="00622815" w:rsidRPr="002F5970" w:rsidRDefault="00622815" w:rsidP="00622815">
      <w:pPr>
        <w:ind w:left="702" w:firstLine="4962"/>
        <w:rPr>
          <w:sz w:val="28"/>
          <w:szCs w:val="28"/>
        </w:rPr>
      </w:pPr>
      <w:r w:rsidRPr="002F5970">
        <w:rPr>
          <w:sz w:val="28"/>
          <w:szCs w:val="28"/>
        </w:rPr>
        <w:t>муниципального образования</w:t>
      </w:r>
    </w:p>
    <w:p w:rsidR="00622815" w:rsidRPr="002F5970" w:rsidRDefault="00622815" w:rsidP="00622815">
      <w:pPr>
        <w:ind w:left="702" w:firstLine="4962"/>
        <w:rPr>
          <w:sz w:val="28"/>
          <w:szCs w:val="28"/>
        </w:rPr>
      </w:pPr>
      <w:r w:rsidRPr="002F5970">
        <w:rPr>
          <w:sz w:val="28"/>
          <w:szCs w:val="28"/>
        </w:rPr>
        <w:t xml:space="preserve">Тюльганский район </w:t>
      </w:r>
    </w:p>
    <w:p w:rsidR="00622815" w:rsidRPr="00D640D9" w:rsidRDefault="00622815" w:rsidP="00622815">
      <w:pPr>
        <w:rPr>
          <w:sz w:val="28"/>
          <w:szCs w:val="28"/>
        </w:rPr>
      </w:pP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 w:rsidRPr="006400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40D9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D640D9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BF0049" w:rsidRDefault="00BF0049" w:rsidP="00622815">
      <w:pPr>
        <w:pStyle w:val="ConsPlusNormal"/>
        <w:spacing w:line="22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815" w:rsidRDefault="00622815" w:rsidP="00622815">
      <w:pPr>
        <w:pStyle w:val="ConsPlusNormal"/>
        <w:spacing w:line="22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815" w:rsidRPr="00622815" w:rsidRDefault="00622815" w:rsidP="00622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815">
        <w:rPr>
          <w:rFonts w:ascii="Times New Roman" w:hAnsi="Times New Roman" w:cs="Times New Roman"/>
          <w:sz w:val="28"/>
          <w:szCs w:val="28"/>
        </w:rPr>
        <w:t xml:space="preserve">Функциональные обязанности  членов районной комиссии по повышению устойчивости функционирования экономики и организаций в мирное и военное время </w:t>
      </w:r>
    </w:p>
    <w:p w:rsidR="00622815" w:rsidRPr="00B65D99" w:rsidRDefault="00622815" w:rsidP="006228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2815" w:rsidRPr="006C3389" w:rsidRDefault="006C3389" w:rsidP="00622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 w:rsidRPr="00B65D99">
        <w:rPr>
          <w:rFonts w:ascii="Times New Roman" w:hAnsi="Times New Roman" w:cs="Times New Roman"/>
          <w:sz w:val="28"/>
          <w:szCs w:val="28"/>
        </w:rPr>
        <w:t xml:space="preserve"> </w:t>
      </w:r>
      <w:r w:rsidR="00622815" w:rsidRPr="006C3389">
        <w:rPr>
          <w:rFonts w:ascii="Times New Roman" w:hAnsi="Times New Roman" w:cs="Times New Roman"/>
          <w:b/>
          <w:sz w:val="28"/>
          <w:szCs w:val="28"/>
        </w:rPr>
        <w:t>I. Функциональные обязанности председателя районной комиссии по повышению устойчивости функционирования экономики и организаций в мирное и военное время</w:t>
      </w:r>
    </w:p>
    <w:p w:rsidR="006C3389" w:rsidRDefault="006C3389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1. Председателем районной комиссии по повышению устойчивости функционирования экономики и организаций в мирное и военное время (далее – </w:t>
      </w:r>
      <w:r w:rsidR="006C3389">
        <w:rPr>
          <w:rFonts w:ascii="Times New Roman" w:hAnsi="Times New Roman" w:cs="Times New Roman"/>
          <w:sz w:val="28"/>
          <w:szCs w:val="28"/>
        </w:rPr>
        <w:t>районная</w:t>
      </w:r>
      <w:r w:rsidRPr="00B65D99">
        <w:rPr>
          <w:rFonts w:ascii="Times New Roman" w:hAnsi="Times New Roman" w:cs="Times New Roman"/>
          <w:sz w:val="28"/>
          <w:szCs w:val="28"/>
        </w:rPr>
        <w:t xml:space="preserve"> комиссия) назначается </w:t>
      </w:r>
      <w:r w:rsidR="006C3389">
        <w:rPr>
          <w:rFonts w:ascii="Times New Roman" w:hAnsi="Times New Roman" w:cs="Times New Roman"/>
          <w:sz w:val="28"/>
          <w:szCs w:val="28"/>
        </w:rPr>
        <w:t>начальник комитета администрации района по финансово-экономическим вопросам</w:t>
      </w:r>
      <w:r w:rsidRPr="00B65D99">
        <w:rPr>
          <w:rFonts w:ascii="Times New Roman" w:hAnsi="Times New Roman" w:cs="Times New Roman"/>
          <w:sz w:val="28"/>
          <w:szCs w:val="28"/>
        </w:rPr>
        <w:t>, который отвечает за выполнение возложенных на районную комиссию задач и ее готовность к работе в условиях мирного и военного времени.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Председатель районной комиссии подчиняется Главе </w:t>
      </w:r>
      <w:r w:rsidR="006C3389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– руководителю гражданской обороны района. Его решения являются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всеми членами районной комиссии.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2. Основными обязанностями председателя районной комиссии являются: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2.1. В режиме повседневной деятельности: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организация разработки планирующих документов по проведению и всестороннему обеспечению мероприятий по повышению устойчивости функционирования экономики и организаций в мирное и военное время на территории </w:t>
      </w:r>
      <w:r w:rsidR="006C3389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повышение устойчивости функционирования экономики и организаций); 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разработки и осуществления территориальных целевых программ по повышению устойчивости функционирования экономики и организаций;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организация подготовки предложений по рациональному размещению на территории </w:t>
      </w:r>
      <w:r w:rsidR="006C3389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объектов экономики в целях максимального снижения их уязвимости в военное время и устойчивой работы при чрезвычайных ситуациях мирного времени;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учений по повышению устойчивости функционирования экономики и организаций;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участие в учениях по гражданской обороне с целью оценки эффективности мероприятий по повышению устойчивости функционирования экономики и организаций;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создания системы материально-технического снабжения, резервов материальных ресурсов для проведения восстановительных работ и жизнеобеспечения населения в условиях ликвидации чрезвычайных ситуаций;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lastRenderedPageBreak/>
        <w:t>организация подготовки руководящего состава объектов экономики к управлению производством в условиях чрезвычайных ситуаций и военного времени, руководству действиями при проведении спасательных и неотложных аварийно-восстановительных работ на объекте и оказании помощи пострадавшему населению;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подготовка предложений по повышению устойчивости функционирования отраслей и объектов экономики для включения в планы экономического и социального развития </w:t>
      </w:r>
      <w:r w:rsidR="001F0F6B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участие в разработке и реализации мер по развитию и совершенствованию территориального страхового фонда документации.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2.2. 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 xml:space="preserve">При переводе с мирного на военное время осуществляет координацию деятельности комиссий (районной и муниципальных образований района, организаций, находящихся на территории </w:t>
      </w:r>
      <w:r w:rsidR="001F0F6B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области) по реализации на объектах экономики </w:t>
      </w:r>
      <w:r w:rsidR="001F0F6B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комплексов мероприятий, повышающих устойчивость, по следующим направлениям:</w:t>
      </w:r>
      <w:proofErr w:type="gramEnd"/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системы управления производством в военное время, повышение его надежности и оперативности;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перестройки производства для выпуска продукции по планам военного времени;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совершенствование системы защиты производственного персонала организаций и населения и обеспечение их жизнедеятельности;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подготовки объектов экономики к работе в условиях военного времени;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подготовки к выполнению работ по восстановлению объектов экономики в условиях военного времени (организация разработки планов восстановления объектов, подготовка мер, направленных на эффективное проведение аварийно-спасательных и других неотложных работ);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оценки состояния объектов экономики после воздействия современных средств поражения и выработки предложений, направленных на восстановление их производственной деятельности;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разработки мероприятий по обеспечению сохранности территориального страхового фонда документации и его применению.</w:t>
      </w:r>
    </w:p>
    <w:p w:rsidR="00622815" w:rsidRPr="00B65D99" w:rsidRDefault="00622815" w:rsidP="006228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815" w:rsidRPr="001F0F6B" w:rsidRDefault="001F0F6B" w:rsidP="00622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 w:rsidRPr="00B65D99">
        <w:rPr>
          <w:rFonts w:ascii="Times New Roman" w:hAnsi="Times New Roman" w:cs="Times New Roman"/>
          <w:sz w:val="28"/>
          <w:szCs w:val="28"/>
        </w:rPr>
        <w:t xml:space="preserve"> </w:t>
      </w:r>
      <w:r w:rsidR="00622815" w:rsidRPr="001F0F6B">
        <w:rPr>
          <w:rFonts w:ascii="Times New Roman" w:hAnsi="Times New Roman" w:cs="Times New Roman"/>
          <w:b/>
          <w:sz w:val="28"/>
          <w:szCs w:val="28"/>
        </w:rPr>
        <w:t xml:space="preserve">II. Функциональные обязанности заместителя председателя </w:t>
      </w:r>
    </w:p>
    <w:p w:rsidR="00622815" w:rsidRDefault="00622815" w:rsidP="00622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0F6B">
        <w:rPr>
          <w:rFonts w:ascii="Times New Roman" w:hAnsi="Times New Roman" w:cs="Times New Roman"/>
          <w:b/>
          <w:sz w:val="28"/>
          <w:szCs w:val="28"/>
        </w:rPr>
        <w:t>районной комиссии</w:t>
      </w:r>
    </w:p>
    <w:p w:rsidR="00A478C7" w:rsidRDefault="00A478C7" w:rsidP="00622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3. Заместителям председателя районной комиссии назначается </w:t>
      </w:r>
      <w:r w:rsidR="001F0F6B">
        <w:rPr>
          <w:rFonts w:ascii="Times New Roman" w:hAnsi="Times New Roman" w:cs="Times New Roman"/>
          <w:sz w:val="28"/>
          <w:szCs w:val="28"/>
        </w:rPr>
        <w:t xml:space="preserve">начальник отдела администрации района по управлению имуществом и земельным отношениям </w:t>
      </w:r>
      <w:r w:rsidR="00A478C7">
        <w:rPr>
          <w:rFonts w:ascii="Times New Roman" w:hAnsi="Times New Roman" w:cs="Times New Roman"/>
          <w:sz w:val="28"/>
          <w:szCs w:val="28"/>
        </w:rPr>
        <w:t>и главный специалист по делам ГО и ЧС администрации района</w:t>
      </w:r>
      <w:r w:rsidRPr="00B65D99">
        <w:rPr>
          <w:rFonts w:ascii="Times New Roman" w:hAnsi="Times New Roman" w:cs="Times New Roman"/>
          <w:sz w:val="28"/>
          <w:szCs w:val="28"/>
        </w:rPr>
        <w:t>.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4. Основными обязанностями заместителя председателя районной комиссии являются: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4.1. В режиме повседневной деятельности: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деятельностью комиссий по повышению устойчивости функционирования экономики и организаций в мирное и военное время муниципальных образований района и организаций, находящихся на территории </w:t>
      </w:r>
      <w:r w:rsidR="00A478C7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(далее – организации);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lastRenderedPageBreak/>
        <w:t>оказание методической помощи нижестоящим комиссиям;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работы отраслевых групп районной комиссии;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ежегодная корректировка (совместно с главным специалистом по делам ГОЧС администрации </w:t>
      </w:r>
      <w:r w:rsidR="00A478C7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области) плана-графика наращивания мероприятий по повышению устойчивости объектов экономики;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разработки территориальной нормативно-правовой базы по повышению устойчивости функционирования отраслей и объектов экономики, целевых программ по повышению устойчивости функционирования отраслей и объектов экономики;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исполнение обязанностей председателя районной комиссии в его отсутствие;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перспективное и текущее планирование и организация заблаговременного проведения комплекса мероприятий по повышению устойчивости территориальных звеньев экономики (муниципальных образований района), объектов экономики;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подготовка предложений по рациональному размещению на территории </w:t>
      </w:r>
      <w:r w:rsidR="00A478C7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объектов экономики в целях максимального снижения их уязвимости в военное время и устойчивой работы при чрезвычайных ситуациях мирного времени;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учений по устойчивости функционирования экономики и организаций;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участие в учениях по гражданской обороне с целью оценки эффективности мероприятий по повышению устойчивости функционирования экономики и организаций;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подготовки руководящего состава объектов экономики к управлению производством в условиях военного времени;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участие в разработке и реализации мер по развитию и совершенствованию территориального страхового фонда документации;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4.2. При переводе с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на военное время: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деятельностью комиссий по повышению устойчивости функционирования экономики и организаций муниципальных образований района и организаций по реализации на объектах экономики комплексов мероприятий;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выполнением плана-графика наращивания мероприятий по повышению устойчивости объектов экономики;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системы управления производством в военное время, повышение его надежности и оперативности;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перестройки производства для выпуска продукции по планам военного времени;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подготовки объектов экономики к работе в условиях военного времени;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подготовки к выполнению работ по восстановлению объектов экономики в условиях военного времени (организация разработки планов восстановления объектов, подготовка мер, направленных на эффективное проведение аварийно-спасательных и других неотложных работ);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сохранности территориального </w:t>
      </w:r>
      <w:r w:rsidRPr="00B65D99">
        <w:rPr>
          <w:rFonts w:ascii="Times New Roman" w:hAnsi="Times New Roman" w:cs="Times New Roman"/>
          <w:sz w:val="28"/>
          <w:szCs w:val="28"/>
        </w:rPr>
        <w:lastRenderedPageBreak/>
        <w:t>страхового фонда документации.</w:t>
      </w:r>
    </w:p>
    <w:p w:rsidR="00622815" w:rsidRPr="00B65D99" w:rsidRDefault="00622815" w:rsidP="006228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2815" w:rsidRDefault="00C01B2F" w:rsidP="006228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00D">
        <w:rPr>
          <w:rFonts w:ascii="Times New Roman" w:hAnsi="Times New Roman" w:cs="Times New Roman"/>
          <w:b/>
          <w:sz w:val="28"/>
          <w:szCs w:val="28"/>
        </w:rPr>
        <w:t>Подраздел</w:t>
      </w:r>
      <w:r w:rsidRPr="00B65D99">
        <w:rPr>
          <w:rFonts w:ascii="Times New Roman" w:hAnsi="Times New Roman" w:cs="Times New Roman"/>
          <w:sz w:val="28"/>
          <w:szCs w:val="28"/>
        </w:rPr>
        <w:t xml:space="preserve"> </w:t>
      </w:r>
      <w:r w:rsidR="00622815" w:rsidRPr="00C01B2F">
        <w:rPr>
          <w:rFonts w:ascii="Times New Roman" w:hAnsi="Times New Roman" w:cs="Times New Roman"/>
          <w:b/>
          <w:sz w:val="28"/>
          <w:szCs w:val="28"/>
        </w:rPr>
        <w:t>III. Функциональные обязанности секретаря районной комиссии</w:t>
      </w:r>
    </w:p>
    <w:p w:rsidR="00C01B2F" w:rsidRPr="006C3389" w:rsidRDefault="00C01B2F" w:rsidP="00C01B2F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5. Ответственным секретарем районной комиссии назначается </w:t>
      </w:r>
      <w:r w:rsidR="00C01B2F">
        <w:rPr>
          <w:rFonts w:ascii="Times New Roman" w:hAnsi="Times New Roman" w:cs="Times New Roman"/>
          <w:sz w:val="28"/>
          <w:szCs w:val="28"/>
        </w:rPr>
        <w:t>ведущей специалист-экономист администрации Тюльганского района</w:t>
      </w:r>
      <w:r w:rsidRPr="00B65D99">
        <w:rPr>
          <w:rFonts w:ascii="Times New Roman" w:hAnsi="Times New Roman" w:cs="Times New Roman"/>
          <w:sz w:val="28"/>
          <w:szCs w:val="28"/>
        </w:rPr>
        <w:t>.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6. Основными обязанностями секретаря районной комиссии являются: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6.1. В режиме повседневной деятельности: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подготовка совместно с главным специалистом по делам ГОЧС администрации </w:t>
      </w:r>
      <w:r w:rsidR="00C01B2F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планов работы районной комиссии и своевременное представление их на утверждение;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осуществление оповещения и сбора членов районной комиссии на заседания;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ведение протоколов заседаний районной комиссии;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уточнение списков членов районной комиссии и при необходимости внесение изменений в ее состав;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доведение до исполнителей принятых на заседаниях районной комиссии решений и контроль их исполнения;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участие в разработке плана-графика наращивания мероприятий по повышению устойчивости функционирования объектов экономики </w:t>
      </w:r>
      <w:r w:rsidR="00C01B2F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6.2. При переводе с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на военное время: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учет документов, планов-графиков наращивания мероприятий по повышению устойчивости функционирования экономики и организаций (муниципальных образований района, организаций </w:t>
      </w:r>
      <w:r w:rsidR="00C01B2F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области);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ходом оповещения и прибытия членов районной комиссии;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отработка докладов, отчетов, донесений в соответствии с табелем срочных донесений и распоряжениями председателя районной комиссии;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участие в корректировке плана-графика наращивания мероприятий по повышению устойчивости функционирования объектов экономики </w:t>
      </w:r>
      <w:r w:rsidR="00C01B2F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доведение до исполнителей решений районной комиссии,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корректировка плана-графика наращивания мероприятий по повышению устойчивости функционирования объектов экономики </w:t>
      </w:r>
      <w:r w:rsidR="00C01B2F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уточнение функциональных обязанностей членов районной комиссии.</w:t>
      </w:r>
    </w:p>
    <w:p w:rsidR="00622815" w:rsidRPr="00B65D99" w:rsidRDefault="00622815" w:rsidP="0062281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2815" w:rsidRPr="009F2B25" w:rsidRDefault="009F2B25" w:rsidP="00622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2B25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622815" w:rsidRPr="009F2B25">
        <w:rPr>
          <w:rFonts w:ascii="Times New Roman" w:hAnsi="Times New Roman" w:cs="Times New Roman"/>
          <w:b/>
          <w:sz w:val="28"/>
          <w:szCs w:val="28"/>
        </w:rPr>
        <w:t>IV. Функциональные обязанности отраслевых групп районной комиссии</w:t>
      </w:r>
    </w:p>
    <w:p w:rsidR="009F2B25" w:rsidRPr="006C3389" w:rsidRDefault="009F2B25" w:rsidP="009F2B25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7. Обязанности отраслевой группы по защите населения и обеспечения его жизнедеятельности в мирное и военное время: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проведение анализа планирующих документов по организации защиты населения в военное время;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поддержанием в готовности систем </w:t>
      </w:r>
      <w:r w:rsidRPr="00B65D99">
        <w:rPr>
          <w:rFonts w:ascii="Times New Roman" w:hAnsi="Times New Roman" w:cs="Times New Roman"/>
          <w:sz w:val="28"/>
          <w:szCs w:val="28"/>
        </w:rPr>
        <w:lastRenderedPageBreak/>
        <w:t>оповещения населения;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участие совместно с учреждениями системы наблюдения и лабораторного контроля гражданской обороны в проведении анализа степени загрязненности окружающей среды, продовольствия, пищевого и фуражного сырья, питьевой воды радиоактивными, химическими, отравляющими веществами и биологическими средствами;</w:t>
      </w:r>
    </w:p>
    <w:p w:rsidR="009F2B25" w:rsidRDefault="00622815" w:rsidP="009F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защиты населения в условиях военного времени;</w:t>
      </w:r>
      <w:r w:rsidR="009F2B25" w:rsidRPr="009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25" w:rsidRPr="00B65D99" w:rsidRDefault="009F2B25" w:rsidP="009F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созданием и поддержанием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F2B25" w:rsidRPr="00B65D99" w:rsidRDefault="009F2B25" w:rsidP="009F2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участие в организации  подготовки населения в области гражданской обороны;</w:t>
      </w:r>
    </w:p>
    <w:p w:rsidR="00622815" w:rsidRDefault="009F2B2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состоянием готовности средств индивидуальной, коллективной и медицинской защиты к использованию по предназначению (контроль за накоплением, хранением, освежением запасов средств индивидуальной, коллективной и медицинской защиты, организацией их выдачи, уровнем обеспеченности населения средствами защиты);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осуществление разработки и реализации в мирное и военное время инженерно-технических мероприятий гражданской обороны;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осуществление совместно с районной эвакуационной </w:t>
      </w:r>
      <w:r w:rsidR="009F2B25">
        <w:rPr>
          <w:rFonts w:ascii="Times New Roman" w:hAnsi="Times New Roman" w:cs="Times New Roman"/>
          <w:sz w:val="28"/>
          <w:szCs w:val="28"/>
        </w:rPr>
        <w:t xml:space="preserve">(эвакоприемной) </w:t>
      </w:r>
      <w:r w:rsidRPr="00B65D99">
        <w:rPr>
          <w:rFonts w:ascii="Times New Roman" w:hAnsi="Times New Roman" w:cs="Times New Roman"/>
          <w:sz w:val="28"/>
          <w:szCs w:val="28"/>
        </w:rPr>
        <w:t xml:space="preserve">комиссией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планированием, проведением и обеспечением эвакуационных мероприятий;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организацией оповещения населения о проведении мероприятий по обеспечению его жизнедеятельности в чрезвычайных ситуациях мирного и военного времени;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участие в планировании и организации основных видов жизнеобеспечения населения;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оценка эффективности защиты населения и обеспечения его жизнедеятельности в мирное и военное время;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осуществление анализа возможных потерь населения, сельскохозяйственных животных и растений в условиях военного времени;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участие в разработке целевых научно-технических программ.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8. Обязанности отраслевой группы по обеспечению устойчивости функционирования топливно-энергетического комплекса: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заблаговременного планирования и выполнения в мирное время мер по защите объектов топливно-энергетического комплекса, а также по снижению тяжести последствий воздействия противника и вторичных факторов поражения в условиях войны;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оценка возможности дублирования производства продукции;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контроль 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подготовкой объектов топливно-энергетического комплекса к работе в военное время;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оценка степени устойчивости работы топливно-энергетического комплекса в условиях военного времени;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анализ количества, состояния и подготовленности специальных формирований по организации работ на объектах при реализации планов жизнеобеспечения (финансовые расчеты, время восстановления, объемы </w:t>
      </w:r>
      <w:r w:rsidRPr="00B65D99">
        <w:rPr>
          <w:rFonts w:ascii="Times New Roman" w:hAnsi="Times New Roman" w:cs="Times New Roman"/>
          <w:sz w:val="28"/>
          <w:szCs w:val="28"/>
        </w:rPr>
        <w:lastRenderedPageBreak/>
        <w:t>решаемых задач и т.д.);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подготовка предложений по повышению устойчивости работы объектов экономики (предприятий, организаций), снижению потерь и ущерба объектов топливно-энергетического комплекса в военное время;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принятием мер, исключающих возможность осуществления диверсионных и террористических актов;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планирование доставки топлива и энергии потребителям в военное время по резервным схемам;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наличием и готовностью к использованию автономных источников </w:t>
      </w:r>
      <w:proofErr w:type="spellStart"/>
      <w:r w:rsidRPr="00B65D9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65D99">
        <w:rPr>
          <w:rFonts w:ascii="Times New Roman" w:hAnsi="Times New Roman" w:cs="Times New Roman"/>
          <w:sz w:val="28"/>
          <w:szCs w:val="28"/>
        </w:rPr>
        <w:t>-, тепло- и водоснабжения;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подготовкой к выполнению спасательных и восстановительных работ.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9. Обязанности отраслевой группы по обеспечению устойчивости функционирования материально-технического снабжения (далее – МТС):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анализ и общая оценка состояния материально-технического обеспечения экономических объектов (предприятий), хозяйственных связей в повседневной деятельности и в военное время;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подготовка обобщенных данных оценки состояния МТС, ее достаточности и эффективности;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определение объема экономических, организационно-технических, в том числе финансовых, затрат в области решения задач материального обеспечения объекта;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наличием необходимых запасов материально-технических средств, условий хранения;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определение количества и объема материальных средств, необходимых для проведения аварийно-спасательных и восстановительных работ;  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определение возможности по кооперированию при материально-техническом обеспечении в условиях военного времени;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планирование и организация мероприятий по снижению ущерба и потерь материально-технических средств;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разработка предложений по повышению устойчивости МТС объекта (предприятия, территории);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планирование и разработка мероприятий по повышению надежности производственно-хозяйственных связей объектов экономики </w:t>
      </w:r>
      <w:r w:rsidR="00881E5D">
        <w:rPr>
          <w:rFonts w:ascii="Times New Roman" w:hAnsi="Times New Roman" w:cs="Times New Roman"/>
          <w:sz w:val="28"/>
          <w:szCs w:val="28"/>
        </w:rPr>
        <w:t>Тюльганского района</w:t>
      </w:r>
      <w:r w:rsidRPr="00B65D99">
        <w:rPr>
          <w:rFonts w:ascii="Times New Roman" w:hAnsi="Times New Roman" w:cs="Times New Roman"/>
          <w:sz w:val="28"/>
          <w:szCs w:val="28"/>
        </w:rPr>
        <w:t>;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разработка мероприятий по рациональному размещению материальных средств и резервов.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10. Обязанности отраслевой группы по обеспечению устойчивости управления экономикой </w:t>
      </w:r>
      <w:r w:rsidR="00881E5D">
        <w:rPr>
          <w:rFonts w:ascii="Times New Roman" w:hAnsi="Times New Roman" w:cs="Times New Roman"/>
          <w:sz w:val="28"/>
          <w:szCs w:val="28"/>
        </w:rPr>
        <w:t>Тюльганского</w:t>
      </w:r>
      <w:r w:rsidRPr="00B65D9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военное время: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планирование мероприятий по повышению устойчивости экономики на основе анализа и оценки оперативной обстановки;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 xml:space="preserve"> готовностью органов управления к действиям в военное время;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организация информационного обеспечения населения в военное время;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оценка надежности, гибкости, устойчивости и оперативности системы управления (в том числе состояния запасного командного пункта, подвижного командного пункта, дублирования управления);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lastRenderedPageBreak/>
        <w:t>анализ эффективности планируемых мероприятий по устойчивому управлению процессом производства объектов экономики;</w:t>
      </w:r>
    </w:p>
    <w:p w:rsidR="00622815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 xml:space="preserve">разработка рекомендаций по повышению </w:t>
      </w:r>
      <w:proofErr w:type="gramStart"/>
      <w:r w:rsidRPr="00B65D99">
        <w:rPr>
          <w:rFonts w:ascii="Times New Roman" w:hAnsi="Times New Roman" w:cs="Times New Roman"/>
          <w:sz w:val="28"/>
          <w:szCs w:val="28"/>
        </w:rPr>
        <w:t>устойчивости системы управления объекта экономики</w:t>
      </w:r>
      <w:proofErr w:type="gramEnd"/>
      <w:r w:rsidRPr="00B65D99">
        <w:rPr>
          <w:rFonts w:ascii="Times New Roman" w:hAnsi="Times New Roman" w:cs="Times New Roman"/>
          <w:sz w:val="28"/>
          <w:szCs w:val="28"/>
        </w:rPr>
        <w:t>.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11. Обязанности отраслевой группы по обеспечению устойчивости сельскохозяйственного производства: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анализ эффективности плана мероприятий по защите сельскохозяйственного производства в условиях военного времени;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сбор данных о состоянии сельскохозяйственного производства по условиям оперативной обстановки;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оценка и анализ возможных разрушений сельскохозяйственного производства;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оценка возможности переработки сельскохозяйственной продукции в условиях военного времени;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оценка возможности обеспечения сельскохозяйственного производства материально-техническими ресурсами;</w:t>
      </w:r>
    </w:p>
    <w:p w:rsidR="00622815" w:rsidRPr="00B65D99" w:rsidRDefault="00622815" w:rsidP="00622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оценка наличия материальных средств и возможностей</w:t>
      </w:r>
      <w:bookmarkStart w:id="2" w:name="_GoBack"/>
      <w:bookmarkEnd w:id="2"/>
      <w:r w:rsidRPr="00B65D99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 по возведению укрытий малой вместимости для защиты населения, животных и материальных средств;</w:t>
      </w:r>
    </w:p>
    <w:p w:rsidR="00881E5D" w:rsidRPr="00E60611" w:rsidRDefault="00622815" w:rsidP="00E60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99">
        <w:rPr>
          <w:rFonts w:ascii="Times New Roman" w:hAnsi="Times New Roman" w:cs="Times New Roman"/>
          <w:sz w:val="28"/>
          <w:szCs w:val="28"/>
        </w:rPr>
        <w:t>разработка мероприятий по наращиванию мощностей сельскохозяйственных производств вне зон возможных разрушений.</w:t>
      </w:r>
    </w:p>
    <w:sectPr w:rsidR="00881E5D" w:rsidRPr="00E60611" w:rsidSect="00AA2240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B7F"/>
    <w:multiLevelType w:val="hybridMultilevel"/>
    <w:tmpl w:val="41F23956"/>
    <w:lvl w:ilvl="0" w:tplc="059217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25B3"/>
    <w:multiLevelType w:val="hybridMultilevel"/>
    <w:tmpl w:val="758A8EF0"/>
    <w:lvl w:ilvl="0" w:tplc="524A7A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71B64"/>
    <w:multiLevelType w:val="hybridMultilevel"/>
    <w:tmpl w:val="8554718E"/>
    <w:lvl w:ilvl="0" w:tplc="3E361C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6E1E"/>
    <w:multiLevelType w:val="multilevel"/>
    <w:tmpl w:val="5B02AF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16797"/>
    <w:multiLevelType w:val="hybridMultilevel"/>
    <w:tmpl w:val="F0DE3160"/>
    <w:lvl w:ilvl="0" w:tplc="D52EF40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BE6714"/>
    <w:multiLevelType w:val="multilevel"/>
    <w:tmpl w:val="4AE6E8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E4712"/>
    <w:multiLevelType w:val="hybridMultilevel"/>
    <w:tmpl w:val="398031FC"/>
    <w:lvl w:ilvl="0" w:tplc="4DE0DD34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89425DF"/>
    <w:multiLevelType w:val="multilevel"/>
    <w:tmpl w:val="06147EA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96F83"/>
    <w:multiLevelType w:val="hybridMultilevel"/>
    <w:tmpl w:val="C2EC5CC6"/>
    <w:lvl w:ilvl="0" w:tplc="AABED1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11571"/>
    <w:multiLevelType w:val="hybridMultilevel"/>
    <w:tmpl w:val="80721B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417099"/>
    <w:multiLevelType w:val="hybridMultilevel"/>
    <w:tmpl w:val="B6D0EB26"/>
    <w:lvl w:ilvl="0" w:tplc="AA2848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5CF9"/>
    <w:multiLevelType w:val="hybridMultilevel"/>
    <w:tmpl w:val="A280B0F0"/>
    <w:lvl w:ilvl="0" w:tplc="69F436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B7415"/>
    <w:multiLevelType w:val="hybridMultilevel"/>
    <w:tmpl w:val="62C24538"/>
    <w:lvl w:ilvl="0" w:tplc="B9021B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A2110"/>
    <w:multiLevelType w:val="hybridMultilevel"/>
    <w:tmpl w:val="9A7CFE8E"/>
    <w:lvl w:ilvl="0" w:tplc="AA228C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D73ED"/>
    <w:multiLevelType w:val="hybridMultilevel"/>
    <w:tmpl w:val="8092CE94"/>
    <w:lvl w:ilvl="0" w:tplc="155EF5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0706FB"/>
    <w:multiLevelType w:val="hybridMultilevel"/>
    <w:tmpl w:val="8CFABA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47940"/>
    <w:multiLevelType w:val="hybridMultilevel"/>
    <w:tmpl w:val="BBB6E6A8"/>
    <w:lvl w:ilvl="0" w:tplc="93BE58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F6D47"/>
    <w:multiLevelType w:val="multilevel"/>
    <w:tmpl w:val="3C36668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0C48A8"/>
    <w:multiLevelType w:val="multilevel"/>
    <w:tmpl w:val="AC06EAC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6"/>
  </w:num>
  <w:num w:numId="5">
    <w:abstractNumId w:val="5"/>
  </w:num>
  <w:num w:numId="6">
    <w:abstractNumId w:val="7"/>
  </w:num>
  <w:num w:numId="7">
    <w:abstractNumId w:val="17"/>
  </w:num>
  <w:num w:numId="8">
    <w:abstractNumId w:val="19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  <w:num w:numId="17">
    <w:abstractNumId w:val="2"/>
  </w:num>
  <w:num w:numId="18">
    <w:abstractNumId w:val="20"/>
  </w:num>
  <w:num w:numId="19">
    <w:abstractNumId w:val="4"/>
  </w:num>
  <w:num w:numId="20">
    <w:abstractNumId w:val="6"/>
  </w:num>
  <w:num w:numId="21">
    <w:abstractNumId w:val="2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C2BB7"/>
    <w:rsid w:val="0001459F"/>
    <w:rsid w:val="00086281"/>
    <w:rsid w:val="00094855"/>
    <w:rsid w:val="000B4D9E"/>
    <w:rsid w:val="000C0837"/>
    <w:rsid w:val="00120E9B"/>
    <w:rsid w:val="00136955"/>
    <w:rsid w:val="0017635E"/>
    <w:rsid w:val="001908DD"/>
    <w:rsid w:val="00193526"/>
    <w:rsid w:val="001B3C73"/>
    <w:rsid w:val="001C104A"/>
    <w:rsid w:val="001F0F6B"/>
    <w:rsid w:val="00234C49"/>
    <w:rsid w:val="00284CF5"/>
    <w:rsid w:val="002A68B4"/>
    <w:rsid w:val="002B7942"/>
    <w:rsid w:val="002C4466"/>
    <w:rsid w:val="002C5AFD"/>
    <w:rsid w:val="002E1B25"/>
    <w:rsid w:val="002E39C1"/>
    <w:rsid w:val="002E5D1B"/>
    <w:rsid w:val="002F0359"/>
    <w:rsid w:val="002F346D"/>
    <w:rsid w:val="003165EF"/>
    <w:rsid w:val="00333ABA"/>
    <w:rsid w:val="00334B06"/>
    <w:rsid w:val="0034503D"/>
    <w:rsid w:val="00352123"/>
    <w:rsid w:val="00352E28"/>
    <w:rsid w:val="003544DB"/>
    <w:rsid w:val="00356CEC"/>
    <w:rsid w:val="003617F4"/>
    <w:rsid w:val="003771C8"/>
    <w:rsid w:val="003874A0"/>
    <w:rsid w:val="003A3011"/>
    <w:rsid w:val="003A7B57"/>
    <w:rsid w:val="003B3384"/>
    <w:rsid w:val="003B3D9D"/>
    <w:rsid w:val="003D0934"/>
    <w:rsid w:val="003D4100"/>
    <w:rsid w:val="003D433B"/>
    <w:rsid w:val="003E180B"/>
    <w:rsid w:val="00412331"/>
    <w:rsid w:val="004250D5"/>
    <w:rsid w:val="004348A2"/>
    <w:rsid w:val="004356A2"/>
    <w:rsid w:val="00435E63"/>
    <w:rsid w:val="00453898"/>
    <w:rsid w:val="00457D5C"/>
    <w:rsid w:val="00465006"/>
    <w:rsid w:val="00497B98"/>
    <w:rsid w:val="004A46C1"/>
    <w:rsid w:val="004B7FDE"/>
    <w:rsid w:val="004C469F"/>
    <w:rsid w:val="004D3E7B"/>
    <w:rsid w:val="004D3F21"/>
    <w:rsid w:val="004D762A"/>
    <w:rsid w:val="004E09D8"/>
    <w:rsid w:val="004E2605"/>
    <w:rsid w:val="004F58DC"/>
    <w:rsid w:val="00516A53"/>
    <w:rsid w:val="00574045"/>
    <w:rsid w:val="00592F56"/>
    <w:rsid w:val="005A091E"/>
    <w:rsid w:val="005B4399"/>
    <w:rsid w:val="005B70CF"/>
    <w:rsid w:val="005C3AF3"/>
    <w:rsid w:val="005D3DDD"/>
    <w:rsid w:val="00600015"/>
    <w:rsid w:val="00604B98"/>
    <w:rsid w:val="00606E0B"/>
    <w:rsid w:val="00621E11"/>
    <w:rsid w:val="00622815"/>
    <w:rsid w:val="0064003D"/>
    <w:rsid w:val="00644200"/>
    <w:rsid w:val="00653D8F"/>
    <w:rsid w:val="006C3389"/>
    <w:rsid w:val="006E3989"/>
    <w:rsid w:val="006E6458"/>
    <w:rsid w:val="00700944"/>
    <w:rsid w:val="00702785"/>
    <w:rsid w:val="00715995"/>
    <w:rsid w:val="0073264C"/>
    <w:rsid w:val="007348EA"/>
    <w:rsid w:val="00745CC5"/>
    <w:rsid w:val="0074644D"/>
    <w:rsid w:val="00747571"/>
    <w:rsid w:val="00765329"/>
    <w:rsid w:val="007766FD"/>
    <w:rsid w:val="007E001F"/>
    <w:rsid w:val="007F4DC1"/>
    <w:rsid w:val="00833856"/>
    <w:rsid w:val="00881E5D"/>
    <w:rsid w:val="0088264F"/>
    <w:rsid w:val="008A16BF"/>
    <w:rsid w:val="008A37DE"/>
    <w:rsid w:val="008C445B"/>
    <w:rsid w:val="008D1990"/>
    <w:rsid w:val="008E07C9"/>
    <w:rsid w:val="008F0629"/>
    <w:rsid w:val="008F1763"/>
    <w:rsid w:val="00926363"/>
    <w:rsid w:val="00927009"/>
    <w:rsid w:val="0098007E"/>
    <w:rsid w:val="009900DD"/>
    <w:rsid w:val="009D3D66"/>
    <w:rsid w:val="009D6C95"/>
    <w:rsid w:val="009E0785"/>
    <w:rsid w:val="009E6718"/>
    <w:rsid w:val="009F2B25"/>
    <w:rsid w:val="009F2BB5"/>
    <w:rsid w:val="00A252E5"/>
    <w:rsid w:val="00A36644"/>
    <w:rsid w:val="00A478C7"/>
    <w:rsid w:val="00A96C54"/>
    <w:rsid w:val="00AA2240"/>
    <w:rsid w:val="00AA597A"/>
    <w:rsid w:val="00AC6FFE"/>
    <w:rsid w:val="00AD500D"/>
    <w:rsid w:val="00B042D1"/>
    <w:rsid w:val="00B231BD"/>
    <w:rsid w:val="00B25699"/>
    <w:rsid w:val="00B36020"/>
    <w:rsid w:val="00B608D6"/>
    <w:rsid w:val="00B654CB"/>
    <w:rsid w:val="00B77A8F"/>
    <w:rsid w:val="00B817E1"/>
    <w:rsid w:val="00B92DEF"/>
    <w:rsid w:val="00BB75AD"/>
    <w:rsid w:val="00BC1EC1"/>
    <w:rsid w:val="00BD4037"/>
    <w:rsid w:val="00BD6599"/>
    <w:rsid w:val="00BD6A07"/>
    <w:rsid w:val="00BF0049"/>
    <w:rsid w:val="00C01B2F"/>
    <w:rsid w:val="00C04286"/>
    <w:rsid w:val="00C23962"/>
    <w:rsid w:val="00C4722C"/>
    <w:rsid w:val="00C4731A"/>
    <w:rsid w:val="00C73F33"/>
    <w:rsid w:val="00C77228"/>
    <w:rsid w:val="00C9039E"/>
    <w:rsid w:val="00CB75C7"/>
    <w:rsid w:val="00CE0A3F"/>
    <w:rsid w:val="00CE37E7"/>
    <w:rsid w:val="00CE70F1"/>
    <w:rsid w:val="00D23594"/>
    <w:rsid w:val="00D30F9C"/>
    <w:rsid w:val="00D413B7"/>
    <w:rsid w:val="00D42F2C"/>
    <w:rsid w:val="00D54416"/>
    <w:rsid w:val="00D56B14"/>
    <w:rsid w:val="00D74A1C"/>
    <w:rsid w:val="00D86364"/>
    <w:rsid w:val="00D911F5"/>
    <w:rsid w:val="00D951CC"/>
    <w:rsid w:val="00DD31FA"/>
    <w:rsid w:val="00DF1EA9"/>
    <w:rsid w:val="00DF257D"/>
    <w:rsid w:val="00DF656B"/>
    <w:rsid w:val="00E30029"/>
    <w:rsid w:val="00E60611"/>
    <w:rsid w:val="00E66F14"/>
    <w:rsid w:val="00E73CD9"/>
    <w:rsid w:val="00E8330D"/>
    <w:rsid w:val="00EA3091"/>
    <w:rsid w:val="00EB6B36"/>
    <w:rsid w:val="00EC2BB7"/>
    <w:rsid w:val="00EC7360"/>
    <w:rsid w:val="00EF6026"/>
    <w:rsid w:val="00EF782E"/>
    <w:rsid w:val="00F11D24"/>
    <w:rsid w:val="00F161CC"/>
    <w:rsid w:val="00F1724B"/>
    <w:rsid w:val="00F21367"/>
    <w:rsid w:val="00F3076F"/>
    <w:rsid w:val="00F4205E"/>
    <w:rsid w:val="00F456E0"/>
    <w:rsid w:val="00F6643B"/>
    <w:rsid w:val="00F66458"/>
    <w:rsid w:val="00F816E6"/>
    <w:rsid w:val="00F84110"/>
    <w:rsid w:val="00F94EAE"/>
    <w:rsid w:val="00FA5CD7"/>
    <w:rsid w:val="00FA6B36"/>
    <w:rsid w:val="00FB5D45"/>
    <w:rsid w:val="00FC3AE4"/>
    <w:rsid w:val="00FD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399"/>
    <w:pPr>
      <w:keepNext/>
      <w:jc w:val="center"/>
      <w:outlineLvl w:val="0"/>
    </w:pPr>
    <w:rPr>
      <w:b/>
      <w:bCs/>
      <w:sz w:val="72"/>
    </w:rPr>
  </w:style>
  <w:style w:type="paragraph" w:styleId="2">
    <w:name w:val="heading 2"/>
    <w:basedOn w:val="a"/>
    <w:next w:val="a"/>
    <w:link w:val="20"/>
    <w:qFormat/>
    <w:rsid w:val="005B4399"/>
    <w:pPr>
      <w:keepNext/>
      <w:jc w:val="center"/>
      <w:outlineLvl w:val="1"/>
    </w:pPr>
    <w:rPr>
      <w:b/>
      <w:bCs/>
      <w:sz w:val="96"/>
    </w:rPr>
  </w:style>
  <w:style w:type="paragraph" w:styleId="3">
    <w:name w:val="heading 3"/>
    <w:basedOn w:val="a"/>
    <w:next w:val="a"/>
    <w:link w:val="30"/>
    <w:unhideWhenUsed/>
    <w:qFormat/>
    <w:rsid w:val="00A252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25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399"/>
    <w:rPr>
      <w:b/>
      <w:bCs/>
      <w:sz w:val="28"/>
    </w:rPr>
  </w:style>
  <w:style w:type="paragraph" w:styleId="21">
    <w:name w:val="Body Text 2"/>
    <w:basedOn w:val="a"/>
    <w:link w:val="22"/>
    <w:rsid w:val="005B4399"/>
    <w:pPr>
      <w:jc w:val="center"/>
    </w:pPr>
    <w:rPr>
      <w:b/>
      <w:bCs/>
      <w:sz w:val="52"/>
    </w:rPr>
  </w:style>
  <w:style w:type="paragraph" w:styleId="a5">
    <w:name w:val="header"/>
    <w:basedOn w:val="a"/>
    <w:link w:val="a6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E6458"/>
    <w:rPr>
      <w:rFonts w:ascii="Arial" w:hAnsi="Arial"/>
    </w:rPr>
  </w:style>
  <w:style w:type="paragraph" w:styleId="a7">
    <w:name w:val="List Paragraph"/>
    <w:basedOn w:val="a"/>
    <w:uiPriority w:val="34"/>
    <w:qFormat/>
    <w:rsid w:val="00BD6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617F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252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252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a">
    <w:name w:val="Краткий обратный адрес"/>
    <w:basedOn w:val="a"/>
    <w:rsid w:val="00A252E5"/>
    <w:pPr>
      <w:jc w:val="both"/>
    </w:pPr>
    <w:rPr>
      <w:szCs w:val="20"/>
    </w:rPr>
  </w:style>
  <w:style w:type="paragraph" w:styleId="ab">
    <w:name w:val="No Spacing"/>
    <w:qFormat/>
    <w:rsid w:val="00A252E5"/>
    <w:rPr>
      <w:rFonts w:ascii="Calibri" w:hAnsi="Calibri"/>
      <w:sz w:val="22"/>
      <w:szCs w:val="22"/>
    </w:rPr>
  </w:style>
  <w:style w:type="character" w:customStyle="1" w:styleId="10pt">
    <w:name w:val="Основной текст + 10 pt"/>
    <w:aliases w:val="Интервал 0 pt8"/>
    <w:basedOn w:val="a0"/>
    <w:rsid w:val="00A252E5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11pt">
    <w:name w:val="Основной текст + 11 pt"/>
    <w:aliases w:val="Полужирный,Интервал 0 pt7"/>
    <w:basedOn w:val="a0"/>
    <w:uiPriority w:val="99"/>
    <w:rsid w:val="00A252E5"/>
    <w:rPr>
      <w:rFonts w:ascii="Times New Roman" w:hAnsi="Times New Roman" w:cs="Times New Roman"/>
      <w:b/>
      <w:bCs/>
      <w:spacing w:val="-2"/>
      <w:sz w:val="22"/>
      <w:szCs w:val="22"/>
      <w:u w:val="none"/>
    </w:rPr>
  </w:style>
  <w:style w:type="paragraph" w:styleId="ac">
    <w:name w:val="Balloon Text"/>
    <w:basedOn w:val="a"/>
    <w:link w:val="ad"/>
    <w:rsid w:val="00C772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772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469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B4D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AA2240"/>
    <w:rPr>
      <w:b/>
      <w:bCs/>
      <w:sz w:val="72"/>
      <w:szCs w:val="24"/>
    </w:rPr>
  </w:style>
  <w:style w:type="character" w:customStyle="1" w:styleId="20">
    <w:name w:val="Заголовок 2 Знак"/>
    <w:link w:val="2"/>
    <w:rsid w:val="00AA2240"/>
    <w:rPr>
      <w:b/>
      <w:bCs/>
      <w:sz w:val="96"/>
      <w:szCs w:val="24"/>
    </w:rPr>
  </w:style>
  <w:style w:type="character" w:customStyle="1" w:styleId="a4">
    <w:name w:val="Основной текст Знак"/>
    <w:link w:val="a3"/>
    <w:rsid w:val="00AA2240"/>
    <w:rPr>
      <w:b/>
      <w:bCs/>
      <w:sz w:val="28"/>
      <w:szCs w:val="24"/>
    </w:rPr>
  </w:style>
  <w:style w:type="character" w:customStyle="1" w:styleId="22">
    <w:name w:val="Основной текст 2 Знак"/>
    <w:link w:val="21"/>
    <w:rsid w:val="00AA2240"/>
    <w:rPr>
      <w:b/>
      <w:bCs/>
      <w:sz w:val="52"/>
      <w:szCs w:val="24"/>
    </w:rPr>
  </w:style>
  <w:style w:type="paragraph" w:styleId="23">
    <w:name w:val="Body Text Indent 2"/>
    <w:basedOn w:val="a"/>
    <w:link w:val="24"/>
    <w:rsid w:val="00AA224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A2240"/>
  </w:style>
  <w:style w:type="paragraph" w:styleId="31">
    <w:name w:val="Body Text Indent 3"/>
    <w:basedOn w:val="a"/>
    <w:link w:val="32"/>
    <w:rsid w:val="00AA2240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240"/>
    <w:rPr>
      <w:sz w:val="16"/>
      <w:szCs w:val="16"/>
    </w:rPr>
  </w:style>
  <w:style w:type="character" w:customStyle="1" w:styleId="ae">
    <w:name w:val="Нижний колонтитул Знак"/>
    <w:link w:val="af"/>
    <w:rsid w:val="00AA2240"/>
  </w:style>
  <w:style w:type="paragraph" w:styleId="af">
    <w:name w:val="footer"/>
    <w:basedOn w:val="a"/>
    <w:link w:val="ae"/>
    <w:rsid w:val="00AA224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1">
    <w:name w:val="Нижний колонтитул Знак1"/>
    <w:basedOn w:val="a0"/>
    <w:rsid w:val="00AA2240"/>
    <w:rPr>
      <w:sz w:val="24"/>
      <w:szCs w:val="24"/>
    </w:rPr>
  </w:style>
  <w:style w:type="character" w:styleId="af0">
    <w:name w:val="page number"/>
    <w:basedOn w:val="a0"/>
    <w:rsid w:val="00AA2240"/>
  </w:style>
  <w:style w:type="paragraph" w:styleId="af1">
    <w:name w:val="Normal (Web)"/>
    <w:basedOn w:val="a"/>
    <w:unhideWhenUsed/>
    <w:rsid w:val="00AA2240"/>
    <w:pPr>
      <w:spacing w:before="100" w:beforeAutospacing="1" w:after="100" w:afterAutospacing="1"/>
    </w:pPr>
    <w:rPr>
      <w:rFonts w:eastAsia="Calibri"/>
    </w:rPr>
  </w:style>
  <w:style w:type="character" w:customStyle="1" w:styleId="25">
    <w:name w:val="Основной текст (2)_"/>
    <w:link w:val="26"/>
    <w:rsid w:val="00AA2240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A2240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12">
    <w:name w:val="Заголовок №1_"/>
    <w:basedOn w:val="a0"/>
    <w:link w:val="13"/>
    <w:rsid w:val="00AA2240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A2240"/>
    <w:pPr>
      <w:widowControl w:val="0"/>
      <w:shd w:val="clear" w:color="auto" w:fill="FFFFFF"/>
      <w:spacing w:before="900" w:after="60" w:line="0" w:lineRule="atLeast"/>
      <w:ind w:hanging="1180"/>
      <w:jc w:val="center"/>
      <w:outlineLvl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AA22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A22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A22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A224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A224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AA224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74644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Arial" w:hAnsi="Arial" w:cs="Arial"/>
      <w:sz w:val="28"/>
      <w:szCs w:val="28"/>
    </w:rPr>
  </w:style>
  <w:style w:type="paragraph" w:customStyle="1" w:styleId="af2">
    <w:name w:val="Знак"/>
    <w:basedOn w:val="a"/>
    <w:rsid w:val="003E18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818A1CBAB6FD8EF06AC3B3288DB731DA458FB06505113475A06HF38J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C818A1CBAB6FD8EF06AC3B3288DB731EAB59FD0C030611160F08FDC2HC3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719D-8135-4869-BAA6-45816186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17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user</cp:lastModifiedBy>
  <cp:revision>15</cp:revision>
  <cp:lastPrinted>2019-03-01T11:42:00Z</cp:lastPrinted>
  <dcterms:created xsi:type="dcterms:W3CDTF">2019-01-30T10:13:00Z</dcterms:created>
  <dcterms:modified xsi:type="dcterms:W3CDTF">2019-03-04T11:24:00Z</dcterms:modified>
</cp:coreProperties>
</file>