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6364" w:rsidRDefault="00981861" w:rsidP="00D1582D">
      <w:pPr>
        <w:pStyle w:val="a3"/>
        <w:jc w:val="center"/>
        <w:rPr>
          <w:b w:val="0"/>
          <w:bCs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476250" cy="561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364" w:rsidRDefault="00866364" w:rsidP="006E6458">
      <w:pPr>
        <w:pStyle w:val="21"/>
      </w:pPr>
    </w:p>
    <w:p w:rsidR="00866364" w:rsidRPr="00F66458" w:rsidRDefault="00866364" w:rsidP="006E6458">
      <w:pPr>
        <w:pStyle w:val="21"/>
        <w:rPr>
          <w:b w:val="0"/>
          <w:bCs w:val="0"/>
          <w:sz w:val="28"/>
          <w:szCs w:val="28"/>
        </w:rPr>
      </w:pPr>
      <w:r w:rsidRPr="00F66458">
        <w:rPr>
          <w:b w:val="0"/>
          <w:bCs w:val="0"/>
          <w:sz w:val="28"/>
          <w:szCs w:val="28"/>
        </w:rPr>
        <w:t>АДМИНИСТРАЦИЯ МУНИЦИПАЛЬНОГО ОБРАЗОВАНИЯ</w:t>
      </w:r>
    </w:p>
    <w:p w:rsidR="00866364" w:rsidRPr="00F66458" w:rsidRDefault="00866364" w:rsidP="006E6458">
      <w:pPr>
        <w:pStyle w:val="21"/>
        <w:rPr>
          <w:b w:val="0"/>
          <w:bCs w:val="0"/>
          <w:sz w:val="28"/>
          <w:szCs w:val="28"/>
        </w:rPr>
      </w:pPr>
      <w:r w:rsidRPr="00F66458">
        <w:rPr>
          <w:b w:val="0"/>
          <w:bCs w:val="0"/>
          <w:sz w:val="28"/>
          <w:szCs w:val="28"/>
        </w:rPr>
        <w:t xml:space="preserve">ТЮЛЬГАНСКИЙ РАЙОН ОРЕНБУРГСКОЙ ОБЛАСТИ </w:t>
      </w:r>
    </w:p>
    <w:p w:rsidR="00866364" w:rsidRPr="00EE5E5D" w:rsidRDefault="00866364" w:rsidP="006E6458">
      <w:pPr>
        <w:pStyle w:val="21"/>
        <w:rPr>
          <w:sz w:val="28"/>
          <w:szCs w:val="28"/>
        </w:rPr>
      </w:pPr>
    </w:p>
    <w:p w:rsidR="00866364" w:rsidRPr="00F66458" w:rsidRDefault="00866364" w:rsidP="006E6458">
      <w:pPr>
        <w:pStyle w:val="21"/>
        <w:rPr>
          <w:sz w:val="28"/>
          <w:szCs w:val="28"/>
        </w:rPr>
      </w:pPr>
      <w:r w:rsidRPr="00F66458">
        <w:rPr>
          <w:sz w:val="28"/>
          <w:szCs w:val="28"/>
        </w:rPr>
        <w:t>П О С Т А Н О В Л Е Н И Е</w:t>
      </w:r>
    </w:p>
    <w:p w:rsidR="00866364" w:rsidRPr="00EE5E5D" w:rsidRDefault="00866364" w:rsidP="006E6458">
      <w:pPr>
        <w:pStyle w:val="21"/>
        <w:rPr>
          <w:b w:val="0"/>
          <w:bCs w:val="0"/>
          <w:sz w:val="28"/>
          <w:szCs w:val="28"/>
        </w:rPr>
      </w:pPr>
      <w:r w:rsidRPr="00EE5E5D">
        <w:rPr>
          <w:b w:val="0"/>
          <w:bCs w:val="0"/>
          <w:sz w:val="28"/>
          <w:szCs w:val="28"/>
        </w:rPr>
        <w:t>________________________________________________________________</w:t>
      </w:r>
    </w:p>
    <w:p w:rsidR="00866364" w:rsidRPr="003B3D9D" w:rsidRDefault="000F403B" w:rsidP="006E6458">
      <w:pPr>
        <w:pStyle w:val="21"/>
        <w:rPr>
          <w:b w:val="0"/>
          <w:bCs w:val="0"/>
          <w:sz w:val="28"/>
          <w:szCs w:val="28"/>
        </w:rPr>
      </w:pPr>
      <w:r>
        <w:rPr>
          <w:bCs w:val="0"/>
          <w:sz w:val="28"/>
          <w:szCs w:val="28"/>
          <w:u w:val="single"/>
        </w:rPr>
        <w:t>03.10.2019</w:t>
      </w:r>
      <w:r w:rsidR="00866364" w:rsidRPr="003B3D9D">
        <w:rPr>
          <w:b w:val="0"/>
          <w:bCs w:val="0"/>
          <w:sz w:val="28"/>
          <w:szCs w:val="28"/>
        </w:rPr>
        <w:t xml:space="preserve">         </w:t>
      </w:r>
      <w:r>
        <w:rPr>
          <w:b w:val="0"/>
          <w:bCs w:val="0"/>
          <w:sz w:val="28"/>
          <w:szCs w:val="28"/>
        </w:rPr>
        <w:t xml:space="preserve">          </w:t>
      </w:r>
      <w:r w:rsidR="00866364" w:rsidRPr="003B3D9D">
        <w:rPr>
          <w:b w:val="0"/>
          <w:bCs w:val="0"/>
          <w:sz w:val="28"/>
          <w:szCs w:val="28"/>
        </w:rPr>
        <w:t xml:space="preserve">                  </w:t>
      </w:r>
      <w:r>
        <w:rPr>
          <w:b w:val="0"/>
          <w:bCs w:val="0"/>
          <w:sz w:val="28"/>
          <w:szCs w:val="28"/>
        </w:rPr>
        <w:t xml:space="preserve">                 </w:t>
      </w:r>
      <w:r w:rsidR="00866364" w:rsidRPr="003B3D9D">
        <w:rPr>
          <w:b w:val="0"/>
          <w:bCs w:val="0"/>
          <w:sz w:val="28"/>
          <w:szCs w:val="28"/>
        </w:rPr>
        <w:t xml:space="preserve">                                         №</w:t>
      </w:r>
      <w:r>
        <w:rPr>
          <w:bCs w:val="0"/>
          <w:sz w:val="28"/>
          <w:szCs w:val="28"/>
          <w:u w:val="single"/>
        </w:rPr>
        <w:t>593-п</w:t>
      </w:r>
    </w:p>
    <w:p w:rsidR="00866364" w:rsidRDefault="00866364" w:rsidP="006E6458">
      <w:pPr>
        <w:pStyle w:val="21"/>
        <w:rPr>
          <w:b w:val="0"/>
          <w:bCs w:val="0"/>
          <w:sz w:val="28"/>
          <w:szCs w:val="28"/>
        </w:rPr>
      </w:pPr>
      <w:r w:rsidRPr="00F66458">
        <w:rPr>
          <w:b w:val="0"/>
          <w:bCs w:val="0"/>
          <w:sz w:val="28"/>
          <w:szCs w:val="28"/>
        </w:rPr>
        <w:t xml:space="preserve">п. Тюльган    </w:t>
      </w:r>
    </w:p>
    <w:p w:rsidR="009D7084" w:rsidRDefault="009D7084" w:rsidP="006E6458">
      <w:pPr>
        <w:pStyle w:val="21"/>
        <w:rPr>
          <w:b w:val="0"/>
          <w:bCs w:val="0"/>
          <w:sz w:val="28"/>
          <w:szCs w:val="28"/>
        </w:rPr>
      </w:pPr>
    </w:p>
    <w:p w:rsidR="009D7084" w:rsidRPr="00F66458" w:rsidRDefault="009D7084" w:rsidP="006E6458">
      <w:pPr>
        <w:pStyle w:val="21"/>
        <w:rPr>
          <w:b w:val="0"/>
          <w:bCs w:val="0"/>
          <w:sz w:val="28"/>
          <w:szCs w:val="28"/>
        </w:rPr>
      </w:pPr>
    </w:p>
    <w:p w:rsidR="00F94461" w:rsidRDefault="0072509F" w:rsidP="0059093D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72509F">
        <w:rPr>
          <w:b/>
          <w:bCs/>
          <w:sz w:val="28"/>
          <w:szCs w:val="28"/>
        </w:rPr>
        <w:t xml:space="preserve">О проведении публичных слушаний по </w:t>
      </w:r>
      <w:r w:rsidR="0059093D" w:rsidRPr="0059093D">
        <w:rPr>
          <w:b/>
          <w:bCs/>
          <w:sz w:val="28"/>
          <w:szCs w:val="28"/>
        </w:rPr>
        <w:t>проекту планировки</w:t>
      </w:r>
    </w:p>
    <w:p w:rsidR="0059093D" w:rsidRDefault="0059093D" w:rsidP="0059093D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59093D">
        <w:rPr>
          <w:b/>
          <w:bCs/>
          <w:sz w:val="28"/>
          <w:szCs w:val="28"/>
        </w:rPr>
        <w:t xml:space="preserve">территории и проекту межевания территории, подготовленным в составе документации по планировке территории западной части </w:t>
      </w:r>
    </w:p>
    <w:p w:rsidR="00C74A7C" w:rsidRPr="0059093D" w:rsidRDefault="0059093D" w:rsidP="0059093D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59093D">
        <w:rPr>
          <w:b/>
          <w:bCs/>
          <w:sz w:val="28"/>
          <w:szCs w:val="28"/>
        </w:rPr>
        <w:t>пос. Тюльган площадью 30 га</w:t>
      </w:r>
    </w:p>
    <w:p w:rsidR="0072509F" w:rsidRDefault="0072509F" w:rsidP="00C74A7C">
      <w:pPr>
        <w:widowControl w:val="0"/>
        <w:autoSpaceDE w:val="0"/>
        <w:autoSpaceDN w:val="0"/>
        <w:adjustRightInd w:val="0"/>
        <w:jc w:val="center"/>
      </w:pPr>
    </w:p>
    <w:p w:rsidR="00C74A7C" w:rsidRDefault="0059093D" w:rsidP="00C74A7C">
      <w:pPr>
        <w:widowControl w:val="0"/>
        <w:autoSpaceDE w:val="0"/>
        <w:autoSpaceDN w:val="0"/>
        <w:adjustRightInd w:val="0"/>
        <w:spacing w:after="120" w:line="252" w:lineRule="auto"/>
        <w:ind w:right="-75" w:firstLine="709"/>
        <w:jc w:val="both"/>
        <w:rPr>
          <w:bCs/>
          <w:sz w:val="28"/>
          <w:szCs w:val="28"/>
        </w:rPr>
      </w:pPr>
      <w:r w:rsidRPr="0059093D">
        <w:rPr>
          <w:bCs/>
          <w:sz w:val="28"/>
        </w:rPr>
        <w:t xml:space="preserve">В целях соблюдения прав жителей на благоприятные условия жизнедеятельности, прав и законных интересов правообладателей земельных участков, выявления мнения жителей, проживающих на территории МО Тюльганский поссовет, </w:t>
      </w:r>
      <w:r>
        <w:rPr>
          <w:bCs/>
          <w:sz w:val="28"/>
        </w:rPr>
        <w:t>в</w:t>
      </w:r>
      <w:r w:rsidR="00C74A7C" w:rsidRPr="00D1359E">
        <w:rPr>
          <w:bCs/>
          <w:sz w:val="28"/>
        </w:rPr>
        <w:t xml:space="preserve"> соответствии с</w:t>
      </w:r>
      <w:r>
        <w:rPr>
          <w:bCs/>
          <w:sz w:val="28"/>
        </w:rPr>
        <w:t xml:space="preserve"> </w:t>
      </w:r>
      <w:r w:rsidR="00372A95">
        <w:rPr>
          <w:bCs/>
          <w:sz w:val="28"/>
        </w:rPr>
        <w:t xml:space="preserve">статьями </w:t>
      </w:r>
      <w:r w:rsidR="00DA1E7B" w:rsidRPr="00DA1E7B">
        <w:rPr>
          <w:bCs/>
          <w:sz w:val="28"/>
        </w:rPr>
        <w:t xml:space="preserve">5.1, </w:t>
      </w:r>
      <w:r>
        <w:rPr>
          <w:bCs/>
          <w:sz w:val="28"/>
        </w:rPr>
        <w:t>42</w:t>
      </w:r>
      <w:r w:rsidR="00DA1E7B" w:rsidRPr="00DA1E7B">
        <w:rPr>
          <w:bCs/>
          <w:sz w:val="28"/>
        </w:rPr>
        <w:t>, 4</w:t>
      </w:r>
      <w:r>
        <w:rPr>
          <w:bCs/>
          <w:sz w:val="28"/>
        </w:rPr>
        <w:t>5</w:t>
      </w:r>
      <w:r w:rsidR="00C74A7C" w:rsidRPr="00D1359E">
        <w:rPr>
          <w:bCs/>
          <w:sz w:val="28"/>
        </w:rPr>
        <w:t xml:space="preserve"> Градостроительного кодекса Российской Федерации</w:t>
      </w:r>
      <w:r w:rsidR="00C74A7C" w:rsidRPr="00B72791">
        <w:t xml:space="preserve"> </w:t>
      </w:r>
      <w:r w:rsidR="00C74A7C" w:rsidRPr="00B72791">
        <w:rPr>
          <w:bCs/>
          <w:sz w:val="28"/>
        </w:rPr>
        <w:t xml:space="preserve">от 29 декабря 2004 года </w:t>
      </w:r>
      <w:r>
        <w:rPr>
          <w:bCs/>
          <w:sz w:val="28"/>
        </w:rPr>
        <w:t>№</w:t>
      </w:r>
      <w:r w:rsidR="00C74A7C" w:rsidRPr="00B72791">
        <w:rPr>
          <w:bCs/>
          <w:sz w:val="28"/>
        </w:rPr>
        <w:t xml:space="preserve"> 190-ФЗ</w:t>
      </w:r>
      <w:r w:rsidR="00C74A7C">
        <w:rPr>
          <w:bCs/>
          <w:sz w:val="28"/>
        </w:rPr>
        <w:t xml:space="preserve">, со </w:t>
      </w:r>
      <w:r w:rsidR="00C74A7C" w:rsidRPr="001A147F">
        <w:rPr>
          <w:bCs/>
          <w:sz w:val="28"/>
        </w:rPr>
        <w:t>статьей 28 Федерального закона от 6</w:t>
      </w:r>
      <w:r w:rsidR="00C74A7C">
        <w:rPr>
          <w:bCs/>
          <w:sz w:val="28"/>
        </w:rPr>
        <w:t xml:space="preserve"> октября </w:t>
      </w:r>
      <w:r w:rsidR="00C74A7C" w:rsidRPr="001A147F">
        <w:rPr>
          <w:bCs/>
          <w:sz w:val="28"/>
        </w:rPr>
        <w:t>2003</w:t>
      </w:r>
      <w:r w:rsidR="00C74A7C">
        <w:rPr>
          <w:bCs/>
          <w:sz w:val="28"/>
        </w:rPr>
        <w:t xml:space="preserve"> года</w:t>
      </w:r>
      <w:r w:rsidR="00C74A7C" w:rsidRPr="001A147F">
        <w:rPr>
          <w:bCs/>
          <w:sz w:val="28"/>
        </w:rPr>
        <w:t xml:space="preserve"> №131-ФЗ "Об общих принципах организации местного самоуправления в Российской Федерации"</w:t>
      </w:r>
      <w:r w:rsidR="00C74A7C">
        <w:rPr>
          <w:rFonts w:eastAsia="Calibri"/>
          <w:sz w:val="28"/>
          <w:szCs w:val="28"/>
        </w:rPr>
        <w:t>,</w:t>
      </w:r>
      <w:r w:rsidR="00C74A7C" w:rsidRPr="00AC6A9F">
        <w:t xml:space="preserve"> </w:t>
      </w:r>
      <w:r w:rsidR="00C74A7C">
        <w:rPr>
          <w:sz w:val="28"/>
          <w:szCs w:val="28"/>
        </w:rPr>
        <w:t xml:space="preserve">с </w:t>
      </w:r>
      <w:r w:rsidR="00C74A7C" w:rsidRPr="00AC6A9F">
        <w:rPr>
          <w:rFonts w:eastAsia="Calibri"/>
          <w:sz w:val="28"/>
          <w:szCs w:val="28"/>
        </w:rPr>
        <w:t>постановлением администрации Тюльганского района от 10 октября 2016 года №703-п «О создании комиссии по землепользованию и застройке муниципального образования Тюльганский район»</w:t>
      </w:r>
      <w:r w:rsidR="00C74A7C">
        <w:rPr>
          <w:rFonts w:eastAsia="Calibri"/>
          <w:sz w:val="28"/>
          <w:szCs w:val="28"/>
        </w:rPr>
        <w:t xml:space="preserve">, статьей 14 </w:t>
      </w:r>
      <w:r w:rsidR="00C74A7C" w:rsidRPr="001A147F">
        <w:t xml:space="preserve"> </w:t>
      </w:r>
      <w:r w:rsidR="00C74A7C">
        <w:rPr>
          <w:rFonts w:eastAsia="Calibri"/>
          <w:sz w:val="28"/>
          <w:szCs w:val="28"/>
        </w:rPr>
        <w:t>Устава</w:t>
      </w:r>
      <w:r w:rsidR="00C74A7C" w:rsidRPr="001A147F">
        <w:rPr>
          <w:rFonts w:eastAsia="Calibri"/>
          <w:sz w:val="28"/>
          <w:szCs w:val="28"/>
        </w:rPr>
        <w:t xml:space="preserve"> муниципального образования </w:t>
      </w:r>
      <w:r w:rsidR="00FD0441">
        <w:rPr>
          <w:rFonts w:eastAsia="Calibri"/>
          <w:sz w:val="28"/>
          <w:szCs w:val="28"/>
        </w:rPr>
        <w:t xml:space="preserve">Тюльганский поссовет </w:t>
      </w:r>
      <w:r w:rsidR="00C74A7C" w:rsidRPr="001A147F">
        <w:rPr>
          <w:rFonts w:eastAsia="Calibri"/>
          <w:sz w:val="28"/>
          <w:szCs w:val="28"/>
        </w:rPr>
        <w:t>Тюльганск</w:t>
      </w:r>
      <w:r w:rsidR="00FD0441">
        <w:rPr>
          <w:rFonts w:eastAsia="Calibri"/>
          <w:sz w:val="28"/>
          <w:szCs w:val="28"/>
        </w:rPr>
        <w:t>ого</w:t>
      </w:r>
      <w:r w:rsidR="00C74A7C" w:rsidRPr="001A147F">
        <w:rPr>
          <w:rFonts w:eastAsia="Calibri"/>
          <w:sz w:val="28"/>
          <w:szCs w:val="28"/>
        </w:rPr>
        <w:t xml:space="preserve"> район</w:t>
      </w:r>
      <w:r w:rsidR="00FD0441">
        <w:rPr>
          <w:rFonts w:eastAsia="Calibri"/>
          <w:sz w:val="28"/>
          <w:szCs w:val="28"/>
        </w:rPr>
        <w:t>а</w:t>
      </w:r>
      <w:r w:rsidR="00C74A7C" w:rsidRPr="001A147F">
        <w:rPr>
          <w:rFonts w:eastAsia="Calibri"/>
          <w:sz w:val="28"/>
          <w:szCs w:val="28"/>
        </w:rPr>
        <w:t xml:space="preserve"> Оренбургской области</w:t>
      </w:r>
      <w:r w:rsidR="00C74A7C">
        <w:rPr>
          <w:rFonts w:eastAsia="Calibri"/>
          <w:sz w:val="28"/>
          <w:szCs w:val="28"/>
        </w:rPr>
        <w:t>,</w:t>
      </w:r>
      <w:r w:rsidR="00C74A7C" w:rsidRPr="001A147F">
        <w:rPr>
          <w:rFonts w:eastAsia="Calibri"/>
          <w:sz w:val="28"/>
          <w:szCs w:val="28"/>
        </w:rPr>
        <w:t xml:space="preserve"> </w:t>
      </w:r>
      <w:r w:rsidR="00FD0441" w:rsidRPr="00FD0441">
        <w:rPr>
          <w:rFonts w:eastAsia="Calibri"/>
          <w:sz w:val="28"/>
          <w:szCs w:val="28"/>
        </w:rPr>
        <w:t>соглашени</w:t>
      </w:r>
      <w:r>
        <w:rPr>
          <w:rFonts w:eastAsia="Calibri"/>
          <w:sz w:val="28"/>
          <w:szCs w:val="28"/>
        </w:rPr>
        <w:t>ем</w:t>
      </w:r>
      <w:r w:rsidR="00FD0441" w:rsidRPr="00FD0441">
        <w:rPr>
          <w:rFonts w:eastAsia="Calibri"/>
          <w:sz w:val="28"/>
          <w:szCs w:val="28"/>
        </w:rPr>
        <w:t xml:space="preserve"> о передаче полномочий  по утверждению генеральных планов поселения, правил землепользования и застройки, утверждению подготовленной на основе генеральных планов поселения документации по планировке территории, выдаче разрешений на строительство (за исключением случаев, предусмотренных Градостроительным кодексом Российской Федерации, иными федеральными законами),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поселения, утверждению местных нормативов градостроительного проектирования поселений, осуществление в случаях, предусмотренных Градостроительным кодексом Российской Федерации, осмотров зданий, сооружений и выдаче рекомендаций об устранении выявленных в ходе таких осмотров нарушений, направлению уведомления о соответствии указанных в уведомлении о планируемых строительстве или </w:t>
      </w:r>
      <w:r w:rsidR="00FD0441" w:rsidRPr="00FD0441">
        <w:rPr>
          <w:rFonts w:eastAsia="Calibri"/>
          <w:sz w:val="28"/>
          <w:szCs w:val="28"/>
        </w:rPr>
        <w:lastRenderedPageBreak/>
        <w:t>реконструкции объекта индивидуального жилищного строительства или садового дома (далее - уведомление о планируемом строительстве)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участке,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участке,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участках,  расположенных на территории поселений Т</w:t>
      </w:r>
      <w:r w:rsidR="00FD0441">
        <w:rPr>
          <w:rFonts w:eastAsia="Calibri"/>
          <w:sz w:val="28"/>
          <w:szCs w:val="28"/>
        </w:rPr>
        <w:t>юльг</w:t>
      </w:r>
      <w:r w:rsidR="00FD0441" w:rsidRPr="00FD0441">
        <w:rPr>
          <w:rFonts w:eastAsia="Calibri"/>
          <w:sz w:val="28"/>
          <w:szCs w:val="28"/>
        </w:rPr>
        <w:t xml:space="preserve">анского </w:t>
      </w:r>
      <w:r w:rsidR="00FD0441">
        <w:rPr>
          <w:rFonts w:eastAsia="Calibri"/>
          <w:sz w:val="28"/>
          <w:szCs w:val="28"/>
        </w:rPr>
        <w:t>по</w:t>
      </w:r>
      <w:r w:rsidR="00FD0441" w:rsidRPr="00FD0441">
        <w:rPr>
          <w:rFonts w:eastAsia="Calibri"/>
          <w:sz w:val="28"/>
          <w:szCs w:val="28"/>
        </w:rPr>
        <w:t>ссовета от 09 января 2019 года,</w:t>
      </w:r>
      <w:r w:rsidR="00FD0441">
        <w:rPr>
          <w:rFonts w:eastAsia="Calibri"/>
          <w:sz w:val="28"/>
          <w:szCs w:val="28"/>
        </w:rPr>
        <w:t xml:space="preserve"> </w:t>
      </w:r>
      <w:r w:rsidR="00C74A7C" w:rsidRPr="001A147F">
        <w:rPr>
          <w:rFonts w:eastAsia="Calibri"/>
          <w:sz w:val="28"/>
          <w:szCs w:val="28"/>
        </w:rPr>
        <w:t>на основании п</w:t>
      </w:r>
      <w:r w:rsidR="00C74A7C">
        <w:rPr>
          <w:rFonts w:eastAsia="Calibri"/>
          <w:sz w:val="28"/>
          <w:szCs w:val="28"/>
        </w:rPr>
        <w:t>ротокола</w:t>
      </w:r>
      <w:r w:rsidR="00C74A7C" w:rsidRPr="001A147F">
        <w:rPr>
          <w:rFonts w:eastAsia="Calibri"/>
          <w:sz w:val="28"/>
          <w:szCs w:val="28"/>
        </w:rPr>
        <w:t xml:space="preserve"> Комиссии по землепользованию и застройке муниципального образования Тюльганский район </w:t>
      </w:r>
      <w:r w:rsidR="00C74A7C">
        <w:rPr>
          <w:rFonts w:eastAsia="Calibri"/>
          <w:sz w:val="28"/>
          <w:szCs w:val="28"/>
        </w:rPr>
        <w:t xml:space="preserve"> от </w:t>
      </w:r>
      <w:r w:rsidR="00D45F7E">
        <w:rPr>
          <w:rFonts w:eastAsia="Calibri"/>
          <w:sz w:val="28"/>
          <w:szCs w:val="28"/>
        </w:rPr>
        <w:t>27 сентября</w:t>
      </w:r>
      <w:r w:rsidR="00F52ECF">
        <w:rPr>
          <w:rFonts w:eastAsia="Calibri"/>
          <w:sz w:val="28"/>
          <w:szCs w:val="28"/>
        </w:rPr>
        <w:t xml:space="preserve"> </w:t>
      </w:r>
      <w:r w:rsidR="00C74A7C">
        <w:rPr>
          <w:rFonts w:eastAsia="Calibri"/>
          <w:sz w:val="28"/>
          <w:szCs w:val="28"/>
        </w:rPr>
        <w:t>2019</w:t>
      </w:r>
      <w:r w:rsidR="00F52ECF">
        <w:rPr>
          <w:rFonts w:eastAsia="Calibri"/>
          <w:sz w:val="28"/>
          <w:szCs w:val="28"/>
        </w:rPr>
        <w:t xml:space="preserve"> года</w:t>
      </w:r>
      <w:r w:rsidR="00C74A7C">
        <w:rPr>
          <w:rFonts w:eastAsia="Calibri"/>
          <w:sz w:val="28"/>
          <w:szCs w:val="28"/>
        </w:rPr>
        <w:t xml:space="preserve"> № </w:t>
      </w:r>
      <w:r w:rsidR="0030486E">
        <w:rPr>
          <w:rFonts w:eastAsia="Calibri"/>
          <w:sz w:val="28"/>
          <w:szCs w:val="28"/>
        </w:rPr>
        <w:t>2</w:t>
      </w:r>
      <w:r w:rsidR="00607216">
        <w:rPr>
          <w:rFonts w:eastAsia="Calibri"/>
          <w:sz w:val="28"/>
          <w:szCs w:val="28"/>
        </w:rPr>
        <w:t>3</w:t>
      </w:r>
      <w:r w:rsidR="00C74A7C">
        <w:rPr>
          <w:rFonts w:eastAsia="Calibri"/>
          <w:sz w:val="28"/>
          <w:szCs w:val="28"/>
        </w:rPr>
        <w:t xml:space="preserve">,  </w:t>
      </w:r>
      <w:r w:rsidR="00C74A7C">
        <w:rPr>
          <w:bCs/>
          <w:sz w:val="28"/>
          <w:szCs w:val="28"/>
        </w:rPr>
        <w:t>п о с т а н о в л я ю:</w:t>
      </w:r>
    </w:p>
    <w:p w:rsidR="00350233" w:rsidRDefault="00C74A7C" w:rsidP="00607216">
      <w:pPr>
        <w:ind w:firstLine="850"/>
        <w:jc w:val="both"/>
        <w:rPr>
          <w:sz w:val="28"/>
          <w:szCs w:val="28"/>
        </w:rPr>
      </w:pPr>
      <w:r w:rsidRPr="00AC6A9F">
        <w:rPr>
          <w:sz w:val="28"/>
          <w:szCs w:val="20"/>
        </w:rPr>
        <w:t xml:space="preserve">1. </w:t>
      </w:r>
      <w:r w:rsidR="00350233">
        <w:rPr>
          <w:sz w:val="28"/>
          <w:szCs w:val="28"/>
        </w:rPr>
        <w:t>Провести публичные слу</w:t>
      </w:r>
      <w:r w:rsidR="00291D04">
        <w:rPr>
          <w:sz w:val="28"/>
          <w:szCs w:val="28"/>
        </w:rPr>
        <w:t xml:space="preserve">шания по </w:t>
      </w:r>
      <w:r w:rsidR="00607216" w:rsidRPr="00607216">
        <w:rPr>
          <w:sz w:val="28"/>
          <w:szCs w:val="28"/>
        </w:rPr>
        <w:t>проекту планировки территории и проекту межевания территории, подготовленным в составе документации по планировке территории западной части пос. Тюльган площадью 30 га (Оренбургская область, Тюльг</w:t>
      </w:r>
      <w:r w:rsidR="00F64562">
        <w:rPr>
          <w:sz w:val="28"/>
          <w:szCs w:val="28"/>
        </w:rPr>
        <w:t xml:space="preserve">анский район, пос. Тюльган) </w:t>
      </w:r>
      <w:proofErr w:type="gramStart"/>
      <w:r w:rsidR="00F64562">
        <w:rPr>
          <w:sz w:val="28"/>
          <w:szCs w:val="28"/>
        </w:rPr>
        <w:t xml:space="preserve">с  </w:t>
      </w:r>
      <w:r w:rsidR="00607216" w:rsidRPr="00607216">
        <w:rPr>
          <w:sz w:val="28"/>
          <w:szCs w:val="28"/>
        </w:rPr>
        <w:t>0</w:t>
      </w:r>
      <w:r w:rsidR="00F64562">
        <w:rPr>
          <w:sz w:val="28"/>
          <w:szCs w:val="28"/>
        </w:rPr>
        <w:t>4</w:t>
      </w:r>
      <w:r w:rsidR="00607216" w:rsidRPr="00607216">
        <w:rPr>
          <w:sz w:val="28"/>
          <w:szCs w:val="28"/>
        </w:rPr>
        <w:t>.</w:t>
      </w:r>
      <w:r w:rsidR="00F64562">
        <w:rPr>
          <w:sz w:val="28"/>
          <w:szCs w:val="28"/>
        </w:rPr>
        <w:t>1</w:t>
      </w:r>
      <w:r w:rsidR="00607216" w:rsidRPr="00607216">
        <w:rPr>
          <w:sz w:val="28"/>
          <w:szCs w:val="28"/>
        </w:rPr>
        <w:t>0</w:t>
      </w:r>
      <w:r w:rsidR="00F64562">
        <w:rPr>
          <w:sz w:val="28"/>
          <w:szCs w:val="28"/>
        </w:rPr>
        <w:t>.2019</w:t>
      </w:r>
      <w:proofErr w:type="gramEnd"/>
      <w:r w:rsidR="00F64562">
        <w:rPr>
          <w:sz w:val="28"/>
          <w:szCs w:val="28"/>
        </w:rPr>
        <w:t xml:space="preserve"> года по </w:t>
      </w:r>
      <w:r w:rsidR="00607216" w:rsidRPr="00607216">
        <w:rPr>
          <w:sz w:val="28"/>
          <w:szCs w:val="28"/>
        </w:rPr>
        <w:t>0</w:t>
      </w:r>
      <w:r w:rsidR="004E0384">
        <w:rPr>
          <w:sz w:val="28"/>
          <w:szCs w:val="28"/>
        </w:rPr>
        <w:t>6</w:t>
      </w:r>
      <w:r w:rsidR="00607216" w:rsidRPr="00607216">
        <w:rPr>
          <w:sz w:val="28"/>
          <w:szCs w:val="28"/>
        </w:rPr>
        <w:t>.1</w:t>
      </w:r>
      <w:r w:rsidR="00F64562">
        <w:rPr>
          <w:sz w:val="28"/>
          <w:szCs w:val="28"/>
        </w:rPr>
        <w:t>1</w:t>
      </w:r>
      <w:r w:rsidR="00607216" w:rsidRPr="00607216">
        <w:rPr>
          <w:sz w:val="28"/>
          <w:szCs w:val="28"/>
        </w:rPr>
        <w:t xml:space="preserve">.2019 года. </w:t>
      </w:r>
    </w:p>
    <w:p w:rsidR="00350233" w:rsidRDefault="00C74A7C" w:rsidP="00E37962">
      <w:pPr>
        <w:autoSpaceDE w:val="0"/>
        <w:autoSpaceDN w:val="0"/>
        <w:adjustRightInd w:val="0"/>
        <w:spacing w:after="120" w:line="252" w:lineRule="auto"/>
        <w:ind w:firstLine="709"/>
        <w:jc w:val="both"/>
        <w:rPr>
          <w:sz w:val="28"/>
          <w:szCs w:val="20"/>
        </w:rPr>
      </w:pPr>
      <w:r w:rsidRPr="00AC6A9F">
        <w:rPr>
          <w:sz w:val="28"/>
          <w:szCs w:val="20"/>
        </w:rPr>
        <w:t xml:space="preserve">2. </w:t>
      </w:r>
      <w:r w:rsidR="00607216" w:rsidRPr="00607216">
        <w:rPr>
          <w:sz w:val="28"/>
          <w:szCs w:val="20"/>
        </w:rPr>
        <w:t xml:space="preserve">Открытое обсуждение проекта, вынесенного на публичные слушания </w:t>
      </w:r>
      <w:r w:rsidR="00350233" w:rsidRPr="00350233">
        <w:rPr>
          <w:sz w:val="28"/>
          <w:szCs w:val="20"/>
        </w:rPr>
        <w:t xml:space="preserve">провести </w:t>
      </w:r>
      <w:r w:rsidR="004E0384">
        <w:rPr>
          <w:sz w:val="28"/>
          <w:szCs w:val="20"/>
        </w:rPr>
        <w:t>7</w:t>
      </w:r>
      <w:r w:rsidR="0030486E">
        <w:rPr>
          <w:sz w:val="28"/>
          <w:szCs w:val="20"/>
        </w:rPr>
        <w:t xml:space="preserve"> </w:t>
      </w:r>
      <w:r w:rsidR="004E0384">
        <w:rPr>
          <w:sz w:val="28"/>
          <w:szCs w:val="20"/>
        </w:rPr>
        <w:t>но</w:t>
      </w:r>
      <w:r w:rsidR="00607216">
        <w:rPr>
          <w:sz w:val="28"/>
          <w:szCs w:val="20"/>
        </w:rPr>
        <w:t xml:space="preserve">ября </w:t>
      </w:r>
      <w:r w:rsidR="00350233" w:rsidRPr="00350233">
        <w:rPr>
          <w:sz w:val="28"/>
          <w:szCs w:val="20"/>
        </w:rPr>
        <w:t>201</w:t>
      </w:r>
      <w:r w:rsidR="00350233">
        <w:rPr>
          <w:sz w:val="28"/>
          <w:szCs w:val="20"/>
        </w:rPr>
        <w:t>9 года</w:t>
      </w:r>
      <w:r w:rsidR="00350233" w:rsidRPr="00350233">
        <w:rPr>
          <w:sz w:val="28"/>
          <w:szCs w:val="20"/>
        </w:rPr>
        <w:t xml:space="preserve"> в 1</w:t>
      </w:r>
      <w:r w:rsidR="00607216">
        <w:rPr>
          <w:sz w:val="28"/>
          <w:szCs w:val="20"/>
        </w:rPr>
        <w:t>8</w:t>
      </w:r>
      <w:r w:rsidR="00350233" w:rsidRPr="00350233">
        <w:rPr>
          <w:sz w:val="28"/>
          <w:szCs w:val="20"/>
        </w:rPr>
        <w:t xml:space="preserve"> часов 00 минут местного времени в актовом зале </w:t>
      </w:r>
      <w:r w:rsidR="00E37962" w:rsidRPr="00E37962">
        <w:rPr>
          <w:sz w:val="28"/>
          <w:szCs w:val="20"/>
        </w:rPr>
        <w:t xml:space="preserve">администрации района расположенной по адресу: Оренбургская область, Тюльганский район, пос. Тюльган, ул. Ленина, 23 </w:t>
      </w:r>
      <w:r w:rsidR="00E37962">
        <w:rPr>
          <w:sz w:val="28"/>
          <w:szCs w:val="20"/>
        </w:rPr>
        <w:t>(</w:t>
      </w:r>
      <w:r w:rsidR="00E37962" w:rsidRPr="00E37962">
        <w:rPr>
          <w:sz w:val="28"/>
          <w:szCs w:val="20"/>
        </w:rPr>
        <w:t>1 этаж</w:t>
      </w:r>
      <w:r w:rsidR="00E37962">
        <w:rPr>
          <w:sz w:val="28"/>
          <w:szCs w:val="20"/>
        </w:rPr>
        <w:t xml:space="preserve">) </w:t>
      </w:r>
      <w:r w:rsidR="00E37962" w:rsidRPr="00E37962">
        <w:rPr>
          <w:sz w:val="28"/>
          <w:szCs w:val="20"/>
        </w:rPr>
        <w:t>с размещением информационных материалов проекта</w:t>
      </w:r>
      <w:r w:rsidR="00E37962">
        <w:rPr>
          <w:sz w:val="28"/>
          <w:szCs w:val="20"/>
        </w:rPr>
        <w:t xml:space="preserve"> на</w:t>
      </w:r>
      <w:r w:rsidR="00E37962" w:rsidRPr="00E37962">
        <w:t xml:space="preserve"> </w:t>
      </w:r>
      <w:r w:rsidR="00E37962" w:rsidRPr="00E37962">
        <w:rPr>
          <w:sz w:val="28"/>
          <w:szCs w:val="20"/>
        </w:rPr>
        <w:t>стенде в фойе здания</w:t>
      </w:r>
      <w:r w:rsidR="00E37962">
        <w:rPr>
          <w:sz w:val="28"/>
          <w:szCs w:val="20"/>
        </w:rPr>
        <w:t xml:space="preserve"> и</w:t>
      </w:r>
      <w:r w:rsidR="00E37962" w:rsidRPr="00E37962">
        <w:t xml:space="preserve"> </w:t>
      </w:r>
      <w:r w:rsidR="00E37962" w:rsidRPr="00E37962">
        <w:rPr>
          <w:sz w:val="28"/>
          <w:szCs w:val="20"/>
        </w:rPr>
        <w:t xml:space="preserve">на официальном сайте Тюльганского района </w:t>
      </w:r>
      <w:hyperlink r:id="rId6" w:history="1">
        <w:r w:rsidR="00E37962" w:rsidRPr="0007404D">
          <w:rPr>
            <w:rStyle w:val="ac"/>
            <w:sz w:val="28"/>
            <w:szCs w:val="20"/>
          </w:rPr>
          <w:t>http://тюльган.рф</w:t>
        </w:r>
      </w:hyperlink>
    </w:p>
    <w:p w:rsidR="00C74A7C" w:rsidRDefault="00E37962" w:rsidP="00C74A7C">
      <w:pPr>
        <w:autoSpaceDE w:val="0"/>
        <w:autoSpaceDN w:val="0"/>
        <w:adjustRightInd w:val="0"/>
        <w:spacing w:after="120" w:line="252" w:lineRule="auto"/>
        <w:ind w:firstLine="709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3. </w:t>
      </w:r>
      <w:r w:rsidR="00C74A7C" w:rsidRPr="008C3F29">
        <w:rPr>
          <w:sz w:val="28"/>
          <w:szCs w:val="20"/>
        </w:rPr>
        <w:t>Комиссии по землепользованию и застройке муниципального образования Тюльганский район провести публичные слушания по указанному в пункте 1 настоящего постановления вопросу в порядке, установленном Положением о публичных слушаниях на территории Тюльганского района, утвержденного решением Совета депутатов от 14 ноября 2005 № 04-П-СД.</w:t>
      </w:r>
    </w:p>
    <w:p w:rsidR="00C74A7C" w:rsidRDefault="00C74A7C" w:rsidP="00C74A7C">
      <w:pPr>
        <w:autoSpaceDE w:val="0"/>
        <w:autoSpaceDN w:val="0"/>
        <w:adjustRightInd w:val="0"/>
        <w:spacing w:after="120" w:line="252" w:lineRule="auto"/>
        <w:ind w:firstLine="709"/>
        <w:jc w:val="both"/>
        <w:rPr>
          <w:sz w:val="28"/>
          <w:szCs w:val="20"/>
        </w:rPr>
      </w:pPr>
      <w:r w:rsidRPr="00AC6A9F">
        <w:rPr>
          <w:sz w:val="28"/>
          <w:szCs w:val="20"/>
        </w:rPr>
        <w:t xml:space="preserve">4. </w:t>
      </w:r>
      <w:r w:rsidRPr="00882CBB">
        <w:rPr>
          <w:sz w:val="28"/>
          <w:szCs w:val="20"/>
        </w:rPr>
        <w:t>Предложить всем заинтересованным лицам направлять предложения</w:t>
      </w:r>
      <w:r>
        <w:rPr>
          <w:sz w:val="28"/>
          <w:szCs w:val="20"/>
        </w:rPr>
        <w:t xml:space="preserve"> и возражения</w:t>
      </w:r>
      <w:r w:rsidRPr="00882CBB">
        <w:rPr>
          <w:sz w:val="28"/>
          <w:szCs w:val="20"/>
        </w:rPr>
        <w:t xml:space="preserve"> по вопросу, указанному в пункте 1 настоящего постановления, в отдел архитектуры и градостроительства администрации района по адресу: пос. Тюльган, ул. Ленина, 23, каб.15 (тел. 2-10-77) до </w:t>
      </w:r>
      <w:r w:rsidR="004E0384">
        <w:rPr>
          <w:sz w:val="28"/>
          <w:szCs w:val="20"/>
        </w:rPr>
        <w:t>6</w:t>
      </w:r>
      <w:r w:rsidR="0030486E">
        <w:rPr>
          <w:sz w:val="28"/>
          <w:szCs w:val="20"/>
        </w:rPr>
        <w:t xml:space="preserve"> </w:t>
      </w:r>
      <w:r w:rsidR="004E0384">
        <w:rPr>
          <w:sz w:val="28"/>
          <w:szCs w:val="20"/>
        </w:rPr>
        <w:t>н</w:t>
      </w:r>
      <w:r w:rsidR="00607216">
        <w:rPr>
          <w:sz w:val="28"/>
          <w:szCs w:val="20"/>
        </w:rPr>
        <w:t>о</w:t>
      </w:r>
      <w:bookmarkStart w:id="0" w:name="_GoBack"/>
      <w:bookmarkEnd w:id="0"/>
      <w:r w:rsidR="00607216">
        <w:rPr>
          <w:sz w:val="28"/>
          <w:szCs w:val="20"/>
        </w:rPr>
        <w:t>ября</w:t>
      </w:r>
      <w:r w:rsidR="0030486E" w:rsidRPr="0030486E">
        <w:rPr>
          <w:sz w:val="28"/>
          <w:szCs w:val="20"/>
        </w:rPr>
        <w:t xml:space="preserve"> </w:t>
      </w:r>
      <w:r w:rsidRPr="00C74A7C">
        <w:rPr>
          <w:sz w:val="28"/>
          <w:szCs w:val="20"/>
        </w:rPr>
        <w:t xml:space="preserve">2019 </w:t>
      </w:r>
      <w:r w:rsidRPr="00882CBB">
        <w:rPr>
          <w:sz w:val="28"/>
          <w:szCs w:val="20"/>
        </w:rPr>
        <w:t>года.</w:t>
      </w:r>
    </w:p>
    <w:p w:rsidR="00C74A7C" w:rsidRDefault="00C74A7C" w:rsidP="00C74A7C">
      <w:pPr>
        <w:autoSpaceDE w:val="0"/>
        <w:autoSpaceDN w:val="0"/>
        <w:adjustRightInd w:val="0"/>
        <w:spacing w:after="120" w:line="252" w:lineRule="auto"/>
        <w:ind w:firstLine="709"/>
        <w:jc w:val="both"/>
        <w:rPr>
          <w:sz w:val="28"/>
          <w:szCs w:val="20"/>
        </w:rPr>
      </w:pPr>
      <w:r w:rsidRPr="00AC6A9F">
        <w:rPr>
          <w:sz w:val="28"/>
          <w:szCs w:val="20"/>
        </w:rPr>
        <w:lastRenderedPageBreak/>
        <w:t xml:space="preserve">5. </w:t>
      </w:r>
      <w:r w:rsidRPr="00882CBB">
        <w:rPr>
          <w:sz w:val="28"/>
          <w:szCs w:val="20"/>
        </w:rPr>
        <w:t>Предложить гра</w:t>
      </w:r>
      <w:r>
        <w:rPr>
          <w:sz w:val="28"/>
          <w:szCs w:val="20"/>
        </w:rPr>
        <w:t xml:space="preserve">жданам, </w:t>
      </w:r>
      <w:r w:rsidRPr="00882CBB">
        <w:rPr>
          <w:sz w:val="28"/>
          <w:szCs w:val="20"/>
        </w:rPr>
        <w:t xml:space="preserve">правообладателям </w:t>
      </w:r>
      <w:r w:rsidR="00607216" w:rsidRPr="00607216">
        <w:rPr>
          <w:sz w:val="28"/>
          <w:szCs w:val="20"/>
        </w:rPr>
        <w:t>земельных участков, на которых осуществляется подготовка проекта планировки и межевания, а также лица</w:t>
      </w:r>
      <w:r w:rsidR="00607216">
        <w:rPr>
          <w:sz w:val="28"/>
          <w:szCs w:val="20"/>
        </w:rPr>
        <w:t>м</w:t>
      </w:r>
      <w:r w:rsidR="00607216" w:rsidRPr="00607216">
        <w:rPr>
          <w:sz w:val="28"/>
          <w:szCs w:val="20"/>
        </w:rPr>
        <w:t xml:space="preserve">, законные интересы которых могут быть нарушены в связи с реализацией проекта </w:t>
      </w:r>
      <w:r w:rsidR="00607216">
        <w:rPr>
          <w:sz w:val="28"/>
          <w:szCs w:val="20"/>
        </w:rPr>
        <w:t>планировки территории и проекта</w:t>
      </w:r>
      <w:r w:rsidR="00607216" w:rsidRPr="00607216">
        <w:rPr>
          <w:sz w:val="28"/>
          <w:szCs w:val="20"/>
        </w:rPr>
        <w:t xml:space="preserve"> межевания территории, подготовленным в составе документации по планировке территории западной части пос. Тюльган площадью 30 га</w:t>
      </w:r>
      <w:r w:rsidR="00F94461">
        <w:rPr>
          <w:sz w:val="28"/>
          <w:szCs w:val="20"/>
        </w:rPr>
        <w:t>,</w:t>
      </w:r>
      <w:r w:rsidRPr="00882CBB">
        <w:rPr>
          <w:sz w:val="28"/>
          <w:szCs w:val="20"/>
        </w:rPr>
        <w:t xml:space="preserve"> иным заинтересованным лицам принять участие в данных публичных слушаниях.</w:t>
      </w:r>
    </w:p>
    <w:p w:rsidR="002F7121" w:rsidRDefault="002F7121" w:rsidP="002F7121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6. Настоящее постановление</w:t>
      </w:r>
      <w:r w:rsidRPr="00016556">
        <w:rPr>
          <w:sz w:val="28"/>
          <w:szCs w:val="28"/>
        </w:rPr>
        <w:t xml:space="preserve"> </w:t>
      </w:r>
      <w:r>
        <w:rPr>
          <w:sz w:val="28"/>
          <w:szCs w:val="28"/>
        </w:rPr>
        <w:t>подлежит размещению</w:t>
      </w:r>
      <w:r w:rsidRPr="00591DCF">
        <w:rPr>
          <w:sz w:val="28"/>
          <w:szCs w:val="28"/>
        </w:rPr>
        <w:t xml:space="preserve"> на официальном сайте </w:t>
      </w:r>
      <w:r>
        <w:rPr>
          <w:sz w:val="28"/>
          <w:szCs w:val="28"/>
        </w:rPr>
        <w:t>муниципального образования Тюльганский район в сети «Интернет».</w:t>
      </w:r>
    </w:p>
    <w:p w:rsidR="002F7121" w:rsidRDefault="002F7121" w:rsidP="002F7121">
      <w:pPr>
        <w:tabs>
          <w:tab w:val="left" w:pos="0"/>
        </w:tabs>
        <w:jc w:val="both"/>
        <w:rPr>
          <w:sz w:val="28"/>
          <w:szCs w:val="28"/>
        </w:rPr>
      </w:pPr>
    </w:p>
    <w:p w:rsidR="002F7121" w:rsidRDefault="002F7121" w:rsidP="002F7121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356E1C">
        <w:rPr>
          <w:sz w:val="28"/>
          <w:szCs w:val="28"/>
        </w:rPr>
        <w:t xml:space="preserve">Настоящее </w:t>
      </w:r>
      <w:r>
        <w:rPr>
          <w:sz w:val="28"/>
          <w:szCs w:val="28"/>
        </w:rPr>
        <w:t>постановление</w:t>
      </w:r>
      <w:r w:rsidRPr="00356E1C">
        <w:rPr>
          <w:sz w:val="28"/>
          <w:szCs w:val="28"/>
        </w:rPr>
        <w:t xml:space="preserve"> вступает в силу после </w:t>
      </w:r>
      <w:r w:rsidR="00F52ECF">
        <w:rPr>
          <w:sz w:val="28"/>
          <w:szCs w:val="28"/>
        </w:rPr>
        <w:t xml:space="preserve">дня </w:t>
      </w:r>
      <w:r w:rsidRPr="00356E1C">
        <w:rPr>
          <w:sz w:val="28"/>
          <w:szCs w:val="28"/>
        </w:rPr>
        <w:t>его обнародования.</w:t>
      </w:r>
    </w:p>
    <w:p w:rsidR="002F7121" w:rsidRDefault="002F7121" w:rsidP="002F7121">
      <w:pPr>
        <w:ind w:left="709"/>
        <w:jc w:val="both"/>
        <w:rPr>
          <w:sz w:val="28"/>
          <w:szCs w:val="28"/>
        </w:rPr>
      </w:pPr>
    </w:p>
    <w:p w:rsidR="00866364" w:rsidRDefault="000F403B" w:rsidP="006E645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B541746" wp14:editId="740DA7B3">
            <wp:simplePos x="0" y="0"/>
            <wp:positionH relativeFrom="column">
              <wp:posOffset>3343275</wp:posOffset>
            </wp:positionH>
            <wp:positionV relativeFrom="paragraph">
              <wp:posOffset>60960</wp:posOffset>
            </wp:positionV>
            <wp:extent cx="1314450" cy="1390650"/>
            <wp:effectExtent l="0" t="0" r="0" b="0"/>
            <wp:wrapNone/>
            <wp:docPr id="2" name="Рисунок 2" descr="SWScan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WScan0027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8" t="22687" r="38449" b="3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421" w:rsidRDefault="00D21421" w:rsidP="003B3D9D">
      <w:pPr>
        <w:rPr>
          <w:sz w:val="28"/>
          <w:szCs w:val="28"/>
        </w:rPr>
      </w:pPr>
    </w:p>
    <w:p w:rsidR="00866364" w:rsidRDefault="00866364" w:rsidP="003B3D9D">
      <w:pPr>
        <w:rPr>
          <w:sz w:val="28"/>
          <w:szCs w:val="28"/>
        </w:rPr>
      </w:pPr>
      <w:r>
        <w:rPr>
          <w:sz w:val="28"/>
          <w:szCs w:val="28"/>
        </w:rPr>
        <w:t xml:space="preserve">Глава муниципального </w:t>
      </w:r>
      <w:r w:rsidRPr="000006FB">
        <w:rPr>
          <w:sz w:val="28"/>
          <w:szCs w:val="28"/>
        </w:rPr>
        <w:t xml:space="preserve">образования                       </w:t>
      </w:r>
      <w:r w:rsidR="00C74A7C">
        <w:rPr>
          <w:sz w:val="28"/>
          <w:szCs w:val="28"/>
        </w:rPr>
        <w:t xml:space="preserve">                        </w:t>
      </w:r>
      <w:r w:rsidR="007B1E31">
        <w:rPr>
          <w:sz w:val="28"/>
          <w:szCs w:val="28"/>
        </w:rPr>
        <w:t xml:space="preserve">    </w:t>
      </w:r>
      <w:r w:rsidRPr="000006FB">
        <w:rPr>
          <w:sz w:val="28"/>
          <w:szCs w:val="28"/>
        </w:rPr>
        <w:t>И.В.</w:t>
      </w:r>
      <w:r w:rsidR="00C74A7C">
        <w:rPr>
          <w:sz w:val="28"/>
          <w:szCs w:val="28"/>
        </w:rPr>
        <w:t xml:space="preserve"> </w:t>
      </w:r>
      <w:proofErr w:type="spellStart"/>
      <w:r w:rsidRPr="000006FB">
        <w:rPr>
          <w:sz w:val="28"/>
          <w:szCs w:val="28"/>
        </w:rPr>
        <w:t>Буцких</w:t>
      </w:r>
      <w:proofErr w:type="spellEnd"/>
    </w:p>
    <w:p w:rsidR="00866364" w:rsidRDefault="00866364" w:rsidP="006E6458">
      <w:pPr>
        <w:jc w:val="both"/>
        <w:rPr>
          <w:sz w:val="28"/>
          <w:szCs w:val="28"/>
        </w:rPr>
      </w:pPr>
      <w:r>
        <w:rPr>
          <w:sz w:val="28"/>
          <w:szCs w:val="28"/>
        </w:rPr>
        <w:t>Тюльганский район</w:t>
      </w:r>
    </w:p>
    <w:p w:rsidR="00866364" w:rsidRDefault="00866364" w:rsidP="006E6458">
      <w:pPr>
        <w:jc w:val="both"/>
        <w:rPr>
          <w:sz w:val="28"/>
          <w:szCs w:val="28"/>
        </w:rPr>
      </w:pPr>
    </w:p>
    <w:p w:rsidR="00866364" w:rsidRDefault="00866364" w:rsidP="006E6458">
      <w:pPr>
        <w:jc w:val="both"/>
        <w:rPr>
          <w:sz w:val="28"/>
          <w:szCs w:val="28"/>
        </w:rPr>
      </w:pPr>
    </w:p>
    <w:p w:rsidR="00866364" w:rsidRDefault="00C92DAC" w:rsidP="00C92DAC">
      <w:pPr>
        <w:jc w:val="both"/>
        <w:rPr>
          <w:sz w:val="28"/>
          <w:szCs w:val="28"/>
        </w:rPr>
      </w:pPr>
      <w:r w:rsidRPr="00C92DAC">
        <w:rPr>
          <w:sz w:val="28"/>
          <w:szCs w:val="28"/>
        </w:rPr>
        <w:t>Разослано:</w:t>
      </w:r>
      <w:r w:rsidRPr="00C92DAC">
        <w:rPr>
          <w:sz w:val="28"/>
          <w:szCs w:val="28"/>
        </w:rPr>
        <w:tab/>
      </w:r>
      <w:proofErr w:type="spellStart"/>
      <w:r w:rsidRPr="00C92DAC">
        <w:rPr>
          <w:sz w:val="28"/>
          <w:szCs w:val="28"/>
        </w:rPr>
        <w:t>райпрокурору</w:t>
      </w:r>
      <w:proofErr w:type="spellEnd"/>
      <w:r w:rsidRPr="00C92DAC">
        <w:rPr>
          <w:sz w:val="28"/>
          <w:szCs w:val="28"/>
        </w:rPr>
        <w:t xml:space="preserve">,  </w:t>
      </w:r>
      <w:proofErr w:type="spellStart"/>
      <w:r w:rsidRPr="00C92DAC">
        <w:rPr>
          <w:sz w:val="28"/>
          <w:szCs w:val="28"/>
        </w:rPr>
        <w:t>орготделу</w:t>
      </w:r>
      <w:proofErr w:type="spellEnd"/>
      <w:r w:rsidRPr="00C92DAC">
        <w:rPr>
          <w:sz w:val="28"/>
          <w:szCs w:val="28"/>
        </w:rPr>
        <w:t xml:space="preserve">, </w:t>
      </w:r>
      <w:proofErr w:type="spellStart"/>
      <w:r w:rsidRPr="00C92DAC">
        <w:rPr>
          <w:sz w:val="28"/>
          <w:szCs w:val="28"/>
        </w:rPr>
        <w:t>И.В.Нефедову</w:t>
      </w:r>
      <w:proofErr w:type="spellEnd"/>
      <w:r w:rsidRPr="00C92DAC">
        <w:rPr>
          <w:sz w:val="28"/>
          <w:szCs w:val="28"/>
        </w:rPr>
        <w:t>,  отделу архитектуры и градостроительства, Тюльганский поссовет, членам комиссии.</w:t>
      </w:r>
    </w:p>
    <w:p w:rsidR="00C74A7C" w:rsidRDefault="00C74A7C" w:rsidP="00C92DAC">
      <w:pPr>
        <w:jc w:val="both"/>
        <w:rPr>
          <w:sz w:val="28"/>
          <w:szCs w:val="28"/>
        </w:rPr>
      </w:pPr>
    </w:p>
    <w:p w:rsidR="00C74A7C" w:rsidRDefault="00C74A7C" w:rsidP="00C92DAC">
      <w:pPr>
        <w:jc w:val="both"/>
        <w:rPr>
          <w:sz w:val="28"/>
          <w:szCs w:val="28"/>
        </w:rPr>
      </w:pPr>
    </w:p>
    <w:sectPr w:rsidR="00C74A7C" w:rsidSect="00D2142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D3994"/>
    <w:multiLevelType w:val="hybridMultilevel"/>
    <w:tmpl w:val="4596F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867EA1"/>
    <w:multiLevelType w:val="hybridMultilevel"/>
    <w:tmpl w:val="F6C452B6"/>
    <w:lvl w:ilvl="0" w:tplc="4684A7BA">
      <w:start w:val="1"/>
      <w:numFmt w:val="decimal"/>
      <w:lvlText w:val="%1."/>
      <w:lvlJc w:val="left"/>
      <w:pPr>
        <w:ind w:left="1213" w:hanging="64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3D46551B"/>
    <w:multiLevelType w:val="multilevel"/>
    <w:tmpl w:val="8BE209A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30"/>
        </w:tabs>
        <w:ind w:left="12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40"/>
        </w:tabs>
        <w:ind w:left="17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610"/>
        </w:tabs>
        <w:ind w:left="26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120"/>
        </w:tabs>
        <w:ind w:left="3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90"/>
        </w:tabs>
        <w:ind w:left="3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60"/>
        </w:tabs>
        <w:ind w:left="48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70"/>
        </w:tabs>
        <w:ind w:left="53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240"/>
        </w:tabs>
        <w:ind w:left="6240" w:hanging="2160"/>
      </w:pPr>
      <w:rPr>
        <w:rFonts w:hint="default"/>
      </w:rPr>
    </w:lvl>
  </w:abstractNum>
  <w:abstractNum w:abstractNumId="3" w15:restartNumberingAfterBreak="0">
    <w:nsid w:val="445F454D"/>
    <w:multiLevelType w:val="multilevel"/>
    <w:tmpl w:val="D6AAB31A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75"/>
        </w:tabs>
        <w:ind w:left="975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230"/>
        </w:tabs>
        <w:ind w:left="12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45"/>
        </w:tabs>
        <w:ind w:left="18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00"/>
        </w:tabs>
        <w:ind w:left="21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15"/>
        </w:tabs>
        <w:ind w:left="2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330"/>
        </w:tabs>
        <w:ind w:left="33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85"/>
        </w:tabs>
        <w:ind w:left="35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2160"/>
      </w:pPr>
      <w:rPr>
        <w:rFonts w:hint="default"/>
      </w:rPr>
    </w:lvl>
  </w:abstractNum>
  <w:abstractNum w:abstractNumId="4" w15:restartNumberingAfterBreak="0">
    <w:nsid w:val="529448E0"/>
    <w:multiLevelType w:val="multilevel"/>
    <w:tmpl w:val="0BAC16B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 w15:restartNumberingAfterBreak="0">
    <w:nsid w:val="5A2F1879"/>
    <w:multiLevelType w:val="hybridMultilevel"/>
    <w:tmpl w:val="10A04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0E52A2"/>
    <w:multiLevelType w:val="hybridMultilevel"/>
    <w:tmpl w:val="6AFE0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2D769F"/>
    <w:multiLevelType w:val="multilevel"/>
    <w:tmpl w:val="04768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 w15:restartNumberingAfterBreak="0">
    <w:nsid w:val="6F753CA9"/>
    <w:multiLevelType w:val="multilevel"/>
    <w:tmpl w:val="A4D036A6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4"/>
  </w:num>
  <w:num w:numId="8">
    <w:abstractNumId w:val="3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BB7"/>
    <w:rsid w:val="000006FB"/>
    <w:rsid w:val="000012D0"/>
    <w:rsid w:val="00023D9C"/>
    <w:rsid w:val="00061B13"/>
    <w:rsid w:val="00086281"/>
    <w:rsid w:val="00095810"/>
    <w:rsid w:val="000A188A"/>
    <w:rsid w:val="000A267F"/>
    <w:rsid w:val="000E61F9"/>
    <w:rsid w:val="000E7E77"/>
    <w:rsid w:val="000F403B"/>
    <w:rsid w:val="00157483"/>
    <w:rsid w:val="0017635E"/>
    <w:rsid w:val="00193526"/>
    <w:rsid w:val="001C104A"/>
    <w:rsid w:val="001D0600"/>
    <w:rsid w:val="001D4718"/>
    <w:rsid w:val="00233475"/>
    <w:rsid w:val="00236BD5"/>
    <w:rsid w:val="0024709C"/>
    <w:rsid w:val="002618DC"/>
    <w:rsid w:val="00281B42"/>
    <w:rsid w:val="00284CF5"/>
    <w:rsid w:val="00291D04"/>
    <w:rsid w:val="002A68B4"/>
    <w:rsid w:val="002B7942"/>
    <w:rsid w:val="002C2102"/>
    <w:rsid w:val="002E1B25"/>
    <w:rsid w:val="002F0359"/>
    <w:rsid w:val="002F7121"/>
    <w:rsid w:val="0030486E"/>
    <w:rsid w:val="003165EF"/>
    <w:rsid w:val="00334B06"/>
    <w:rsid w:val="00350233"/>
    <w:rsid w:val="00356CEC"/>
    <w:rsid w:val="003617F4"/>
    <w:rsid w:val="00372A95"/>
    <w:rsid w:val="003771C8"/>
    <w:rsid w:val="0037736E"/>
    <w:rsid w:val="003874A0"/>
    <w:rsid w:val="003A3011"/>
    <w:rsid w:val="003B3D9D"/>
    <w:rsid w:val="003D4100"/>
    <w:rsid w:val="003D433B"/>
    <w:rsid w:val="003E57CD"/>
    <w:rsid w:val="00412331"/>
    <w:rsid w:val="004250D5"/>
    <w:rsid w:val="004348A2"/>
    <w:rsid w:val="00497B98"/>
    <w:rsid w:val="004A46C1"/>
    <w:rsid w:val="004B7FDE"/>
    <w:rsid w:val="004D3E7B"/>
    <w:rsid w:val="004D6540"/>
    <w:rsid w:val="004D762A"/>
    <w:rsid w:val="004E0384"/>
    <w:rsid w:val="004E09D8"/>
    <w:rsid w:val="00551830"/>
    <w:rsid w:val="00583FE1"/>
    <w:rsid w:val="0059093D"/>
    <w:rsid w:val="005B4399"/>
    <w:rsid w:val="005B70CF"/>
    <w:rsid w:val="005C3AF3"/>
    <w:rsid w:val="005D3DDD"/>
    <w:rsid w:val="00607216"/>
    <w:rsid w:val="00621E11"/>
    <w:rsid w:val="00667D8C"/>
    <w:rsid w:val="006A514A"/>
    <w:rsid w:val="006C2D45"/>
    <w:rsid w:val="006E6458"/>
    <w:rsid w:val="006F7B40"/>
    <w:rsid w:val="007007D7"/>
    <w:rsid w:val="00702785"/>
    <w:rsid w:val="0072509F"/>
    <w:rsid w:val="0073264C"/>
    <w:rsid w:val="00747571"/>
    <w:rsid w:val="00765329"/>
    <w:rsid w:val="007766FD"/>
    <w:rsid w:val="007B1E31"/>
    <w:rsid w:val="007D295D"/>
    <w:rsid w:val="007E3034"/>
    <w:rsid w:val="007E71C3"/>
    <w:rsid w:val="007F4DC1"/>
    <w:rsid w:val="00866364"/>
    <w:rsid w:val="00874A9D"/>
    <w:rsid w:val="008A16BF"/>
    <w:rsid w:val="008B6379"/>
    <w:rsid w:val="008C15A5"/>
    <w:rsid w:val="008D1990"/>
    <w:rsid w:val="008E07C9"/>
    <w:rsid w:val="008E150E"/>
    <w:rsid w:val="008E46CE"/>
    <w:rsid w:val="008F1763"/>
    <w:rsid w:val="00901FB7"/>
    <w:rsid w:val="00925E91"/>
    <w:rsid w:val="00927009"/>
    <w:rsid w:val="0098007E"/>
    <w:rsid w:val="00981861"/>
    <w:rsid w:val="009D3D66"/>
    <w:rsid w:val="009D7084"/>
    <w:rsid w:val="009E0785"/>
    <w:rsid w:val="009E6718"/>
    <w:rsid w:val="00A36F20"/>
    <w:rsid w:val="00A855C5"/>
    <w:rsid w:val="00A96C54"/>
    <w:rsid w:val="00A96EC0"/>
    <w:rsid w:val="00AE0E67"/>
    <w:rsid w:val="00AF47E9"/>
    <w:rsid w:val="00B24122"/>
    <w:rsid w:val="00B36020"/>
    <w:rsid w:val="00B45565"/>
    <w:rsid w:val="00B54C7C"/>
    <w:rsid w:val="00B654CB"/>
    <w:rsid w:val="00B66BA1"/>
    <w:rsid w:val="00B77396"/>
    <w:rsid w:val="00B77A8F"/>
    <w:rsid w:val="00B817E1"/>
    <w:rsid w:val="00BC1EC1"/>
    <w:rsid w:val="00BD03A4"/>
    <w:rsid w:val="00BD6A07"/>
    <w:rsid w:val="00BE49B3"/>
    <w:rsid w:val="00C02FCD"/>
    <w:rsid w:val="00C23962"/>
    <w:rsid w:val="00C4731A"/>
    <w:rsid w:val="00C74A7C"/>
    <w:rsid w:val="00C92DAC"/>
    <w:rsid w:val="00CD79AF"/>
    <w:rsid w:val="00CE70F1"/>
    <w:rsid w:val="00D078B0"/>
    <w:rsid w:val="00D111C0"/>
    <w:rsid w:val="00D1582D"/>
    <w:rsid w:val="00D21421"/>
    <w:rsid w:val="00D30F9C"/>
    <w:rsid w:val="00D42F2C"/>
    <w:rsid w:val="00D45F7E"/>
    <w:rsid w:val="00D53BB3"/>
    <w:rsid w:val="00D57821"/>
    <w:rsid w:val="00D74A1C"/>
    <w:rsid w:val="00D951CC"/>
    <w:rsid w:val="00DA1E7B"/>
    <w:rsid w:val="00DD4F4A"/>
    <w:rsid w:val="00DF257D"/>
    <w:rsid w:val="00E173C2"/>
    <w:rsid w:val="00E231B1"/>
    <w:rsid w:val="00E30029"/>
    <w:rsid w:val="00E37962"/>
    <w:rsid w:val="00E50CAE"/>
    <w:rsid w:val="00E53CE9"/>
    <w:rsid w:val="00E62A1E"/>
    <w:rsid w:val="00E645DA"/>
    <w:rsid w:val="00E72B3C"/>
    <w:rsid w:val="00E8330D"/>
    <w:rsid w:val="00EB0C9F"/>
    <w:rsid w:val="00EC1C1A"/>
    <w:rsid w:val="00EC2BB7"/>
    <w:rsid w:val="00EC7360"/>
    <w:rsid w:val="00EE0890"/>
    <w:rsid w:val="00EE5E5D"/>
    <w:rsid w:val="00EF782E"/>
    <w:rsid w:val="00F05DBF"/>
    <w:rsid w:val="00F1223A"/>
    <w:rsid w:val="00F1724B"/>
    <w:rsid w:val="00F20246"/>
    <w:rsid w:val="00F21367"/>
    <w:rsid w:val="00F30960"/>
    <w:rsid w:val="00F4205E"/>
    <w:rsid w:val="00F52ECF"/>
    <w:rsid w:val="00F53D59"/>
    <w:rsid w:val="00F64562"/>
    <w:rsid w:val="00F6643B"/>
    <w:rsid w:val="00F66458"/>
    <w:rsid w:val="00F816E6"/>
    <w:rsid w:val="00F8757B"/>
    <w:rsid w:val="00F929E1"/>
    <w:rsid w:val="00F94461"/>
    <w:rsid w:val="00FA6B36"/>
    <w:rsid w:val="00FB5D45"/>
    <w:rsid w:val="00FD0441"/>
    <w:rsid w:val="00FE3F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D668D7C"/>
  <w15:docId w15:val="{6E1DB85F-6AC3-4034-811C-F8641DDDD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4399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B4399"/>
    <w:pPr>
      <w:keepNext/>
      <w:jc w:val="center"/>
      <w:outlineLvl w:val="0"/>
    </w:pPr>
    <w:rPr>
      <w:b/>
      <w:bCs/>
      <w:sz w:val="72"/>
      <w:szCs w:val="72"/>
    </w:rPr>
  </w:style>
  <w:style w:type="paragraph" w:styleId="2">
    <w:name w:val="heading 2"/>
    <w:basedOn w:val="a"/>
    <w:next w:val="a"/>
    <w:link w:val="20"/>
    <w:uiPriority w:val="99"/>
    <w:qFormat/>
    <w:rsid w:val="005B4399"/>
    <w:pPr>
      <w:keepNext/>
      <w:jc w:val="center"/>
      <w:outlineLvl w:val="1"/>
    </w:pPr>
    <w:rPr>
      <w:b/>
      <w:bCs/>
      <w:sz w:val="96"/>
      <w:szCs w:val="9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23D9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023D9C"/>
    <w:rPr>
      <w:rFonts w:ascii="Cambria" w:hAnsi="Cambria" w:cs="Cambria"/>
      <w:b/>
      <w:bCs/>
      <w:i/>
      <w:iCs/>
      <w:sz w:val="28"/>
      <w:szCs w:val="28"/>
    </w:rPr>
  </w:style>
  <w:style w:type="paragraph" w:styleId="a3">
    <w:name w:val="Body Text"/>
    <w:basedOn w:val="a"/>
    <w:link w:val="a4"/>
    <w:uiPriority w:val="99"/>
    <w:rsid w:val="005B4399"/>
    <w:rPr>
      <w:b/>
      <w:bCs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023D9C"/>
    <w:rPr>
      <w:sz w:val="24"/>
      <w:szCs w:val="24"/>
    </w:rPr>
  </w:style>
  <w:style w:type="paragraph" w:styleId="21">
    <w:name w:val="Body Text 2"/>
    <w:basedOn w:val="a"/>
    <w:link w:val="22"/>
    <w:uiPriority w:val="99"/>
    <w:rsid w:val="005B4399"/>
    <w:pPr>
      <w:jc w:val="center"/>
    </w:pPr>
    <w:rPr>
      <w:b/>
      <w:bCs/>
      <w:sz w:val="52"/>
      <w:szCs w:val="52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023D9C"/>
    <w:rPr>
      <w:sz w:val="24"/>
      <w:szCs w:val="24"/>
    </w:rPr>
  </w:style>
  <w:style w:type="paragraph" w:styleId="a5">
    <w:name w:val="header"/>
    <w:basedOn w:val="a"/>
    <w:link w:val="a6"/>
    <w:uiPriority w:val="99"/>
    <w:rsid w:val="006E6458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6E6458"/>
    <w:rPr>
      <w:rFonts w:ascii="Arial" w:hAnsi="Arial" w:cs="Arial"/>
    </w:rPr>
  </w:style>
  <w:style w:type="paragraph" w:styleId="a7">
    <w:name w:val="List Paragraph"/>
    <w:basedOn w:val="a"/>
    <w:uiPriority w:val="99"/>
    <w:qFormat/>
    <w:rsid w:val="00BD6A07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8">
    <w:name w:val="Body Text Indent"/>
    <w:basedOn w:val="a"/>
    <w:link w:val="a9"/>
    <w:uiPriority w:val="99"/>
    <w:rsid w:val="003617F4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locked/>
    <w:rsid w:val="003617F4"/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rsid w:val="002618D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023D9C"/>
    <w:rPr>
      <w:sz w:val="2"/>
      <w:szCs w:val="2"/>
    </w:rPr>
  </w:style>
  <w:style w:type="paragraph" w:customStyle="1" w:styleId="11">
    <w:name w:val="Абзац списка1"/>
    <w:basedOn w:val="a"/>
    <w:uiPriority w:val="99"/>
    <w:rsid w:val="00B66BA1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msonormalbullet2gif">
    <w:name w:val="msonormalbullet2.gif"/>
    <w:basedOn w:val="a"/>
    <w:uiPriority w:val="99"/>
    <w:rsid w:val="00EB0C9F"/>
    <w:pPr>
      <w:spacing w:before="100" w:beforeAutospacing="1" w:after="100" w:afterAutospacing="1"/>
    </w:pPr>
  </w:style>
  <w:style w:type="character" w:styleId="ac">
    <w:name w:val="Hyperlink"/>
    <w:rsid w:val="00C74A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&#1090;&#1102;&#1083;&#1100;&#1075;&#1072;&#1085;.&#1088;&#1092;" TargetMode="External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853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</Company>
  <LinksUpToDate>false</LinksUpToDate>
  <CharactersWithSpaces>5705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прагма</dc:creator>
  <cp:keywords/>
  <dc:description/>
  <cp:lastModifiedBy>Arh-Tul</cp:lastModifiedBy>
  <cp:revision>2</cp:revision>
  <cp:lastPrinted>2019-09-27T07:33:00Z</cp:lastPrinted>
  <dcterms:created xsi:type="dcterms:W3CDTF">2019-10-04T06:14:00Z</dcterms:created>
  <dcterms:modified xsi:type="dcterms:W3CDTF">2019-10-04T06:14:00Z</dcterms:modified>
</cp:coreProperties>
</file>