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91" w:rsidRPr="007515EA" w:rsidRDefault="00243E91" w:rsidP="0099109F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sub_1000"/>
      <w:r w:rsidRPr="00243E91">
        <w:rPr>
          <w:rFonts w:ascii="Times New Roman" w:hAnsi="Times New Roman" w:cs="Times New Roman"/>
          <w:sz w:val="28"/>
          <w:szCs w:val="28"/>
        </w:rPr>
        <w:t xml:space="preserve">  </w:t>
      </w:r>
      <w:r w:rsidRPr="007515EA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45pt" o:ole="">
            <v:imagedata r:id="rId8" o:title=""/>
          </v:shape>
          <o:OLEObject Type="Embed" ProgID="Imaging.Document" ShapeID="_x0000_i1025" DrawAspect="Content" ObjectID="_1630825590" r:id="rId9"/>
        </w:object>
      </w:r>
      <w:r w:rsidRPr="007515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_____</w:t>
      </w:r>
      <w:r w:rsidRPr="007515EA">
        <w:rPr>
          <w:rFonts w:ascii="Times New Roman" w:hAnsi="Times New Roman" w:cs="Times New Roman"/>
          <w:bCs/>
          <w:sz w:val="28"/>
          <w:szCs w:val="28"/>
        </w:rPr>
        <w:t>____                                                                     №___________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E171D4" w:rsidRPr="007515EA" w:rsidRDefault="00E171D4" w:rsidP="0099109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>постановление администрац</w:t>
      </w:r>
      <w:r w:rsidR="001E5EF9"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ии Тюльганского района от 15 октября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2013 года № 959-п «Об утверждении </w:t>
      </w:r>
      <w:r w:rsidRPr="007515EA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99109F" w:rsidRPr="007515EA">
        <w:rPr>
          <w:rFonts w:ascii="Times New Roman" w:hAnsi="Times New Roman" w:cs="Times New Roman"/>
          <w:b/>
          <w:sz w:val="28"/>
          <w:szCs w:val="28"/>
        </w:rPr>
        <w:t>1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3E91" w:rsidRPr="007515EA" w:rsidRDefault="00434832" w:rsidP="0099109F">
      <w:pPr>
        <w:ind w:firstLine="709"/>
        <w:rPr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AB082B" w:rsidRPr="007515EA">
        <w:rPr>
          <w:rFonts w:ascii="Times New Roman" w:hAnsi="Times New Roman" w:cs="Times New Roman"/>
          <w:sz w:val="28"/>
          <w:szCs w:val="28"/>
        </w:rPr>
        <w:t>стать</w:t>
      </w:r>
      <w:r w:rsidR="00243E91" w:rsidRPr="007515EA">
        <w:rPr>
          <w:rFonts w:ascii="Times New Roman" w:hAnsi="Times New Roman" w:cs="Times New Roman"/>
          <w:sz w:val="28"/>
          <w:szCs w:val="28"/>
        </w:rPr>
        <w:t>е</w:t>
      </w:r>
      <w:r w:rsidRPr="007515EA">
        <w:rPr>
          <w:rFonts w:ascii="Times New Roman" w:hAnsi="Times New Roman" w:cs="Times New Roman"/>
          <w:sz w:val="28"/>
          <w:szCs w:val="28"/>
        </w:rPr>
        <w:t>й</w:t>
      </w:r>
      <w:r w:rsidR="00AB082B" w:rsidRPr="007515EA">
        <w:rPr>
          <w:rFonts w:ascii="Times New Roman" w:hAnsi="Times New Roman" w:cs="Times New Roman"/>
          <w:sz w:val="28"/>
          <w:szCs w:val="28"/>
        </w:rPr>
        <w:t xml:space="preserve"> 179 Бюджетного кодекса Российской Федерации от 31 июля 1998 года № 145, </w:t>
      </w:r>
      <w:r w:rsidR="00243E91" w:rsidRPr="007515EA">
        <w:rPr>
          <w:rFonts w:ascii="Times New Roman" w:hAnsi="Times New Roman" w:cs="Times New Roman"/>
          <w:sz w:val="28"/>
          <w:szCs w:val="28"/>
        </w:rPr>
        <w:t>решением Совета депутатов Тюльганского района от 20 декабря 2018 года №233-IV-СД "О внесении изменений и дополнений в решение Совета депутатов  от 22 декабря 2017 года № 162–</w:t>
      </w:r>
      <w:r w:rsidR="00243E91" w:rsidRPr="007515E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43E91" w:rsidRPr="007515EA">
        <w:rPr>
          <w:rFonts w:ascii="Times New Roman" w:hAnsi="Times New Roman" w:cs="Times New Roman"/>
          <w:sz w:val="28"/>
          <w:szCs w:val="28"/>
        </w:rPr>
        <w:t xml:space="preserve">-СД «О бюджете Тюльганского района на 2018 год и на  плановый период 2019 и 2020 годов»", решением Совета депутатов Тюльганского района от 11 июля 2019 года № 284-IV-СД "О внесении изменений и дополнений в решение Совета депутатов от 20 декабря 2018 года № 234 – </w:t>
      </w:r>
      <w:r w:rsidR="00243E91" w:rsidRPr="007515E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43E91" w:rsidRPr="007515EA">
        <w:rPr>
          <w:rFonts w:ascii="Times New Roman" w:hAnsi="Times New Roman" w:cs="Times New Roman"/>
          <w:sz w:val="28"/>
          <w:szCs w:val="28"/>
        </w:rPr>
        <w:t xml:space="preserve">-СД «О бюджете Тюльганского района на 2019 год и на плановый период 2020 и 2021 годов»",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              </w:t>
      </w:r>
      <w:r w:rsidR="00243E91" w:rsidRPr="007515EA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D95CAC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99109F" w:rsidRPr="007515EA">
        <w:rPr>
          <w:rFonts w:ascii="Times New Roman" w:hAnsi="Times New Roman" w:cs="Times New Roman"/>
          <w:sz w:val="28"/>
          <w:szCs w:val="28"/>
        </w:rPr>
        <w:t>1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следующие изменения:</w:t>
      </w:r>
    </w:p>
    <w:p w:rsidR="00AB082B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1.1. Наименование муниципальной программы изложить в новой редакции:</w:t>
      </w:r>
    </w:p>
    <w:p w:rsidR="00AB082B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«Развитие системы образования Тюльганского района на 2014-202</w:t>
      </w:r>
      <w:r w:rsidR="00FE176E" w:rsidRPr="007515EA"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7B5FB9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1.2. П</w:t>
      </w:r>
      <w:r w:rsidR="007B5FB9" w:rsidRPr="007515EA">
        <w:rPr>
          <w:rFonts w:ascii="Times New Roman" w:hAnsi="Times New Roman" w:cs="Times New Roman"/>
          <w:sz w:val="28"/>
          <w:szCs w:val="28"/>
        </w:rPr>
        <w:t>риложение к постановлению №959-п от 15 октября 2013 года    изложить в новой редакции согласно приложению к настоящему постановлению</w:t>
      </w:r>
      <w:r w:rsidR="001E5EF9" w:rsidRPr="007515EA">
        <w:rPr>
          <w:rFonts w:ascii="Times New Roman" w:hAnsi="Times New Roman" w:cs="Times New Roman"/>
          <w:sz w:val="28"/>
          <w:szCs w:val="28"/>
        </w:rPr>
        <w:t>.</w:t>
      </w:r>
    </w:p>
    <w:p w:rsidR="007B5FB9" w:rsidRPr="007515EA" w:rsidRDefault="007B5F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2.Контроль за исполнением муниципальной программы «Развитие системы образования Тюльганского района на 2014-202</w:t>
      </w:r>
      <w:r w:rsidR="00FE176E" w:rsidRPr="007515EA"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возложить на </w:t>
      </w:r>
      <w:r w:rsidRPr="007515EA">
        <w:rPr>
          <w:rFonts w:ascii="Times New Roman" w:hAnsi="Times New Roman" w:cs="Times New Roman"/>
          <w:sz w:val="28"/>
          <w:szCs w:val="28"/>
        </w:rPr>
        <w:lastRenderedPageBreak/>
        <w:t>первого заместителя главы администрации района И.А. Круглова.</w:t>
      </w:r>
    </w:p>
    <w:p w:rsidR="007B5FB9" w:rsidRPr="007515EA" w:rsidRDefault="007B5F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3. </w:t>
      </w:r>
      <w:r w:rsidR="0099109F" w:rsidRPr="007515EA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обнародования и подлежит размещению на официальном сайте муниципального образования Тюльганский район в сети «Интернет.</w:t>
      </w:r>
    </w:p>
    <w:p w:rsidR="009D6702" w:rsidRPr="007515EA" w:rsidRDefault="009D6702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99109F" w:rsidRPr="007515EA" w:rsidRDefault="0099109F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15B9" w:rsidRPr="007515EA" w:rsidRDefault="000178DA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</w:t>
      </w:r>
      <w:r w:rsidR="001E5EF9" w:rsidRPr="007515EA">
        <w:rPr>
          <w:rFonts w:ascii="Times New Roman" w:hAnsi="Times New Roman" w:cs="Times New Roman"/>
          <w:sz w:val="28"/>
          <w:szCs w:val="28"/>
        </w:rPr>
        <w:t>лав</w:t>
      </w:r>
      <w:r w:rsidRPr="007515EA">
        <w:rPr>
          <w:rFonts w:ascii="Times New Roman" w:hAnsi="Times New Roman" w:cs="Times New Roman"/>
          <w:sz w:val="28"/>
          <w:szCs w:val="28"/>
        </w:rPr>
        <w:t>а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</w:t>
      </w:r>
      <w:r w:rsidR="00A815B9" w:rsidRPr="007515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E5EF9" w:rsidRPr="007515EA" w:rsidRDefault="00A815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Тюльганский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       И.</w:t>
      </w:r>
      <w:r w:rsidR="000178DA" w:rsidRPr="007515EA">
        <w:rPr>
          <w:rFonts w:ascii="Times New Roman" w:hAnsi="Times New Roman" w:cs="Times New Roman"/>
          <w:sz w:val="28"/>
          <w:szCs w:val="28"/>
        </w:rPr>
        <w:t>В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. </w:t>
      </w:r>
      <w:r w:rsidR="000178DA" w:rsidRPr="007515EA">
        <w:rPr>
          <w:rFonts w:ascii="Times New Roman" w:hAnsi="Times New Roman" w:cs="Times New Roman"/>
          <w:sz w:val="28"/>
          <w:szCs w:val="28"/>
        </w:rPr>
        <w:t>Буцких</w:t>
      </w:r>
    </w:p>
    <w:p w:rsidR="007B5FB9" w:rsidRPr="007515EA" w:rsidRDefault="007B5F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476A0A" w:rsidRDefault="00476A0A" w:rsidP="00476A0A">
      <w:pPr>
        <w:widowControl w:val="0"/>
        <w:suppressAutoHyphens w:val="0"/>
        <w:autoSpaceDE w:val="0"/>
        <w:autoSpaceDN w:val="0"/>
        <w:adjustRightInd w:val="0"/>
        <w:ind w:firstLine="709"/>
        <w:jc w:val="left"/>
      </w:pPr>
    </w:p>
    <w:p w:rsidR="00476A0A" w:rsidRDefault="00476A0A" w:rsidP="00476A0A">
      <w:pPr>
        <w:widowControl w:val="0"/>
        <w:suppressAutoHyphens w:val="0"/>
        <w:autoSpaceDE w:val="0"/>
        <w:autoSpaceDN w:val="0"/>
        <w:adjustRightInd w:val="0"/>
        <w:ind w:firstLine="709"/>
        <w:jc w:val="left"/>
      </w:pPr>
    </w:p>
    <w:p w:rsidR="007B5FB9" w:rsidRPr="007515EA" w:rsidRDefault="00476A0A" w:rsidP="00476A0A">
      <w:pPr>
        <w:widowControl w:val="0"/>
        <w:suppressAutoHyphens w:val="0"/>
        <w:autoSpaceDE w:val="0"/>
        <w:autoSpaceDN w:val="0"/>
        <w:adjustRightInd w:val="0"/>
        <w:jc w:val="lef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476A0A">
        <w:rPr>
          <w:rFonts w:ascii="Times New Roman" w:hAnsi="Times New Roman" w:cs="Times New Roman"/>
          <w:sz w:val="28"/>
          <w:szCs w:val="28"/>
        </w:rPr>
        <w:t>Разослано: орготделу, райпрокурору,отделу образования, финотделу</w:t>
      </w:r>
      <w:r w:rsidR="007B5FB9" w:rsidRPr="007515EA">
        <w:br w:type="page"/>
      </w:r>
      <w:r w:rsidR="007B5FB9" w:rsidRPr="007515EA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lastRenderedPageBreak/>
        <w:t>Приложение</w:t>
      </w:r>
      <w:bookmarkEnd w:id="0"/>
    </w:p>
    <w:p w:rsidR="001E5EF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 </w:t>
      </w:r>
      <w:hyperlink w:anchor="sub_0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  <w:lang w:eastAsia="ru-RU"/>
          </w:rPr>
          <w:t>постановлению</w:t>
        </w:r>
      </w:hyperlink>
    </w:p>
    <w:p w:rsidR="001E5EF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администрации района</w:t>
      </w:r>
    </w:p>
    <w:p w:rsidR="007B5FB9" w:rsidRPr="007515EA" w:rsidRDefault="0076003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от</w:t>
      </w:r>
      <w:r w:rsidR="0099109F"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_______________№_________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1" w:name="sub_999"/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r w:rsidRPr="007515EA">
        <w:rPr>
          <w:rFonts w:ascii="Times New Roman" w:hAnsi="Times New Roman" w:cs="Times New Roman"/>
          <w:color w:val="auto"/>
        </w:rPr>
        <w:t xml:space="preserve">Паспорт </w:t>
      </w:r>
      <w:r w:rsidRPr="007515EA">
        <w:rPr>
          <w:rFonts w:ascii="Times New Roman" w:hAnsi="Times New Roman" w:cs="Times New Roman"/>
          <w:color w:val="auto"/>
        </w:rPr>
        <w:br/>
        <w:t>муниципальной программы</w:t>
      </w:r>
    </w:p>
    <w:p w:rsidR="007B5FB9" w:rsidRPr="007515EA" w:rsidRDefault="007B5FB9" w:rsidP="0099109F">
      <w:pPr>
        <w:pStyle w:val="1"/>
        <w:spacing w:before="0" w:after="0"/>
        <w:ind w:firstLine="709"/>
        <w:rPr>
          <w:b w:val="0"/>
          <w:color w:val="auto"/>
        </w:rPr>
      </w:pPr>
      <w:r w:rsidRPr="007515EA">
        <w:rPr>
          <w:rFonts w:ascii="Times New Roman" w:hAnsi="Times New Roman" w:cs="Times New Roman"/>
          <w:b w:val="0"/>
          <w:color w:val="auto"/>
        </w:rPr>
        <w:t>«Развитие системы образования Тюльганского района на 2014 - 202</w:t>
      </w:r>
      <w:r w:rsidR="00FE176E" w:rsidRPr="007515EA">
        <w:rPr>
          <w:rFonts w:ascii="Times New Roman" w:hAnsi="Times New Roman" w:cs="Times New Roman"/>
          <w:b w:val="0"/>
          <w:color w:val="auto"/>
        </w:rPr>
        <w:t>2</w:t>
      </w:r>
      <w:r w:rsidRPr="007515EA">
        <w:rPr>
          <w:rFonts w:ascii="Times New Roman" w:hAnsi="Times New Roman" w:cs="Times New Roman"/>
          <w:b w:val="0"/>
          <w:color w:val="auto"/>
        </w:rPr>
        <w:t xml:space="preserve"> годы»</w:t>
      </w:r>
      <w:r w:rsidRPr="007515EA">
        <w:rPr>
          <w:rFonts w:ascii="Times New Roman" w:hAnsi="Times New Roman" w:cs="Times New Roman"/>
          <w:b w:val="0"/>
          <w:color w:val="auto"/>
        </w:rPr>
        <w:br/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54"/>
        <w:gridCol w:w="1072"/>
        <w:gridCol w:w="1357"/>
        <w:gridCol w:w="1297"/>
        <w:gridCol w:w="1392"/>
        <w:gridCol w:w="1499"/>
      </w:tblGrid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Тюльганского района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1004D0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тдел культуры администрации 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района, </w:t>
            </w:r>
            <w:r w:rsidR="0099109F" w:rsidRPr="007515E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молодежи и спорта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Тюльганского района.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804" w:type="dxa"/>
            <w:gridSpan w:val="5"/>
          </w:tcPr>
          <w:p w:rsidR="00D16C16" w:rsidRPr="007515EA" w:rsidRDefault="0099109F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делам молодежи и спорта администрации Тюльганского района (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373B" w:rsidRPr="007515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О ДО "Тюльганская ДЮСШ»),</w:t>
            </w:r>
          </w:p>
          <w:p w:rsidR="00D16C16" w:rsidRPr="007515EA" w:rsidRDefault="00D16C16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(МБУ ДО «Тюльганская ДШИ»), </w:t>
            </w:r>
          </w:p>
          <w:p w:rsidR="007B5FB9" w:rsidRPr="007515EA" w:rsidRDefault="001004D0" w:rsidP="0099109F">
            <w:pPr>
              <w:rPr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Тюльганского района»; </w:t>
            </w:r>
          </w:p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7515E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7B5FB9" w:rsidRPr="007515EA" w:rsidRDefault="004F195D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7B5FB9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7B5FB9"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</w:t>
              </w:r>
              <w:r w:rsidR="0067586B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и</w:t>
              </w:r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6. «Патриотическое воспитание граждан Тюльганского района»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современной модели образования, обеспечивающей формирование в Тюльганском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создание условий для равного доступа всех граждан Тюльганского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7B5FB9" w:rsidRPr="007515EA" w:rsidRDefault="007B5FB9" w:rsidP="0099109F">
            <w:pPr>
              <w:pStyle w:val="afff0"/>
            </w:pPr>
            <w:r w:rsidRPr="007515EA">
              <w:rPr>
                <w:rFonts w:ascii="Times New Roman" w:hAnsi="Times New Roman" w:cs="Times New Roman"/>
              </w:rPr>
              <w:t>- обеспечение эффективной системы по социализации и самореализации молодежи, развитию потенциала молодежи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lastRenderedPageBreak/>
              <w:t xml:space="preserve">- обеспеченность населения услугами дошкольного </w:t>
            </w:r>
            <w:r w:rsidRPr="007515EA">
              <w:rPr>
                <w:rFonts w:ascii="Times New Roman" w:hAnsi="Times New Roman" w:cs="Times New Roman"/>
              </w:rPr>
              <w:lastRenderedPageBreak/>
              <w:t>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отношение среднего балла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 xml:space="preserve">0 процентах школ с лучшими результатами единого государственного экзамена к среднему баллу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0 процентах школ с худшими результатами единого государственного экзамена;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среднемесячной заработной платы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дошкольных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организаций к средне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заработной плате в общем образовании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1A400F" w:rsidRPr="007515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00F" w:rsidRPr="007515EA" w:rsidRDefault="001A400F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ED6D55" w:rsidRPr="007515EA">
              <w:rPr>
                <w:rFonts w:ascii="Times New Roman" w:hAnsi="Times New Roman" w:cs="Times New Roman"/>
                <w:szCs w:val="24"/>
              </w:rPr>
              <w:t>с</w:t>
            </w: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</w:tc>
      </w:tr>
      <w:tr w:rsidR="007B5FB9" w:rsidRPr="007515EA" w:rsidTr="00DE3F54">
        <w:tc>
          <w:tcPr>
            <w:tcW w:w="3325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6804" w:type="dxa"/>
            <w:gridSpan w:val="5"/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>2014 – 202</w:t>
            </w:r>
            <w:r w:rsidR="00FE176E" w:rsidRPr="007515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7B5FB9" w:rsidRPr="007515EA" w:rsidTr="00DE3F54">
        <w:trPr>
          <w:trHeight w:val="1185"/>
        </w:trPr>
        <w:tc>
          <w:tcPr>
            <w:tcW w:w="3325" w:type="dxa"/>
            <w:vMerge w:val="restart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программы</w:t>
            </w:r>
          </w:p>
        </w:tc>
        <w:tc>
          <w:tcPr>
            <w:tcW w:w="6804" w:type="dxa"/>
            <w:gridSpan w:val="5"/>
            <w:tcBorders>
              <w:bottom w:val="nil"/>
            </w:tcBorders>
          </w:tcPr>
          <w:p w:rsidR="007B5FB9" w:rsidRPr="007515EA" w:rsidRDefault="007B5FB9" w:rsidP="00E11759">
            <w:pPr>
              <w:pStyle w:val="afff0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 w:rsidR="00E11759" w:rsidRPr="007515EA">
              <w:rPr>
                <w:sz w:val="20"/>
                <w:szCs w:val="20"/>
              </w:rPr>
              <w:t>2074372,62</w:t>
            </w:r>
            <w:r w:rsidR="002162E5" w:rsidRPr="007515EA">
              <w:rPr>
                <w:sz w:val="20"/>
                <w:szCs w:val="20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7B5FB9" w:rsidRPr="007515EA" w:rsidTr="00DE3F54">
        <w:trPr>
          <w:trHeight w:val="693"/>
        </w:trPr>
        <w:tc>
          <w:tcPr>
            <w:tcW w:w="3325" w:type="dxa"/>
            <w:vMerge/>
            <w:tcBorders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 бюджет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</w:rPr>
              <w:t>282</w:t>
            </w:r>
            <w:r w:rsidR="00FA0E14" w:rsidRPr="007515EA">
              <w:rPr>
                <w:sz w:val="20"/>
                <w:szCs w:val="20"/>
              </w:rPr>
              <w:t xml:space="preserve"> </w:t>
            </w:r>
            <w:r w:rsidRPr="007515EA">
              <w:rPr>
                <w:sz w:val="20"/>
                <w:szCs w:val="20"/>
              </w:rPr>
              <w:t>390,</w:t>
            </w:r>
            <w:r w:rsidR="00A8158D" w:rsidRPr="007515EA">
              <w:rPr>
                <w:sz w:val="20"/>
                <w:szCs w:val="20"/>
              </w:rPr>
              <w:t>66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98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487,4</w:t>
            </w:r>
            <w:r w:rsidR="0025308D" w:rsidRPr="007515E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159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829,</w:t>
            </w:r>
            <w:r w:rsidR="0025308D" w:rsidRPr="007515E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24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073,9</w:t>
            </w:r>
            <w:r w:rsidR="007D74B5"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256 04</w:t>
            </w:r>
            <w:r w:rsidR="0025308D" w:rsidRPr="007515EA">
              <w:rPr>
                <w:sz w:val="20"/>
                <w:szCs w:val="20"/>
                <w:lang w:eastAsia="ru-RU"/>
              </w:rPr>
              <w:t>3</w:t>
            </w:r>
            <w:r w:rsidRPr="007515EA">
              <w:rPr>
                <w:sz w:val="20"/>
                <w:szCs w:val="20"/>
                <w:lang w:eastAsia="ru-RU"/>
              </w:rPr>
              <w:t>,</w:t>
            </w:r>
            <w:r w:rsidR="0025308D" w:rsidRPr="007515EA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101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531,3</w:t>
            </w:r>
            <w:r w:rsidR="007D74B5"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154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48</w:t>
            </w:r>
            <w:r w:rsidR="0025308D" w:rsidRPr="007515EA">
              <w:rPr>
                <w:rFonts w:ascii="Times New Roman" w:hAnsi="Times New Roman" w:cs="Times New Roman"/>
              </w:rPr>
              <w:t>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5308D" w:rsidRPr="007515E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27,4</w:t>
            </w:r>
            <w:r w:rsidR="007D74B5"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308D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299 167</w:t>
            </w:r>
            <w:r w:rsidR="007B5FB9" w:rsidRPr="007515EA">
              <w:rPr>
                <w:sz w:val="20"/>
                <w:szCs w:val="20"/>
                <w:lang w:eastAsia="ru-RU"/>
              </w:rPr>
              <w:t>,</w:t>
            </w:r>
            <w:r w:rsidRPr="007515EA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118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="009107C8" w:rsidRPr="007515EA">
              <w:rPr>
                <w:rFonts w:ascii="Times New Roman" w:hAnsi="Times New Roman" w:cs="Times New Roman"/>
              </w:rPr>
              <w:t>792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9107C8" w:rsidRPr="007515E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9107C8" w:rsidRPr="007515EA">
              <w:rPr>
                <w:rFonts w:ascii="Times New Roman" w:hAnsi="Times New Roman" w:cs="Times New Roman"/>
              </w:rPr>
              <w:t>79 131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9107C8" w:rsidRPr="007515E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244,</w:t>
            </w:r>
            <w:r w:rsidR="009107C8" w:rsidRPr="007515EA">
              <w:rPr>
                <w:rFonts w:ascii="Times New Roman" w:hAnsi="Times New Roman" w:cs="Times New Roman"/>
              </w:rPr>
              <w:t>21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9107C8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2</w:t>
            </w:r>
            <w:r w:rsidR="00401E4D" w:rsidRPr="007515EA">
              <w:rPr>
                <w:sz w:val="20"/>
                <w:szCs w:val="20"/>
                <w:lang w:eastAsia="ru-RU"/>
              </w:rPr>
              <w:t>9</w:t>
            </w:r>
            <w:r w:rsidR="007D74B5" w:rsidRPr="007515EA">
              <w:rPr>
                <w:sz w:val="20"/>
                <w:szCs w:val="20"/>
                <w:lang w:eastAsia="ru-RU"/>
              </w:rPr>
              <w:t>2</w:t>
            </w:r>
            <w:r w:rsidR="00FA0E14" w:rsidRPr="007515EA">
              <w:rPr>
                <w:sz w:val="20"/>
                <w:szCs w:val="20"/>
                <w:lang w:eastAsia="ru-RU"/>
              </w:rPr>
              <w:t xml:space="preserve"> </w:t>
            </w:r>
            <w:r w:rsidR="00F630F2" w:rsidRPr="007515EA">
              <w:rPr>
                <w:sz w:val="20"/>
                <w:szCs w:val="20"/>
                <w:lang w:eastAsia="ru-RU"/>
              </w:rPr>
              <w:t>62</w:t>
            </w:r>
            <w:r w:rsidR="007D74B5" w:rsidRPr="007515EA">
              <w:rPr>
                <w:sz w:val="20"/>
                <w:szCs w:val="20"/>
                <w:lang w:eastAsia="ru-RU"/>
              </w:rPr>
              <w:t>9</w:t>
            </w:r>
            <w:r w:rsidR="00401E4D" w:rsidRPr="007515EA">
              <w:rPr>
                <w:sz w:val="20"/>
                <w:szCs w:val="20"/>
                <w:lang w:eastAsia="ru-RU"/>
              </w:rPr>
              <w:t>,</w:t>
            </w:r>
            <w:r w:rsidR="007D74B5" w:rsidRPr="007515EA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4104D5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7D74B5" w:rsidRPr="007515EA">
              <w:rPr>
                <w:rFonts w:ascii="Times New Roman" w:hAnsi="Times New Roman" w:cs="Times New Roman"/>
              </w:rPr>
              <w:t>20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="007D74B5" w:rsidRPr="007515EA">
              <w:rPr>
                <w:rFonts w:ascii="Times New Roman" w:hAnsi="Times New Roman" w:cs="Times New Roman"/>
              </w:rPr>
              <w:t>490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7D74B5" w:rsidRPr="007515E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372915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171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009,4</w:t>
            </w:r>
            <w:r w:rsidR="00476043" w:rsidRPr="007515E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="00DE3F54" w:rsidRPr="007515EA">
              <w:rPr>
                <w:rFonts w:ascii="Times New Roman" w:hAnsi="Times New Roman" w:cs="Times New Roman"/>
              </w:rPr>
              <w:t>1</w:t>
            </w:r>
            <w:r w:rsidR="007D74B5" w:rsidRPr="007515EA">
              <w:rPr>
                <w:rFonts w:ascii="Times New Roman" w:hAnsi="Times New Roman" w:cs="Times New Roman"/>
              </w:rPr>
              <w:t>29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B2614" w:rsidRPr="007515EA">
              <w:rPr>
                <w:rFonts w:ascii="Times New Roman" w:hAnsi="Times New Roman" w:cs="Times New Roman"/>
              </w:rPr>
              <w:t>3</w:t>
            </w:r>
            <w:r w:rsidR="00476043" w:rsidRPr="007515EA">
              <w:rPr>
                <w:rFonts w:ascii="Times New Roman" w:hAnsi="Times New Roman" w:cs="Times New Roman"/>
              </w:rPr>
              <w:t>4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44583E" w:rsidRPr="007515EA" w:rsidRDefault="0099109F" w:rsidP="0099109F">
            <w:pPr>
              <w:suppressAutoHyphens w:val="0"/>
              <w:jc w:val="left"/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348 974,64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99109F" w:rsidRPr="007515EA" w:rsidRDefault="0099109F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159510,44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99109F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188258,90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D62ED7" w:rsidRPr="007515EA" w:rsidRDefault="0099109F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1205,30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E176E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336 449,21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A0E14" w:rsidP="00F9529B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150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711,3</w:t>
            </w:r>
            <w:r w:rsidR="00F9529B"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A0E14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185</w:t>
            </w:r>
            <w:r w:rsidR="002162E5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356,00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FA0E14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381,90</w:t>
            </w:r>
          </w:p>
        </w:tc>
      </w:tr>
      <w:tr w:rsidR="007B5FB9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551801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296578,78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119343,98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176838,40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51801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396,40</w:t>
            </w:r>
          </w:p>
        </w:tc>
      </w:tr>
      <w:tr w:rsidR="00CC15AE" w:rsidRPr="007515EA" w:rsidTr="00DE3F54">
        <w:trPr>
          <w:trHeight w:val="334"/>
        </w:trPr>
        <w:tc>
          <w:tcPr>
            <w:tcW w:w="3325" w:type="dxa"/>
            <w:tcBorders>
              <w:top w:val="nil"/>
              <w:bottom w:val="nil"/>
            </w:tcBorders>
          </w:tcPr>
          <w:p w:rsidR="00CC15AE" w:rsidRPr="007515EA" w:rsidRDefault="00CC15AE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</w:tcPr>
          <w:p w:rsidR="00CC15AE" w:rsidRPr="007515EA" w:rsidRDefault="00CC15AE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sz w:val="20"/>
                <w:szCs w:val="20"/>
                <w:lang w:eastAsia="ru-RU"/>
              </w:rPr>
              <w:t>298587,88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121337,18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176838,40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412,30</w:t>
            </w:r>
          </w:p>
        </w:tc>
      </w:tr>
      <w:tr w:rsidR="00FE176E" w:rsidRPr="007515EA" w:rsidTr="00DE3F54">
        <w:trPr>
          <w:trHeight w:val="334"/>
        </w:trPr>
        <w:tc>
          <w:tcPr>
            <w:tcW w:w="3325" w:type="dxa"/>
            <w:tcBorders>
              <w:top w:val="nil"/>
            </w:tcBorders>
          </w:tcPr>
          <w:p w:rsidR="00FE176E" w:rsidRPr="007515EA" w:rsidRDefault="00FE176E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right w:val="nil"/>
            </w:tcBorders>
          </w:tcPr>
          <w:p w:rsidR="00FE176E" w:rsidRPr="007515EA" w:rsidRDefault="00FE176E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FE176E" w:rsidRPr="007515EA" w:rsidRDefault="00FE176E" w:rsidP="0099109F">
            <w:pPr>
              <w:suppressAutoHyphens w:val="0"/>
              <w:jc w:val="left"/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285 435,10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</w:tcPr>
          <w:p w:rsidR="00FE176E" w:rsidRPr="007515EA" w:rsidRDefault="00FE176E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113 896,20</w:t>
            </w: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</w:tcPr>
          <w:p w:rsidR="00FE176E" w:rsidRPr="007515EA" w:rsidRDefault="00FE176E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171 118,10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FE176E" w:rsidRPr="007515EA" w:rsidRDefault="00FE176E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420,80</w:t>
            </w:r>
          </w:p>
        </w:tc>
      </w:tr>
      <w:tr w:rsidR="00CC15AE" w:rsidRPr="007515EA" w:rsidTr="00DE3F54">
        <w:trPr>
          <w:trHeight w:val="334"/>
        </w:trPr>
        <w:tc>
          <w:tcPr>
            <w:tcW w:w="3325" w:type="dxa"/>
            <w:tcBorders>
              <w:top w:val="nil"/>
            </w:tcBorders>
          </w:tcPr>
          <w:p w:rsidR="00CC15AE" w:rsidRPr="007515EA" w:rsidRDefault="00CC15AE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right w:val="nil"/>
            </w:tcBorders>
          </w:tcPr>
          <w:p w:rsidR="00CC15AE" w:rsidRPr="007515EA" w:rsidRDefault="00CC15AE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2074372,62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1104100,56</w:t>
            </w: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1562864,81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CC15AE" w:rsidRPr="007515EA" w:rsidRDefault="00F9529B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29291,55</w:t>
            </w:r>
          </w:p>
        </w:tc>
      </w:tr>
    </w:tbl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sub_1001"/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сферы реализации Программы</w:t>
      </w:r>
    </w:p>
    <w:p w:rsidR="007B5FB9" w:rsidRPr="007515EA" w:rsidRDefault="007B5FB9" w:rsidP="0099109F">
      <w:pPr>
        <w:ind w:firstLine="709"/>
        <w:jc w:val="center"/>
        <w:rPr>
          <w:lang w:eastAsia="ru-RU"/>
        </w:rPr>
      </w:pPr>
    </w:p>
    <w:bookmarkEnd w:id="2"/>
    <w:p w:rsidR="000D1F15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системе образования Тюльганского района по состоянию на 1 </w:t>
      </w:r>
      <w:r w:rsidR="007556DF" w:rsidRPr="007515EA">
        <w:rPr>
          <w:rFonts w:ascii="Times New Roman" w:hAnsi="Times New Roman" w:cs="Times New Roman"/>
          <w:sz w:val="24"/>
          <w:szCs w:val="24"/>
          <w:lang w:eastAsia="ru-RU"/>
        </w:rPr>
        <w:t>янва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ря 201</w:t>
      </w:r>
      <w:r w:rsidR="007556DF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="000D1F15" w:rsidRPr="007515EA">
        <w:rPr>
          <w:rFonts w:ascii="Times New Roman" w:hAnsi="Times New Roman" w:cs="Times New Roman"/>
          <w:sz w:val="24"/>
          <w:szCs w:val="24"/>
          <w:lang w:eastAsia="ru-RU"/>
        </w:rPr>
        <w:t>функционирует 30 образовательных организаций, в том числе: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-19 школ(1– начальная, 4 – основные, 14 – средних) при школах открыты 11 групп дошкольного образования;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обучается и воспитывается 4824 человек, в том числе:</w:t>
      </w:r>
    </w:p>
    <w:p w:rsidR="000D1F15" w:rsidRPr="007515EA" w:rsidRDefault="001D25F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0D1F15" w:rsidRPr="007515EA">
        <w:rPr>
          <w:rFonts w:ascii="Times New Roman" w:hAnsi="Times New Roman" w:cs="Times New Roman"/>
          <w:sz w:val="24"/>
          <w:szCs w:val="24"/>
          <w:lang w:eastAsia="ru-RU"/>
        </w:rPr>
        <w:t>1032 воспитанников дошкольных образовательных организаций и организаций, реализующих программу дошкольного образования;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- 2105 учащихся общеобразовательных школ;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-1687 воспитанников организаций дополнительного образования детей.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Система образования Тюльганского района включает в себя образовательные организации разных типов и видов, позволяющие удовлетворить образовательные запросы различных групп населения.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Тюльганский район  составляет 72,7 %. Кроме того, в Тюльганском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35детей в возрасте от 1,5 до 3 лет.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тем, что существующий механизм обновления содержания образования нуждается в совершенствовании.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Тюльганском районе обеспечивается  бюджетное финансирование 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работает 3</w:t>
      </w:r>
      <w:r w:rsidR="006962C6" w:rsidRPr="007515EA">
        <w:rPr>
          <w:rFonts w:ascii="Times New Roman" w:hAnsi="Times New Roman" w:cs="Times New Roman"/>
          <w:sz w:val="24"/>
          <w:szCs w:val="24"/>
          <w:lang w:eastAsia="ru-RU"/>
        </w:rPr>
        <w:t>59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педагогических работников, из них: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этой сфере на районном уровне реализован комплекс мер: введена новая система 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По состоянию на 1 октября 2016 года 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программы</w:t>
      </w:r>
    </w:p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нормативное подушевое финансирование образовательных организаций;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-независимая система оценки учебных достижений учащихся (единый государственный экзамен, государственная итоговая аттестация выпускников 9 классов в новой форме);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Приоритеты муниципальной политики Тюльганского района в сфере реализации Программы на период до 202</w:t>
      </w:r>
      <w:r w:rsidR="00F04241" w:rsidRPr="007515EA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III</w:t>
      </w:r>
      <w:r w:rsidRPr="007515EA">
        <w:rPr>
          <w:rFonts w:ascii="Times New Roman" w:hAnsi="Times New Roman" w:cs="Times New Roman"/>
          <w:b/>
        </w:rPr>
        <w:t>. Перечень показателей (индикаторов) муниципальной 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3" w:name="sub_1003"/>
      <w:r w:rsidRPr="007515EA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8"/>
          <w:szCs w:val="8"/>
        </w:rPr>
      </w:pPr>
      <w:r w:rsidRPr="007515EA">
        <w:rPr>
          <w:rFonts w:ascii="Times New Roman" w:hAnsi="Times New Roman" w:cs="Times New Roman"/>
          <w:sz w:val="8"/>
          <w:szCs w:val="8"/>
        </w:rPr>
        <w:tab/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IV</w:t>
      </w:r>
      <w:r w:rsidRPr="007515EA">
        <w:rPr>
          <w:rFonts w:ascii="Times New Roman" w:hAnsi="Times New Roman" w:cs="Times New Roman"/>
          <w:b/>
        </w:rPr>
        <w:t>. Перечень основных мероприятий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3"/>
      <w:r w:rsidRPr="007515EA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технических, учебно-методических условий, на формирование и развитие системы оценки качества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приложении № 8 к настоящей Программе.</w:t>
      </w:r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4" w:name="sub_1006"/>
      <w:r w:rsidRPr="007515EA">
        <w:rPr>
          <w:rFonts w:ascii="Times New Roman" w:hAnsi="Times New Roman" w:cs="Times New Roman"/>
          <w:color w:val="auto"/>
        </w:rPr>
        <w:t>V. Ресурсное обеспечение реализации муниципальной программы</w:t>
      </w:r>
      <w:bookmarkEnd w:id="4"/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Программы составляет: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2074372,62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E155A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282 390,66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256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04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3,57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299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167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80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6</w:t>
      </w:r>
      <w:r w:rsidR="00592479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01E4D"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348974,64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D33DAE" w:rsidRPr="007515EA">
        <w:rPr>
          <w:rFonts w:ascii="Times New Roman" w:hAnsi="Times New Roman" w:cs="Times New Roman"/>
          <w:sz w:val="24"/>
          <w:szCs w:val="24"/>
          <w:lang w:eastAsia="ru-RU"/>
        </w:rPr>
        <w:t>336 449,21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D6E7D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296578,78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5D6E7D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298587,88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D33DAE" w:rsidRPr="007515EA" w:rsidRDefault="00D33DA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2022г. – 285 435,10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Программы являются средс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тва бюджета Тюльганского района, областного бюджета и федерального бюджета.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52564E" w:rsidRPr="007515EA" w:rsidRDefault="0052564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1DC5" w:rsidRPr="007515EA" w:rsidRDefault="00241DC5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VI</w:t>
      </w:r>
      <w:r w:rsidRPr="007515EA">
        <w:rPr>
          <w:rFonts w:ascii="Times New Roman" w:hAnsi="Times New Roman" w:cs="Times New Roman"/>
          <w:b/>
        </w:rPr>
        <w:t>. 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241DC5" w:rsidRPr="007515EA" w:rsidRDefault="00241DC5" w:rsidP="0099109F">
      <w:pPr>
        <w:pStyle w:val="3"/>
        <w:shd w:val="clear" w:color="auto" w:fill="FFFFFF"/>
        <w:ind w:firstLine="709"/>
        <w:jc w:val="center"/>
        <w:textAlignment w:val="baseline"/>
        <w:rPr>
          <w:bCs w:val="0"/>
          <w:color w:val="4C4C4C"/>
          <w:spacing w:val="2"/>
          <w:sz w:val="28"/>
          <w:szCs w:val="28"/>
        </w:rPr>
      </w:pP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Алмалинского сельсовета  от 14.03.2018 года №153 "О внесении изменений в решение Совета депутатов от 28.11.2017 года №125 "О внесении изменений и дополнений в Положение "О земельном налоге", утвержденное решением Совета депутатов муниципального образования Алмалинский сельсовет 25 февраля 2016 года №38" ставки земельного налога устанавливаются в размере 1,2 процентов для земельных участков, предназначенных для размещения образовательных учреждений "; 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"О внесении дополнений в решение Совета депутатов №80 от 04.09.2012 года "О земельном налоге"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Благодарновского сельсовета от 12.12.2016 года №76 "О внесении изменений и дополнений в решение Совета депутатов муниципального образования Благодарновский сельсовет первого созыва №33 от 14.12.2006 года "Об утверждении Положения о земельном налоге" на территории муниципального образования Благодарновский сельсовет"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Екатеринославского сельсовета от 22.11.2016 года №63 "О внесении изменений и дополнений в Положение "О земельном налоге" утвержденного решением Совета депутатов муниципального образования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Екатеринославский сельсовет 18 февраля 2016 года №42"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"О внесении изменений и дополнений в Положение "О земельном налоге" утвержденного решением Совета депутатов муниципального образования Ивановский сельсовет 22 апреля 2016 года №47" ставки земельного налога устанавливаются в размере 1,2 процентов для учреждений образования; 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Троицкого сельсовета от 03.10.2017 года №93 "О внесении изменений и дополнений в решение Совета депутатов от 28.11.2016 года №64 "О внесении изменений и дополнений в Положение "О земельном налоге" утвержденного решением Совета депутатов муниципального образования Троицкий сельсовет 27 октября 2006 года №50" ставки земельного налога устанавливаются в размере 1,2 процентов для земельных участков, на которых расположены учреждения образования;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Чапаевского сельсовета от 22.11.2016 года №76 "Об утверждении Положения "О земельном налоге" муниципальным,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"Создание более комфортных условий для оказания услуг образования".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</w:t>
      </w:r>
      <w:r w:rsidR="00ED6D55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564E" w:rsidRPr="007515EA" w:rsidRDefault="0052564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7515EA" w:rsidRDefault="007B5FB9" w:rsidP="0099109F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  <w:lang w:eastAsia="ar-SA"/>
        </w:rPr>
      </w:pPr>
      <w:bookmarkStart w:id="5" w:name="sub_1007"/>
      <w:r w:rsidRPr="007515EA">
        <w:rPr>
          <w:rFonts w:ascii="Times New Roman" w:hAnsi="Times New Roman" w:cs="Times New Roman"/>
          <w:color w:val="auto"/>
        </w:rPr>
        <w:br w:type="page"/>
      </w:r>
      <w:bookmarkEnd w:id="5"/>
      <w:r w:rsidRPr="007515EA">
        <w:rPr>
          <w:rFonts w:ascii="Times New Roman" w:hAnsi="Times New Roman" w:cs="Times New Roman"/>
          <w:color w:val="auto"/>
          <w:lang w:eastAsia="ar-SA"/>
        </w:rPr>
        <w:lastRenderedPageBreak/>
        <w:t xml:space="preserve">  Приложение №1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к муниципальной программе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«Комплексная безопасность образовательных организаций Тюльганского района»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</w:rPr>
        <w:t>2</w:t>
      </w:r>
      <w:r w:rsidRPr="007515EA">
        <w:rPr>
          <w:rFonts w:ascii="Times New Roman" w:hAnsi="Times New Roman" w:cs="Times New Roman"/>
        </w:rPr>
        <w:t xml:space="preserve"> годы»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3831"/>
        <w:gridCol w:w="1129"/>
        <w:gridCol w:w="1232"/>
        <w:gridCol w:w="1127"/>
        <w:gridCol w:w="1232"/>
        <w:gridCol w:w="1218"/>
        <w:gridCol w:w="6"/>
      </w:tblGrid>
      <w:tr w:rsidR="007B5FB9" w:rsidRPr="007515EA" w:rsidTr="001275E5">
        <w:trPr>
          <w:gridAfter w:val="1"/>
          <w:wAfter w:w="6" w:type="dxa"/>
        </w:trPr>
        <w:tc>
          <w:tcPr>
            <w:tcW w:w="3837" w:type="dxa"/>
            <w:gridSpan w:val="2"/>
            <w:vAlign w:val="center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7515EA" w:rsidTr="001275E5">
        <w:trPr>
          <w:gridAfter w:val="1"/>
          <w:wAfter w:w="6" w:type="dxa"/>
        </w:trPr>
        <w:tc>
          <w:tcPr>
            <w:tcW w:w="3837" w:type="dxa"/>
            <w:gridSpan w:val="2"/>
            <w:vAlign w:val="center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7515EA" w:rsidTr="001275E5">
        <w:trPr>
          <w:gridAfter w:val="1"/>
          <w:wAfter w:w="6" w:type="dxa"/>
        </w:trPr>
        <w:tc>
          <w:tcPr>
            <w:tcW w:w="3837" w:type="dxa"/>
            <w:gridSpan w:val="2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</w:t>
            </w:r>
          </w:p>
        </w:tc>
      </w:tr>
      <w:tr w:rsidR="007B5FB9" w:rsidRPr="007515EA" w:rsidTr="001275E5">
        <w:trPr>
          <w:gridAfter w:val="1"/>
          <w:wAfter w:w="6" w:type="dxa"/>
        </w:trPr>
        <w:tc>
          <w:tcPr>
            <w:tcW w:w="3837" w:type="dxa"/>
            <w:gridSpan w:val="2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-оценка состояния зданий, сооружений и оборудования образовательных учреждений района, разработка рекомендаций по повышению уровня их безопасности.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-создание безопасных условий для осуществления  учебно-воспитательного процесса в учреждениях образования.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жизнедеятельности.</w:t>
            </w:r>
          </w:p>
        </w:tc>
      </w:tr>
      <w:tr w:rsidR="007B5FB9" w:rsidRPr="007515EA" w:rsidTr="001275E5">
        <w:trPr>
          <w:gridAfter w:val="1"/>
          <w:wAfter w:w="6" w:type="dxa"/>
        </w:trPr>
        <w:tc>
          <w:tcPr>
            <w:tcW w:w="3837" w:type="dxa"/>
            <w:gridSpan w:val="2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</w:r>
          </w:p>
        </w:tc>
      </w:tr>
      <w:tr w:rsidR="007B5FB9" w:rsidRPr="007515EA" w:rsidTr="001275E5">
        <w:trPr>
          <w:gridBefore w:val="1"/>
          <w:gridAfter w:val="1"/>
          <w:wBefore w:w="6" w:type="dxa"/>
          <w:wAfter w:w="6" w:type="dxa"/>
          <w:trHeight w:val="244"/>
        </w:trPr>
        <w:tc>
          <w:tcPr>
            <w:tcW w:w="3831" w:type="dxa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5938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– 202</w:t>
            </w:r>
            <w:r w:rsidR="005F26B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B5FB9" w:rsidRPr="007515EA" w:rsidTr="001275E5">
        <w:trPr>
          <w:gridBefore w:val="1"/>
          <w:gridAfter w:val="1"/>
          <w:wBefore w:w="6" w:type="dxa"/>
          <w:wAfter w:w="6" w:type="dxa"/>
        </w:trPr>
        <w:tc>
          <w:tcPr>
            <w:tcW w:w="3831" w:type="dxa"/>
            <w:tcBorders>
              <w:bottom w:val="nil"/>
            </w:tcBorders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5938" w:type="dxa"/>
            <w:gridSpan w:val="5"/>
            <w:tcBorders>
              <w:bottom w:val="nil"/>
            </w:tcBorders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программы осуществляется за счет средств областного бюджета и бюджета Тюльганского района. Общий объём финансирования программы составит 4 </w:t>
            </w:r>
            <w:r w:rsidR="0038142A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08,4</w:t>
            </w:r>
            <w:r w:rsidR="006E5B9C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годам: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693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2640,2</w:t>
            </w:r>
            <w:r w:rsidR="007E155A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875,1</w:t>
            </w:r>
            <w:r w:rsidR="007E155A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1765,1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E64BF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E64BF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01E4D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1275E5" w:rsidRPr="007515EA" w:rsidRDefault="001275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1275E5" w:rsidRPr="007515EA" w:rsidRDefault="001275E5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</w:tcBorders>
          </w:tcPr>
          <w:p w:rsidR="001275E5" w:rsidRPr="007515EA" w:rsidRDefault="001275E5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6B6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5F26B6" w:rsidRPr="007515EA" w:rsidRDefault="005F26B6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5F26B6" w:rsidRPr="007515EA" w:rsidRDefault="005F26B6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</w:tcBorders>
          </w:tcPr>
          <w:p w:rsidR="005F26B6" w:rsidRPr="007515EA" w:rsidRDefault="005F26B6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7515EA" w:rsidTr="001275E5">
        <w:tblPrEx>
          <w:tblLook w:val="00A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1275E5" w:rsidRPr="007515EA" w:rsidRDefault="001275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1275E5" w:rsidRPr="007515EA" w:rsidRDefault="001275E5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4 208,42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2 443,32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1 765,1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</w:tcBorders>
          </w:tcPr>
          <w:p w:rsidR="001275E5" w:rsidRPr="007515EA" w:rsidRDefault="001275E5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FB9" w:rsidRPr="007515EA" w:rsidRDefault="007B5FB9" w:rsidP="0099109F">
      <w:pPr>
        <w:widowControl w:val="0"/>
        <w:tabs>
          <w:tab w:val="left" w:pos="4095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Проблемы обеспечения безопасности здоровья и жизни работников, учащихся,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 в сфере образования.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Современное состояние образовательных учреждений Тюльганского района показывает, что безопасность эксплуатации зданий, сооружений и инженерных сетей, а также безопасность учебно-воспитательного процесса находится на должном  уровне.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В то же время, анализируя случаи пожаров, травматизма  за последние годы в образовательной системе государства в целом, можно сделать вывод, что кроме технических, причинами произошедшего являются: недостатки в учебной и профессиональной  подготовке работников, учащихся и воспитанников; снижение контроля со стороны руководителей за соблюдением правил безопасности;  личная недисциплинированность.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Практически 100% школ и детских садов района находятся в типовых зданиях, свыше 10 лет срок эксплуатации имеют 8 учреждений (25 %), свыше 20 лет-10 учреждений (31,3%), свыше 30 лет-10 учреждений (31,3%), 3 учреждения  Благодарновская СОШ, Ключёвская СОШ, Разномойская СОШ-(9,8%) имеют срок эксплуатации свыше 40 лет, и одно учреждение (д/с «Солнышко») имеет срок эксплуатации свыше 50 лет (3%).Все образовательные учреждения района оборудованы системой канализации(7 центральных, 25 местных), центральным отоплением (2 ОУ-электрическое,30-газовое),100%учреждений имеют центральное водоснабжение. Практически 100% образовательных учреждений района выполнили все капитальные мероприятия по пожарной безопасности. Однако, со стороны Пожнадзора учреждениям образования района составляются предписания, не в полной мере образовательные учреждения защищены  по антитеррористической безопасности. В связи с создавшимся положением принятие данной подпрограммы позволит консолидировать усилия и ресурсы, областных и муниципальных органов  в решении задач обеспечения комплексной безопасности в   образовательных учреждениях Тюльганского района.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lastRenderedPageBreak/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Комплекс мероприятий подпрограммы направлен на повышение уровня безопасности районных образовательных учреждений Тюльганского района, снижение уровня травматизма и недопущение гибели работников образовательной сферы и учащихся во время учебно-воспитательного процесса.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Основная цель подпрограммы: 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spacing w:val="-8"/>
        </w:rPr>
        <w:t xml:space="preserve"> Задачи подпрограммы: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дальнейшее совершенствование и развитие нормативно-правовой базы в области обеспечения комплексной безопасности жизнедеятельности  образовательных учреждений Тюльганского</w:t>
      </w:r>
      <w:r w:rsidR="001D25F6" w:rsidRPr="007515EA">
        <w:rPr>
          <w:rFonts w:ascii="Times New Roman" w:hAnsi="Times New Roman" w:cs="Times New Roman"/>
        </w:rPr>
        <w:t xml:space="preserve"> </w:t>
      </w:r>
      <w:r w:rsidRPr="007515EA">
        <w:rPr>
          <w:rFonts w:ascii="Times New Roman" w:hAnsi="Times New Roman" w:cs="Times New Roman"/>
        </w:rPr>
        <w:t>района;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безопасных условий для осуществления учебно-воспитательного процесса в школах района, путем консолидации финансовых и материальных ресурсов муниципальных органов;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уровня профессиональной подготовки  и  квалификации преподавательского и руководящего состава образовательных учреждений района;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безопасности жизнедеятельности, разработка учебных программ методических пособий, рекомендаций по вопросам безопасности жизнедеятельности.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 комплексной  системы  обеспечения безопасности  образовательных учреждений  Тюльганского района;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снижение случаев пожаров,  травматизма в сфере образования;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недопущение совершения террористических актов в образовательных  учреждениях;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 уровня  защиты  зданий,  сооружений,  инженерных  сетей  от возможных угроз природного и техногенного характера и других чрезвычайных ситуаций;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pacing w:val="-8"/>
          <w:sz w:val="24"/>
          <w:szCs w:val="24"/>
        </w:rPr>
      </w:pPr>
      <w:r w:rsidRPr="007515EA">
        <w:rPr>
          <w:rFonts w:ascii="Times New Roman" w:hAnsi="Times New Roman" w:cs="Times New Roman"/>
          <w:spacing w:val="-8"/>
          <w:sz w:val="24"/>
          <w:szCs w:val="24"/>
        </w:rPr>
        <w:t>- приведение материально-технической базы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образовательных учреждений</w:t>
      </w:r>
      <w:r w:rsidRPr="007515EA">
        <w:rPr>
          <w:rFonts w:ascii="Times New Roman" w:hAnsi="Times New Roman" w:cs="Times New Roman"/>
          <w:spacing w:val="-8"/>
          <w:sz w:val="24"/>
          <w:szCs w:val="24"/>
        </w:rPr>
        <w:t xml:space="preserve"> в соответствие с требованиями и нормами безопасности жизнедеятельности;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внедрение  в  процесс  обучения  безопасности  жизнедеятельности  новых программ и    методик, в том числе  использование дистанционного обучения.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3611A4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III</w:t>
      </w:r>
      <w:r w:rsidRPr="007515EA">
        <w:rPr>
          <w:rFonts w:ascii="Times New Roman" w:hAnsi="Times New Roman" w:cs="Times New Roman"/>
          <w:b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 Комплексная безопасность образовательных организаций Тюльганского района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 1.Разработка нормативно-правовой и методической базы по вопросам безопасности образовательного учреждения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1.1 Разработка методических пособий по ОБЖ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 Подготовка квалифицированных педагогических кадров  по ОБЖ (переподготовка, курсы повышения квалификации, семинары)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2.Обеспечение безопасности учебно-воспитательного процесса в </w:t>
      </w:r>
      <w:r w:rsidRPr="007515EA">
        <w:rPr>
          <w:rFonts w:ascii="Times New Roman" w:hAnsi="Times New Roman" w:cs="Times New Roman"/>
        </w:rPr>
        <w:lastRenderedPageBreak/>
        <w:t>образовательном учреждении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2.1. Противопожарная безопасность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2.1.1Обучение педагогических работников, учащихся и воспитанников основам пожарной 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2.1.2 Организация деятельности добровольных пожарных дружин в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2.1.3 Организация мероприятий с целью пропаганды противопожарной безопасности: конкурсов рисунков, соревнований по пожарно-прикладному спорту, др.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2.1.4 Материально-техническое обеспечение пожарной безопасности в  образовательных учреждениях: оборудование зданий АПС, СОУЭ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и модернизация систем АПС; приобретение и монтаж оборудования, дублирующего сигнал на пульт подразделения пожарной охраны.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2.1.5  Ремонт систем электроснабжения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2.1.6 Приведение путей эвакуации и эвакуационных выходов в соответствии требованиями пожарной безопасности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2.1.7  Ремонт пожарных водоёмов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2.1.8  Замеры сопротивления изоляции в ОУ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2.1.9 Приведение путей эвакуации и эвакуационных выходов в нормативное состояние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2.1.10 Обработка деревянных конструкций чердачных помещений огнезащитным составом в соответствии с требованиями пожарной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2.2.Антитеррористическая безопасность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2.2.1 Издание  методических рекомендаций и памяток по профилактическим мерам антитеррористического характера, а также действиям при возникновении чрезвычайных ситуаций в  муниципальных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2.2.2 Устройство видеонаблюдения в муниципальных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2.2.3Оборудование и обслуживание кнопок экстренного вызова (КЭВ)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2.2.4Организация охраны в образовательных учреждениях района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2.2.5 Ремонт ограждения образовательных учреждений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    2.3. Экологическая безопасность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2.3.1 </w:t>
      </w:r>
      <w:r w:rsidRPr="007515EA">
        <w:rPr>
          <w:rFonts w:ascii="Times New Roman" w:hAnsi="Times New Roman" w:cs="Times New Roman"/>
          <w:sz w:val="24"/>
          <w:szCs w:val="24"/>
        </w:rPr>
        <w:t>Разработка и реализация учебных программ по вопросам экологической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2.3.2 Материально-техническое обеспечение экологической безопасности в муниципальных образовательных учреждениях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4 </w:t>
      </w:r>
      <w:r w:rsidR="00A815B9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08,4</w:t>
      </w:r>
      <w:r w:rsidR="003611A4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тыс. рублей, в том числе по годам:</w:t>
      </w:r>
    </w:p>
    <w:tbl>
      <w:tblPr>
        <w:tblStyle w:val="affffff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1"/>
        <w:gridCol w:w="4792"/>
      </w:tblGrid>
      <w:tr w:rsidR="002162E5" w:rsidRPr="007515EA" w:rsidTr="002162E5">
        <w:tc>
          <w:tcPr>
            <w:tcW w:w="5017" w:type="dxa"/>
          </w:tcPr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2014г. – 2640,22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2015г. – 248,20  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2016г. – 1320,00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2017г. – 0,00      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2018г. – 0,00       тысяч рублей</w:t>
            </w:r>
          </w:p>
        </w:tc>
        <w:tc>
          <w:tcPr>
            <w:tcW w:w="5126" w:type="dxa"/>
          </w:tcPr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2019г.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2020г.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2021г.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2022г.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3611A4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bookmarkStart w:id="6" w:name="sub_222"/>
      <w:r w:rsidRPr="007515EA">
        <w:rPr>
          <w:rFonts w:ascii="Times New Roman" w:hAnsi="Times New Roman" w:cs="Times New Roman"/>
        </w:rPr>
        <w:t xml:space="preserve">Коэффициент значимости подпрограммы </w:t>
      </w:r>
      <w:r w:rsidRPr="007515EA">
        <w:rPr>
          <w:rFonts w:ascii="Times New Roman" w:hAnsi="Times New Roman" w:cs="Times New Roman"/>
          <w:bCs/>
        </w:rPr>
        <w:t>«Комплексная безопасность образовательных организаций Тюльганского района» для реализации целей</w:t>
      </w:r>
      <w:r w:rsidRPr="007515EA">
        <w:rPr>
          <w:rFonts w:ascii="Times New Roman" w:hAnsi="Times New Roman" w:cs="Times New Roman"/>
        </w:rPr>
        <w:t>муниципальной программы</w:t>
      </w:r>
      <w:r w:rsidRPr="007515EA">
        <w:rPr>
          <w:rFonts w:ascii="Times New Roman" w:hAnsi="Times New Roman" w:cs="Times New Roman"/>
          <w:bCs/>
        </w:rPr>
        <w:t xml:space="preserve"> определен 0,</w:t>
      </w:r>
      <w:r w:rsidR="0025373B" w:rsidRPr="007515EA">
        <w:rPr>
          <w:rFonts w:ascii="Times New Roman" w:hAnsi="Times New Roman" w:cs="Times New Roman"/>
          <w:bCs/>
        </w:rPr>
        <w:t>2</w:t>
      </w:r>
      <w:r w:rsidRPr="007515EA">
        <w:rPr>
          <w:rFonts w:ascii="Times New Roman" w:hAnsi="Times New Roman" w:cs="Times New Roman"/>
          <w:bCs/>
        </w:rPr>
        <w:t>, так как о</w:t>
      </w:r>
      <w:r w:rsidRPr="007515EA">
        <w:rPr>
          <w:rFonts w:ascii="Times New Roman" w:hAnsi="Times New Roman" w:cs="Times New Roman"/>
        </w:rPr>
        <w:t>беспечение безопасности здоровья и жизни учащихся, воспитанников образовательных учреждений и работников,   зависитот соответствия образовательного учреждения установленным нормативным требованиям противопожарной, антитеррористической безопасности, создания безопасных условий для осуществления учебно-воспитательного процесса в школах района, путем консолидации финансовых и материальных ресурсов.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1275E5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айона на 2014-2022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общего образования детей»</w:t>
      </w: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06"/>
        <w:gridCol w:w="1587"/>
        <w:gridCol w:w="1276"/>
        <w:gridCol w:w="1559"/>
        <w:gridCol w:w="2410"/>
      </w:tblGrid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</w:tc>
      </w:tr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экономических механизмов, обеспечивающих равный доступ населения к услугам  общего образования; 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и показатели  подпрограммы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ОО;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</w:tc>
      </w:tr>
      <w:tr w:rsidR="007B5FB9" w:rsidRPr="007515EA" w:rsidTr="004B00DC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7938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5F26B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4B00DC">
        <w:tblPrEx>
          <w:tblLook w:val="00A0"/>
        </w:tblPrEx>
        <w:trPr>
          <w:trHeight w:val="1185"/>
        </w:trPr>
        <w:tc>
          <w:tcPr>
            <w:tcW w:w="2235" w:type="dxa"/>
            <w:vMerge w:val="restart"/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938" w:type="dxa"/>
            <w:gridSpan w:val="5"/>
            <w:tcBorders>
              <w:bottom w:val="nil"/>
            </w:tcBorders>
          </w:tcPr>
          <w:p w:rsidR="007B5FB9" w:rsidRPr="007515EA" w:rsidRDefault="007B5FB9" w:rsidP="005648B4">
            <w:pPr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38142A" w:rsidRPr="00751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648B4" w:rsidRPr="007515EA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  <w:r w:rsidR="000C7C70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8B4" w:rsidRPr="007515EA">
              <w:rPr>
                <w:rFonts w:ascii="Times New Roman" w:hAnsi="Times New Roman" w:cs="Times New Roman"/>
                <w:sz w:val="24"/>
                <w:szCs w:val="24"/>
              </w:rPr>
              <w:t>711,39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7515EA" w:rsidTr="007D1E90">
        <w:tblPrEx>
          <w:tblLook w:val="00A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174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217,</w:t>
            </w:r>
            <w:r w:rsidR="0023132E" w:rsidRPr="007515E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45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311,2</w:t>
            </w:r>
            <w:r w:rsidR="0023132E" w:rsidRPr="007515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128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90</w:t>
            </w:r>
            <w:r w:rsidR="0023132E" w:rsidRPr="007515EA">
              <w:rPr>
                <w:rFonts w:ascii="Times New Roman" w:hAnsi="Times New Roman" w:cs="Times New Roman"/>
              </w:rPr>
              <w:t>5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8</w:t>
            </w:r>
            <w:r w:rsidRPr="007515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177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9</w:t>
            </w:r>
            <w:r w:rsidR="0023132E" w:rsidRPr="007515EA">
              <w:rPr>
                <w:rFonts w:ascii="Times New Roman" w:hAnsi="Times New Roman" w:cs="Times New Roman"/>
              </w:rPr>
              <w:t>68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47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129,1</w:t>
            </w:r>
            <w:r w:rsidR="00DE0570"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130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8</w:t>
            </w:r>
            <w:r w:rsidR="0023132E" w:rsidRPr="007515EA">
              <w:rPr>
                <w:rFonts w:ascii="Times New Roman" w:hAnsi="Times New Roman" w:cs="Times New Roman"/>
              </w:rPr>
              <w:t>39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190</w:t>
            </w:r>
            <w:r w:rsidR="0023132E" w:rsidRPr="007515EA">
              <w:rPr>
                <w:rFonts w:ascii="Times New Roman" w:hAnsi="Times New Roman" w:cs="Times New Roman"/>
              </w:rPr>
              <w:t xml:space="preserve"> 775</w:t>
            </w:r>
            <w:r w:rsidRPr="007515EA">
              <w:rPr>
                <w:rFonts w:ascii="Times New Roman" w:hAnsi="Times New Roman" w:cs="Times New Roman"/>
              </w:rPr>
              <w:t>,8</w:t>
            </w:r>
            <w:r w:rsidR="0023132E" w:rsidRPr="007515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54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5</w:t>
            </w:r>
            <w:r w:rsidR="0023132E" w:rsidRPr="007515EA">
              <w:rPr>
                <w:rFonts w:ascii="Times New Roman" w:hAnsi="Times New Roman" w:cs="Times New Roman"/>
              </w:rPr>
              <w:t>52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135</w:t>
            </w:r>
            <w:r w:rsidR="0023132E" w:rsidRPr="007515EA">
              <w:rPr>
                <w:rFonts w:ascii="Times New Roman" w:hAnsi="Times New Roman" w:cs="Times New Roman"/>
              </w:rPr>
              <w:t xml:space="preserve"> 494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729,2</w:t>
            </w:r>
            <w:r w:rsidR="00CC0C80"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2732DC" w:rsidRPr="007515EA">
              <w:rPr>
                <w:rFonts w:ascii="Times New Roman" w:hAnsi="Times New Roman" w:cs="Times New Roman"/>
              </w:rPr>
              <w:t xml:space="preserve">83 </w:t>
            </w:r>
            <w:r w:rsidR="00DE0570" w:rsidRPr="007515EA">
              <w:rPr>
                <w:rFonts w:ascii="Times New Roman" w:hAnsi="Times New Roman" w:cs="Times New Roman"/>
              </w:rPr>
              <w:t>520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DE0570" w:rsidRPr="007515EA">
              <w:rPr>
                <w:rFonts w:ascii="Times New Roman" w:hAnsi="Times New Roman" w:cs="Times New Roman"/>
              </w:rPr>
              <w:t>1</w:t>
            </w:r>
            <w:r w:rsidR="00987F58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2732DC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</w:t>
            </w:r>
            <w:r w:rsidR="00DE0570" w:rsidRPr="007515EA">
              <w:rPr>
                <w:rFonts w:ascii="Times New Roman" w:hAnsi="Times New Roman" w:cs="Times New Roman"/>
              </w:rPr>
              <w:t>1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="00DE0570" w:rsidRPr="007515EA">
              <w:rPr>
                <w:rFonts w:ascii="Times New Roman" w:hAnsi="Times New Roman" w:cs="Times New Roman"/>
              </w:rPr>
              <w:t>134</w:t>
            </w:r>
            <w:r w:rsidR="004104D5" w:rsidRPr="007515EA">
              <w:rPr>
                <w:rFonts w:ascii="Times New Roman" w:hAnsi="Times New Roman" w:cs="Times New Roman"/>
              </w:rPr>
              <w:t>,</w:t>
            </w:r>
            <w:r w:rsidR="00DE0570" w:rsidRPr="007515EA">
              <w:rPr>
                <w:rFonts w:ascii="Times New Roman" w:hAnsi="Times New Roman" w:cs="Times New Roman"/>
              </w:rPr>
              <w:t>8</w:t>
            </w:r>
            <w:r w:rsidR="006962C6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17284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121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6</w:t>
            </w:r>
            <w:r w:rsidR="00757BA5" w:rsidRPr="007515EA">
              <w:rPr>
                <w:rFonts w:ascii="Times New Roman" w:hAnsi="Times New Roman" w:cs="Times New Roman"/>
              </w:rPr>
              <w:t>11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757BA5" w:rsidRPr="007515EA">
              <w:rPr>
                <w:rFonts w:ascii="Times New Roman" w:hAnsi="Times New Roman" w:cs="Times New Roman"/>
              </w:rPr>
              <w:t>3</w:t>
            </w:r>
            <w:r w:rsidR="006962C6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77</w:t>
            </w:r>
            <w:r w:rsidR="006962C6" w:rsidRPr="007515EA">
              <w:rPr>
                <w:rFonts w:ascii="Times New Roman" w:hAnsi="Times New Roman" w:cs="Times New Roman"/>
              </w:rPr>
              <w:t>3</w:t>
            </w:r>
            <w:r w:rsidR="00CC0C80" w:rsidRPr="007515EA">
              <w:rPr>
                <w:rFonts w:ascii="Times New Roman" w:hAnsi="Times New Roman" w:cs="Times New Roman"/>
              </w:rPr>
              <w:t>,</w:t>
            </w:r>
            <w:r w:rsidR="006962C6" w:rsidRPr="007515EA">
              <w:rPr>
                <w:rFonts w:ascii="Times New Roman" w:hAnsi="Times New Roman" w:cs="Times New Roman"/>
              </w:rPr>
              <w:t>9</w:t>
            </w:r>
            <w:r w:rsidR="00987F58" w:rsidRPr="007515EA">
              <w:rPr>
                <w:rFonts w:ascii="Times New Roman" w:hAnsi="Times New Roman" w:cs="Times New Roman"/>
              </w:rPr>
              <w:t>4</w:t>
            </w: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139863,0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DE0570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711</w:t>
            </w:r>
            <w:r w:rsidR="00CC0C80" w:rsidRPr="007515EA">
              <w:rPr>
                <w:rFonts w:ascii="Times New Roman" w:hAnsi="Times New Roman" w:cs="Times New Roman"/>
              </w:rPr>
              <w:t>,00</w:t>
            </w: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202 750,55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68 628,75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134 121,80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B5FB9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181270,08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53535,38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127734,70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1275E5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1275E5" w:rsidRPr="007515EA" w:rsidRDefault="001275E5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1275E5" w:rsidRPr="007515EA" w:rsidRDefault="001275E5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183148,28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55413,58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127734,70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F26B6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5F26B6" w:rsidRPr="007515EA" w:rsidRDefault="005F26B6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5F26B6" w:rsidRPr="007515EA" w:rsidRDefault="005F26B6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178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607,60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55 746,90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122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860,70</w:t>
            </w:r>
          </w:p>
        </w:tc>
        <w:tc>
          <w:tcPr>
            <w:tcW w:w="2410" w:type="dxa"/>
            <w:tcBorders>
              <w:top w:val="nil"/>
              <w:left w:val="nil"/>
            </w:tcBorders>
          </w:tcPr>
          <w:p w:rsidR="005F26B6" w:rsidRPr="007515EA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F26B6" w:rsidRPr="007515EA" w:rsidTr="00226921">
        <w:tblPrEx>
          <w:tblLook w:val="00A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5F26B6" w:rsidRPr="007515EA" w:rsidRDefault="005F26B6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5F26B6" w:rsidRPr="007515EA" w:rsidRDefault="005F26B6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5F26B6" w:rsidRPr="007515EA" w:rsidRDefault="0032697A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1701711,39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5F26B6" w:rsidRPr="007515EA" w:rsidRDefault="0032697A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474584,59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5F26B6" w:rsidRPr="007515EA" w:rsidRDefault="006E78A7" w:rsidP="0032697A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1 </w:t>
            </w:r>
            <w:r w:rsidR="0032697A" w:rsidRPr="007515EA">
              <w:rPr>
                <w:rFonts w:ascii="Times New Roman" w:hAnsi="Times New Roman" w:cs="Times New Roman"/>
              </w:rPr>
              <w:t>169165,76</w:t>
            </w:r>
          </w:p>
        </w:tc>
        <w:tc>
          <w:tcPr>
            <w:tcW w:w="2410" w:type="dxa"/>
            <w:tcBorders>
              <w:top w:val="nil"/>
              <w:left w:val="nil"/>
            </w:tcBorders>
          </w:tcPr>
          <w:p w:rsidR="005F26B6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2214,14</w:t>
            </w:r>
          </w:p>
        </w:tc>
      </w:tr>
    </w:tbl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pStyle w:val="affff3"/>
        <w:pageBreakBefore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7515EA">
        <w:rPr>
          <w:rFonts w:ascii="Times New Roman" w:hAnsi="Times New Roman" w:cs="Times New Roman"/>
          <w:b/>
          <w:sz w:val="24"/>
          <w:szCs w:val="24"/>
        </w:rPr>
        <w:t>. Общая характеристика сферы реализации Подпрограммы</w:t>
      </w:r>
    </w:p>
    <w:p w:rsidR="006013F8" w:rsidRPr="007515EA" w:rsidRDefault="006013F8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Тюльганском районе осуществляют деятельность 19 общеобразовательных организаций (1 начальная, 4 основные, 14 средние), численность обучающихся в них составляет 210</w:t>
      </w:r>
      <w:r w:rsidR="006962C6" w:rsidRPr="007515EA">
        <w:rPr>
          <w:rFonts w:ascii="Times New Roman" w:hAnsi="Times New Roman" w:cs="Times New Roman"/>
          <w:sz w:val="24"/>
          <w:szCs w:val="24"/>
        </w:rPr>
        <w:t>5</w:t>
      </w:r>
      <w:r w:rsidRPr="007515EA">
        <w:rPr>
          <w:rFonts w:ascii="Times New Roman" w:hAnsi="Times New Roman" w:cs="Times New Roman"/>
          <w:sz w:val="24"/>
          <w:szCs w:val="24"/>
        </w:rPr>
        <w:t xml:space="preserve"> человек. Численность педагогических работников общего образования  составляет  </w:t>
      </w:r>
      <w:r w:rsidR="006962C6" w:rsidRPr="007515EA">
        <w:rPr>
          <w:rFonts w:ascii="Times New Roman" w:hAnsi="Times New Roman" w:cs="Times New Roman"/>
          <w:sz w:val="24"/>
          <w:szCs w:val="24"/>
        </w:rPr>
        <w:t>258</w:t>
      </w:r>
      <w:r w:rsidRPr="007515EA">
        <w:rPr>
          <w:rFonts w:ascii="Times New Roman" w:hAnsi="Times New Roman" w:cs="Times New Roman"/>
          <w:sz w:val="24"/>
          <w:szCs w:val="24"/>
        </w:rPr>
        <w:t>человек.</w:t>
      </w:r>
    </w:p>
    <w:p w:rsidR="007B5FB9" w:rsidRPr="007515EA" w:rsidRDefault="007B5FB9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В результате  проведенной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Тюльганского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Тюльганского района 3 рубля 45 копеек в день  для одного обучающегося) и родительской платы.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0" w:history="1">
        <w:r w:rsidRPr="007515EA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Тюльганского района", на сайтах общеобразовательных организаций  района.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lastRenderedPageBreak/>
        <w:t>- несбалансированность рационов питания: низкое потребление молочных продуктов, рыбы, овощей и фруктов, недостаточное содержание в пищи микроэлементов и витаминов.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  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numPr>
          <w:ilvl w:val="0"/>
          <w:numId w:val="11"/>
        </w:numPr>
        <w:tabs>
          <w:tab w:val="clear" w:pos="720"/>
          <w:tab w:val="num" w:pos="252"/>
        </w:tabs>
        <w:suppressAutoHyphens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общего образования;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100  процентов учащихся будут иметь возможность выбора профиля обучения и освоения образовательной программы с использованием форм сетевого и дистанционного образования;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70 процентов обучающихся по программам общего образования будут участвовать в олимпиадах и конкурсах различного уровня;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все педагоги и руководители общеобразовательных организаций  пройдут повышение квалификации или профессиональную переподготовку по современным программам обучении.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Профессиональными сообществами педагогов будут реализовываться проекты по повышению квалификации педагогов, разработке и распространению учебно-методического обеспечения, консультированию и наставничеству в отношении образовательных организаций и педагогов.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Будет завершен переход к эффективному контракту в сфере дошкольного, общего образования и дополнительного образования детей: 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средняя заработная плата педагогических работников общеобразовательных организаций составит не менее 100,0 процента от средней заработной платы по области;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средняя заработная плата педагогических работников дошкольных образовательных организаций составит не менее 100,0 процента от средней заработной платы в сфере общего образования в области;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средняя заработная плата педагогических работников организаций дополнительного образования детей составит не менее 100,0 процента от средней заработной платы </w:t>
      </w:r>
      <w:r w:rsidR="00F0749F" w:rsidRPr="007515EA">
        <w:rPr>
          <w:rFonts w:ascii="Times New Roman" w:hAnsi="Times New Roman" w:cs="Times New Roman"/>
          <w:sz w:val="24"/>
          <w:szCs w:val="24"/>
        </w:rPr>
        <w:t>учителей Тюльганского района с 2</w:t>
      </w:r>
      <w:r w:rsidRPr="007515EA">
        <w:rPr>
          <w:rFonts w:ascii="Times New Roman" w:hAnsi="Times New Roman" w:cs="Times New Roman"/>
          <w:sz w:val="24"/>
          <w:szCs w:val="24"/>
        </w:rPr>
        <w:t>018 год</w:t>
      </w:r>
      <w:r w:rsidR="00F0749F" w:rsidRPr="007515EA">
        <w:rPr>
          <w:rFonts w:ascii="Times New Roman" w:hAnsi="Times New Roman" w:cs="Times New Roman"/>
          <w:sz w:val="24"/>
          <w:szCs w:val="24"/>
        </w:rPr>
        <w:t>а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1.Предоставление общего образования  общеобразовательными организациями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2.Развитие кадрового потенциала системы общего образования детей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2.1.Оптимизация структуры и совершенствование организации профессиональной подготовки, переподготовки, повышения квалификации педагогических кадров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2.5.Возмещение расходов, связанных с предоставлением бесплатного жилья с отоплением и освещением педагогическим работникам,  </w:t>
      </w:r>
      <w:r w:rsidR="00BF3B4A" w:rsidRPr="007515EA">
        <w:rPr>
          <w:rFonts w:ascii="Times New Roman" w:hAnsi="Times New Roman" w:cs="Times New Roman"/>
          <w:sz w:val="24"/>
          <w:szCs w:val="24"/>
        </w:rPr>
        <w:t>работающим</w:t>
      </w:r>
      <w:r w:rsidRPr="007515EA">
        <w:rPr>
          <w:rFonts w:ascii="Times New Roman" w:hAnsi="Times New Roman" w:cs="Times New Roman"/>
          <w:sz w:val="24"/>
          <w:szCs w:val="24"/>
        </w:rPr>
        <w:t xml:space="preserve"> и проживающим в сельской местности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3.Совершенствование  организации питания учащихся в общеобразовательных организациях Тюльганского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4.Создание условий в общеобразовательных организаций для занятий физической культурой и спортом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4.4.Привлечение большего числа обучающихся к занятиям физической культуры во внеурочное время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5. Организация отдыха, оздоровления и занятости  детей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6.3.Повышение уровня антитеррористической безопасности (материально-техническое и кадровое обеспечение)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6.4.Создание условий для инклюзивного образования детей- инвалидов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6.5.Создание универсальной безбарьерной среды для инклюзивного образования детей- инвалидов («доступная среда»)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6.7.Создание условий для  инклюзивного образования детей с ограниченными возможностями здоровья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7.Выявление, поддержка и сопровождение  талантливых  детей</w:t>
      </w:r>
    </w:p>
    <w:p w:rsidR="007B5FB9" w:rsidRPr="007515EA" w:rsidRDefault="007B5FB9" w:rsidP="0099109F">
      <w:pPr>
        <w:suppressAutoHyphens w:val="0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0C7C70" w:rsidRPr="007515EA">
        <w:rPr>
          <w:rFonts w:ascii="Times New Roman" w:hAnsi="Times New Roman" w:cs="Times New Roman"/>
          <w:sz w:val="24"/>
          <w:szCs w:val="24"/>
        </w:rPr>
        <w:t xml:space="preserve">1701711,39 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174 217,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05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177 9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68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77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190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775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,8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7840B1" w:rsidRPr="007515E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1434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40B1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FC143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172846"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4140F" w:rsidRPr="007515EA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229453,06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202 750,55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181270,08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7515EA" w:rsidRDefault="00E03AC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183148,28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F26B6" w:rsidRPr="007515EA" w:rsidRDefault="005F26B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2022г. – 178 607,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60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областного бюджета.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Объемы бюджетных ассигнований будут уточняться ежегодно при формировании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бюджета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9A5107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№3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b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hyperlink w:anchor="sub_222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</w:rPr>
          <w:t>«Развитие дошкольного образования детей»</w:t>
        </w:r>
      </w:hyperlink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34"/>
        <w:gridCol w:w="1129"/>
        <w:gridCol w:w="188"/>
        <w:gridCol w:w="1046"/>
        <w:gridCol w:w="188"/>
        <w:gridCol w:w="2310"/>
      </w:tblGrid>
      <w:tr w:rsidR="007B5FB9" w:rsidRPr="007515EA" w:rsidTr="006A7400"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229" w:type="dxa"/>
            <w:gridSpan w:val="7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7229" w:type="dxa"/>
            <w:gridSpan w:val="7"/>
          </w:tcPr>
          <w:p w:rsidR="008907CB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 (образовательные организации)</w:t>
            </w:r>
          </w:p>
        </w:tc>
      </w:tr>
      <w:tr w:rsidR="007B5FB9" w:rsidRPr="007515EA" w:rsidTr="006A7400"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 подпрограммы 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7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</w:t>
            </w:r>
          </w:p>
        </w:tc>
      </w:tr>
      <w:tr w:rsidR="007B5FB9" w:rsidRPr="007515EA" w:rsidTr="006A7400">
        <w:trPr>
          <w:trHeight w:val="80"/>
        </w:trPr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7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формирование образовательной сети и экономических механизмов, обеспечивающих равный доступ населения к услугам дошкольного образования;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безопасных условий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 детей в дошкольных образовательных организациях района;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системной работы по формированию экономических ресурсов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образования;</w:t>
            </w:r>
          </w:p>
        </w:tc>
      </w:tr>
      <w:tr w:rsidR="007B5FB9" w:rsidRPr="007515EA" w:rsidTr="006A7400"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7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дошкольным образованием;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величение охвата детей с ограниченными возможностями здоровья, детей-инвалидов дошкольным образованием;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доля дошкольных учреждений, обеспечивающих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оздоровительное питание детей;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в возрасте 6-7 лет предшкольным образованием;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лицензированных медицинских кабинетов ДОУ;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 доля педагогических работников ДОУ, прошедших профессиональную переподготовку или повышение квалификации в установленном порядке;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образовательных организаций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c>
          <w:tcPr>
            <w:tcW w:w="2410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7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2710EB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99109F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1185"/>
        </w:trPr>
        <w:tc>
          <w:tcPr>
            <w:tcW w:w="2410" w:type="dxa"/>
            <w:vMerge w:val="restart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7"/>
            <w:tcBorders>
              <w:bottom w:val="nil"/>
            </w:tcBorders>
          </w:tcPr>
          <w:p w:rsidR="007B5FB9" w:rsidRPr="007515EA" w:rsidRDefault="007B5FB9" w:rsidP="001C4159">
            <w:pPr>
              <w:ind w:firstLine="709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1C4159" w:rsidRPr="007515EA">
              <w:rPr>
                <w:rFonts w:ascii="Times New Roman" w:hAnsi="Times New Roman" w:cs="Times New Roman"/>
              </w:rPr>
              <w:t>467665,23</w:t>
            </w:r>
            <w:r w:rsidR="0038142A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7515EA" w:rsidTr="006A7400">
        <w:tblPrEx>
          <w:tblLook w:val="00A0"/>
        </w:tblPrEx>
        <w:trPr>
          <w:trHeight w:val="693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7D1E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7D1E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7D1E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515EA" w:rsidRDefault="007B5FB9" w:rsidP="007D1E90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85 763,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32 666,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29 138,2</w:t>
            </w:r>
            <w:r w:rsidR="008B78CA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181,9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539,8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23 642,1</w:t>
            </w:r>
            <w:r w:rsidR="008B78CA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8 3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172846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172846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30 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61852,34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31850,74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30001,60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787,59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245,39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542,20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55745,60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26359,0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D8B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0C5D8B" w:rsidRPr="007515EA" w:rsidRDefault="000C5D8B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0C5D8B" w:rsidRPr="007515EA" w:rsidRDefault="000C5D8B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544EF4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55737,60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26351,0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</w:tcBorders>
          </w:tcPr>
          <w:p w:rsidR="000C5D8B" w:rsidRPr="007515EA" w:rsidRDefault="000C5D8B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601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4D3601" w:rsidRPr="007515EA" w:rsidRDefault="004D3601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4D3601" w:rsidRPr="007515EA" w:rsidRDefault="004D3601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4D3601" w:rsidRPr="007515EA" w:rsidRDefault="004D360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55737,60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</w:tcPr>
          <w:p w:rsidR="004D3601" w:rsidRPr="007515EA" w:rsidRDefault="004D360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26351,0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</w:tcPr>
          <w:p w:rsidR="004D3601" w:rsidRPr="007515EA" w:rsidRDefault="004D360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</w:t>
            </w:r>
          </w:p>
        </w:tc>
        <w:tc>
          <w:tcPr>
            <w:tcW w:w="2310" w:type="dxa"/>
            <w:tcBorders>
              <w:top w:val="nil"/>
              <w:left w:val="nil"/>
            </w:tcBorders>
          </w:tcPr>
          <w:p w:rsidR="004D3601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8A7" w:rsidRPr="007515EA" w:rsidTr="006A7400">
        <w:tblPrEx>
          <w:tblLook w:val="00A0"/>
        </w:tblPrEx>
        <w:trPr>
          <w:trHeight w:val="334"/>
        </w:trPr>
        <w:tc>
          <w:tcPr>
            <w:tcW w:w="2410" w:type="dxa"/>
            <w:vMerge/>
          </w:tcPr>
          <w:p w:rsidR="006E78A7" w:rsidRPr="007515EA" w:rsidRDefault="006E78A7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6E78A7" w:rsidRPr="007515EA" w:rsidRDefault="006E78A7" w:rsidP="007D1E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6E78A7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467665,23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</w:tcPr>
          <w:p w:rsidR="006E78A7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270063,75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</w:tcPr>
          <w:p w:rsidR="006E78A7" w:rsidRPr="007515EA" w:rsidRDefault="004D3601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178841,80</w:t>
            </w:r>
          </w:p>
        </w:tc>
        <w:tc>
          <w:tcPr>
            <w:tcW w:w="2310" w:type="dxa"/>
            <w:tcBorders>
              <w:top w:val="nil"/>
              <w:left w:val="nil"/>
            </w:tcBorders>
          </w:tcPr>
          <w:p w:rsidR="006E78A7" w:rsidRPr="007515EA" w:rsidRDefault="006F64CF" w:rsidP="007D1E9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numPr>
          <w:ilvl w:val="0"/>
          <w:numId w:val="16"/>
        </w:numPr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4B19A5" w:rsidRPr="007515EA" w:rsidRDefault="004B19A5" w:rsidP="0099109F">
      <w:pPr>
        <w:pStyle w:val="affff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    В Тюльганском районе в настоящее время осуществляют деятельность: 8 дошкольных образовательных организаций, в которых 37 групп, их посещает 816 воспитанников в возрасте от 1,5 года до 7 лет. Все образовательные учреждения находятся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в муниципальной собственности и переданы в оперативное управление дошкольным организациям. Фактическое </w:t>
      </w:r>
      <w:r w:rsidRPr="007515EA">
        <w:rPr>
          <w:rFonts w:ascii="Times New Roman" w:hAnsi="Times New Roman" w:cs="Times New Roman"/>
          <w:bCs/>
          <w:sz w:val="24"/>
          <w:szCs w:val="24"/>
        </w:rPr>
        <w:t>количество мест в 8ДОО - 886</w:t>
      </w:r>
      <w:r w:rsidRPr="007515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9A5" w:rsidRPr="007515EA" w:rsidRDefault="004B19A5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Для обеспечения выполнения государственных гарантий общедоступности дошкольного образования  </w:t>
      </w:r>
      <w:r w:rsidRPr="007515EA">
        <w:rPr>
          <w:rFonts w:ascii="Times New Roman" w:hAnsi="Times New Roman" w:cs="Times New Roman"/>
          <w:bCs/>
          <w:sz w:val="24"/>
          <w:szCs w:val="24"/>
        </w:rPr>
        <w:t>при девяти ОО функционирует  11 дошкольных групп, в них 242 место, детей — 216</w:t>
      </w:r>
      <w:r w:rsidRPr="007515EA">
        <w:rPr>
          <w:rFonts w:ascii="Times New Roman" w:hAnsi="Times New Roman" w:cs="Times New Roman"/>
          <w:sz w:val="24"/>
          <w:szCs w:val="24"/>
        </w:rPr>
        <w:t xml:space="preserve">. Кроме того, функционируют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2 группы кратковременного пребывания (ГКП) </w:t>
      </w:r>
      <w:r w:rsidRPr="007515EA">
        <w:rPr>
          <w:rFonts w:ascii="Times New Roman" w:hAnsi="Times New Roman" w:cs="Times New Roman"/>
          <w:sz w:val="24"/>
          <w:szCs w:val="24"/>
        </w:rPr>
        <w:t xml:space="preserve">с режимом работы 1,5 часа 3 раза в неделю на базе двух общеобразовательных учреждений, </w:t>
      </w:r>
      <w:r w:rsidRPr="007515EA">
        <w:rPr>
          <w:rFonts w:ascii="Times New Roman" w:hAnsi="Times New Roman" w:cs="Times New Roman"/>
          <w:bCs/>
          <w:sz w:val="24"/>
          <w:szCs w:val="24"/>
        </w:rPr>
        <w:t>в них мест 20, детей — 11</w:t>
      </w:r>
      <w:r w:rsidRPr="007515EA">
        <w:rPr>
          <w:rFonts w:ascii="Times New Roman" w:hAnsi="Times New Roman" w:cs="Times New Roman"/>
          <w:sz w:val="24"/>
          <w:szCs w:val="24"/>
        </w:rPr>
        <w:t xml:space="preserve">. Также  в МБОУДОД «ЦДОД» работает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группа раннего развития (ГРР) детей «Солнышко»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режимом работы по 3 часа 3 раза в неделю, </w:t>
      </w:r>
      <w:r w:rsidRPr="007515EA">
        <w:rPr>
          <w:rFonts w:ascii="Times New Roman" w:hAnsi="Times New Roman" w:cs="Times New Roman"/>
          <w:bCs/>
          <w:sz w:val="24"/>
          <w:szCs w:val="24"/>
        </w:rPr>
        <w:t>которую посещают 25 дошкольников, мест — 25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Таким образом, в целом по району за счет привлечения в систему дошкольного образования вариативных форм дошкольного образования процент охвата детей дошкольным образованием (ДОО + ОО + учреждение дополнительного образования) на начало 2015 года составил </w:t>
      </w:r>
      <w:r w:rsidRPr="007515EA">
        <w:rPr>
          <w:rFonts w:ascii="Times New Roman" w:hAnsi="Times New Roman" w:cs="Times New Roman"/>
          <w:bCs/>
          <w:sz w:val="24"/>
          <w:szCs w:val="24"/>
        </w:rPr>
        <w:t>65,7%;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охват детей 5-7 лет предшкольной подготовкой составляет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72,0%.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 образования оказывают демографические тенденции. 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В связи с этим в Подпрограмму включена работа по реконструкции помещений, развитию вариативных форм дошкольного образования.</w:t>
      </w:r>
    </w:p>
    <w:p w:rsidR="007B5FB9" w:rsidRPr="007515EA" w:rsidRDefault="007B5FB9" w:rsidP="0099109F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Сделан важный шаг в обновлении содержания дошкольного образования: внедряются федеральный государственный образовательный стандарт дошкольного образования. На основе ФГОС ДО разрабатываются также: программа развития дошкольной образовательной организации, адаптированные образовательные программы дошкольного образования, разработанные для детей с ограниченными возможностями здоровья (в том числе детей-инвалидов). Во всех дошкольных образовательных организаций разработана основная образовательная програм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ма дошкольного образования в соответствии с ФГОС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образования.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обеспечения качества дошкольного образования проводится работа по повышению профессионального уровня педагогов, работающих в образовательных учреждениях, реализующих образовательную программу дошкольного образования ДОО. </w:t>
      </w:r>
    </w:p>
    <w:p w:rsidR="007B5FB9" w:rsidRPr="007515EA" w:rsidRDefault="007B5FB9" w:rsidP="0099109F">
      <w:pPr>
        <w:shd w:val="clear" w:color="auto" w:fill="FFFFFF"/>
        <w:tabs>
          <w:tab w:val="left" w:pos="-2430"/>
          <w:tab w:val="left" w:pos="9639"/>
        </w:tabs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92% руководителей и педагогов района.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Решение проблемы в области повышения эффективности кадрового обеспечения видится в: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- организации профессиональной переподготовки или повышения квалификации педагогов и руководителей дошкольных учреждений, через систему вузовской подготовки и постдипломного повышения квалификации, дистанционного обучения;</w:t>
      </w:r>
    </w:p>
    <w:p w:rsidR="007B5FB9" w:rsidRPr="007515EA" w:rsidRDefault="007B5FB9" w:rsidP="0099109F">
      <w:pPr>
        <w:pStyle w:val="affffb"/>
        <w:tabs>
          <w:tab w:val="left" w:pos="993"/>
        </w:tabs>
        <w:suppressAutoHyphens w:val="0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получении высшего профессионального образования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направлениям подготовки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«Гражданское и муниципальное управление», «Менеджмент организации», «Управление персоналом»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руководителями детских садов;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- в совершенствовании  разных форм повышения квалификации кадров: организация внутрифирменного обучения, реализация деятельности методических объединений, семинаров по актуальным проблемам повышения качества образования, распространения передово</w:t>
      </w:r>
      <w:r w:rsidR="006F64CF" w:rsidRPr="007515EA">
        <w:rPr>
          <w:rFonts w:ascii="Times New Roman" w:hAnsi="Times New Roman" w:cs="Times New Roman"/>
          <w:sz w:val="24"/>
          <w:szCs w:val="24"/>
        </w:rPr>
        <w:t>го педагогического опыта и т.п.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дошкольного образования детей сохраняются следующие проблемы, требующие решения: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незначительный дефицит мест в дошкольных образовательных организациях поселка в условиях роста численности детского населения;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недостаточный объем предложения услуг по сопровождению раннего развития детей (от 0 до3 лет);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низкие темпы обновления состава и компетенций педагогических кадров дошкольных образовательных организаций;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недостаточные условия для удовлетворения потребностей детей с ограниченными возможностями здоровья в программах инклюзивного образования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и реализация финансово-экономических механизмов, обеспечивающих равные возможности получения дошкольного образования;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дальнейшая модернизация материально-технической базы образовательных организаций, улучшение оснащенности современным оборудованием;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кадрового потенциала посредством организации компетентностно-ориентированной системы повышения квалификации, построенной на основе модульных программ с применением дистанционных технологий, завершение перехода на «эффективный контракт» как основы трудовых отношений;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механизмов муниципальной поддержки работников образования с целью повышения социального статуса педагогов;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повышение эффективности управления системой оценки качества образования обеспечения информационной  открытости , развития социального партнерства;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 обеспечение роста удовлетворительности населения предоставляемыми образовательными услугами.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A405A5" w:rsidRPr="007515EA" w:rsidRDefault="00A405A5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A405A5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</w:rPr>
        <w:t>Приоритеты политики органов местного самоуправления в рамках реализации данной подпрограммы:</w:t>
      </w:r>
    </w:p>
    <w:p w:rsidR="007B5FB9" w:rsidRPr="007515EA" w:rsidRDefault="007B5FB9" w:rsidP="00A405A5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сохранить доступность дошкольного образования и обеспечить повышение охвата детей</w:t>
      </w:r>
      <w:r w:rsidR="00A405A5" w:rsidRPr="007515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дошкольным образованием;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внедрить вариативные формы организации дошкольного образования; 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повысить качество дошкольного образования в условиях внедрения ФГОС ДО; 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обеспечить безопасность пребывания детей в образовательных учреждениях;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укрепить экономические ресурсы (</w:t>
      </w:r>
      <w:r w:rsidRPr="007515EA">
        <w:rPr>
          <w:rFonts w:ascii="Times New Roman" w:hAnsi="Times New Roman" w:cs="Times New Roman"/>
          <w:sz w:val="24"/>
          <w:szCs w:val="24"/>
        </w:rPr>
        <w:t xml:space="preserve">кадровый, научно-методический, мотивационный, финансово-экономический, материально – технический, информационный, нормативно-правовой) </w:t>
      </w:r>
      <w:r w:rsidRPr="007515EA">
        <w:rPr>
          <w:rFonts w:ascii="Times New Roman" w:eastAsia="TimesNewRomanPSMT" w:hAnsi="Times New Roman" w:cs="Times New Roman"/>
          <w:sz w:val="24"/>
          <w:szCs w:val="24"/>
        </w:rPr>
        <w:t>учреждений системы дошкольного образования;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оптимизировать систему подготовки, переподготовки и повышения квалификации педагогических кадров, сформировать их готовность работать в инновационном режиме.</w:t>
      </w:r>
    </w:p>
    <w:p w:rsidR="007B5FB9" w:rsidRPr="007515EA" w:rsidRDefault="007B5FB9" w:rsidP="0099109F">
      <w:pPr>
        <w:tabs>
          <w:tab w:val="left" w:pos="317"/>
          <w:tab w:val="left" w:pos="567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99109F">
      <w:pPr>
        <w:framePr w:hSpace="180" w:wrap="around" w:vAnchor="text" w:hAnchor="page" w:x="976" w:y="772"/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Задачи подпрограммы: 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-формирование образовательной сети и экономических механизмов, обеспечивающих равный доступ населения к услугам дошкольного образования;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безопасных условий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пребывания детей в дошкольных образовательных организациях района;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системной работы по формированию экономических ресурсов</w:t>
      </w:r>
      <w:r w:rsidRPr="007515EA">
        <w:rPr>
          <w:rFonts w:ascii="Times New Roman" w:hAnsi="Times New Roman" w:cs="Times New Roman"/>
          <w:sz w:val="24"/>
          <w:szCs w:val="24"/>
        </w:rPr>
        <w:t xml:space="preserve"> (кадрового, научно-методического, мотивационного, финансово-экономического,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1.Развитие дошкольного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1.1.1.Создание дополнительных мест в муниципаль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образовательных организациях различных типов, а также развитие вариативных форм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1.1.2.Информационная поддержка семей в консультативных пунктах на базе дошкольных и общеобразовательных организаций</w:t>
      </w:r>
    </w:p>
    <w:p w:rsidR="00C5084B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организации. Реализующие программу дошкольного образования</w:t>
      </w:r>
    </w:p>
    <w:p w:rsidR="00C5084B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1.3.Обучение детей – инвалидов в образовательных организациях, реализующих программу дошкольного образования, а также предоставление компенсации затрат родителей ( законных представителей) обучения детей-инвалидов на дому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2.Создание условий для инклюзивного образования детей- инвалидов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2.1.Создание универсальной безбарьерной среды для инклюзивного образования детей- инвалидов («доступная среда»)</w:t>
      </w:r>
    </w:p>
    <w:p w:rsidR="007B5FB9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</w:t>
      </w:r>
      <w:r w:rsidR="007B5FB9" w:rsidRPr="007515EA">
        <w:rPr>
          <w:rFonts w:ascii="Times New Roman" w:hAnsi="Times New Roman" w:cs="Times New Roman"/>
          <w:sz w:val="24"/>
          <w:szCs w:val="24"/>
        </w:rPr>
        <w:t>.</w:t>
      </w:r>
      <w:r w:rsidRPr="007515EA">
        <w:rPr>
          <w:rFonts w:ascii="Times New Roman" w:hAnsi="Times New Roman" w:cs="Times New Roman"/>
          <w:sz w:val="24"/>
          <w:szCs w:val="24"/>
        </w:rPr>
        <w:t>2</w:t>
      </w:r>
      <w:r w:rsidR="007B5FB9" w:rsidRPr="007515EA">
        <w:rPr>
          <w:rFonts w:ascii="Times New Roman" w:hAnsi="Times New Roman" w:cs="Times New Roman"/>
          <w:sz w:val="24"/>
          <w:szCs w:val="24"/>
        </w:rPr>
        <w:t>.Создание условий для  инклюзивного образования детей с ограниченными возможностями здоровья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3.Обновление содержания образовательной деятельности дошкольных образовательных учреждений в соответствии с действующим законодательством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3.1.Разработка Программ развития ДОО Тюльганского района по внедрению ФГОС ДО как обязательного условия достижения качественного дошкольного образования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3.2.Создание и мониторинг муниципального заказа на дошкольные услуги, планирование дополнительных услуг внутри учреждений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3.3.Развитие и поддержка инновационной, опытно-экспериментальной деятельности дошкольных образовательных учреждений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3.4.Реализация современных подходов в организации развивающей предметно-пространственной среды в дошкольных образовательных организациях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3.5.Создание учебно-материальной базы, отвечающей современным требованиям к условиям осуществления образовательной деятельности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3.6. Подготовка, переподготовка и повышение квалификации педагогических и управленческих кадров системы образования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4.Создание условий для сохранения и укрепления здоровья детей.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4.1.Создание безопасных условий пребывания детей в дошкольных образовательных учреждениях района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4.1.1.Проведение капитального и противоаварийного ремонта в образовательных организациях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4.1.2.Реконструкция дошкольных образовательных организаций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4.1.3.Повышение уровня антитеррористической безопасности (материально-техническое и кадровое обеспечение)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4.2.Совершенствование организации питания детей, в том числе с учетом особенностей их здоровья, в дошкольных образовательных учреждениях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4.3.Обеспечение соответствия лицензионным требованиям и условиям, предъявляемым к медицинской деятельности дошкольных образовательных учреждений, прохождение процедуры лицензирования медицинских кабинетов дошкольных образовательных учреждений</w:t>
      </w:r>
    </w:p>
    <w:p w:rsidR="00A35F37" w:rsidRPr="007515EA" w:rsidRDefault="00A35F37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4.4.Обеспечение соблюдения прав ребенка на охрану здоровья и гармоничное развитие в условиях дошкольных образовательных учреждений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обеспечении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5A278E" w:rsidRPr="007515EA">
        <w:rPr>
          <w:rFonts w:ascii="Times New Roman" w:hAnsi="Times New Roman" w:cs="Times New Roman"/>
        </w:rPr>
        <w:t xml:space="preserve">467665,23 </w:t>
      </w:r>
      <w:r w:rsidR="005A278E" w:rsidRPr="007515EA">
        <w:rPr>
          <w:rFonts w:ascii="Times New Roman" w:hAnsi="Times New Roman" w:cs="Times New Roman"/>
          <w:sz w:val="24"/>
          <w:szCs w:val="24"/>
        </w:rPr>
        <w:t>тыс. руб.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в том числе по годам:</w:t>
      </w:r>
    </w:p>
    <w:tbl>
      <w:tblPr>
        <w:tblW w:w="9639" w:type="dxa"/>
        <w:tblInd w:w="392" w:type="dxa"/>
        <w:tblLayout w:type="fixed"/>
        <w:tblLook w:val="00A0"/>
      </w:tblPr>
      <w:tblGrid>
        <w:gridCol w:w="1134"/>
        <w:gridCol w:w="8505"/>
      </w:tblGrid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- 85 763,07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- 55 181,90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- 58 345,55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- 55 277,05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- 61852,34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- 69 787,59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- 55745,60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- 55737,60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- 55737,60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рублей.</w:t>
            </w:r>
          </w:p>
        </w:tc>
      </w:tr>
    </w:tbl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областного и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59356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6A740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  <w:b/>
          <w:bCs/>
          <w:kern w:val="0"/>
          <w:lang w:eastAsia="ar-SA" w:bidi="ar-SA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дошкольного образования детей» для реализации целей муниципальной программы определен 0,2, так каксоздание в системе дошкольного образования 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№4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F64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дополнительного образования  детей»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6F64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276"/>
        <w:gridCol w:w="1701"/>
        <w:gridCol w:w="1559"/>
        <w:gridCol w:w="1559"/>
        <w:gridCol w:w="1134"/>
      </w:tblGrid>
      <w:tr w:rsidR="007B5FB9" w:rsidRPr="007515EA" w:rsidTr="0004454F">
        <w:trPr>
          <w:trHeight w:val="270"/>
        </w:trPr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ind w:firstLine="709"/>
              <w:rPr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7515EA" w:rsidTr="0004454F">
        <w:trPr>
          <w:trHeight w:val="803"/>
        </w:trPr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7229" w:type="dxa"/>
            <w:gridSpan w:val="5"/>
            <w:vAlign w:val="center"/>
          </w:tcPr>
          <w:p w:rsidR="008907CB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по делам молодежи и спорта администрации Тюльганского района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МБОУ ДОД "Тюльганская ДЮСШ»),</w:t>
            </w:r>
          </w:p>
          <w:p w:rsidR="008907CB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(МБОУ ДОД «Тюльганская ДШИ»), </w:t>
            </w:r>
          </w:p>
          <w:p w:rsidR="007B5FB9" w:rsidRPr="007515EA" w:rsidRDefault="008907CB" w:rsidP="0099109F">
            <w:pPr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Создание в системе дополнительного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-доля детей, охваченных образова</w:t>
            </w:r>
            <w:r w:rsidRPr="007515EA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7515EA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7515EA">
              <w:rPr>
                <w:rFonts w:ascii="Times New Roman" w:hAnsi="Times New Roman" w:cs="Times New Roman"/>
              </w:rPr>
              <w:softHyphen/>
              <w:t>лодежи в возрасте 5-18 лет;</w:t>
            </w:r>
          </w:p>
          <w:p w:rsidR="007B5FB9" w:rsidRPr="007515EA" w:rsidRDefault="007B5FB9" w:rsidP="0099109F">
            <w:pPr>
              <w:pStyle w:val="affff0"/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-удельный вес обучающихся  по программам дополнительного  образования,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образования;</w:t>
            </w:r>
          </w:p>
          <w:p w:rsidR="007B5FB9" w:rsidRPr="007515EA" w:rsidRDefault="007B5FB9" w:rsidP="0099109F">
            <w:pPr>
              <w:pStyle w:val="affff0"/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-отношение среднемесячной зара</w:t>
            </w:r>
            <w:r w:rsidRPr="007515EA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7515EA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7515EA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в Оренбургской области;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-доля педагогических работников организаций дополнительного образования детей, которым при прохождении </w:t>
            </w:r>
            <w:r w:rsidRPr="007515EA">
              <w:rPr>
                <w:rFonts w:ascii="Times New Roman" w:hAnsi="Times New Roman" w:cs="Times New Roman"/>
              </w:rPr>
              <w:lastRenderedPageBreak/>
              <w:t>аттестации присвоена первая или высшая квалификационная категория;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-доля учащихся получающих поддержку со стороны государства, муниципалитета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99109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AD115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AD115C" w:rsidRPr="007515EA">
              <w:rPr>
                <w:rFonts w:ascii="Times New Roman" w:hAnsi="Times New Roman" w:cs="Times New Roman"/>
                <w:sz w:val="24"/>
                <w:szCs w:val="24"/>
              </w:rPr>
              <w:t>155923,96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годам:</w:t>
            </w:r>
          </w:p>
        </w:tc>
      </w:tr>
      <w:tr w:rsidR="007B5FB9" w:rsidRPr="007515EA" w:rsidTr="0004454F">
        <w:tblPrEx>
          <w:tblLook w:val="00A0"/>
        </w:tblPrEx>
        <w:trPr>
          <w:trHeight w:val="693"/>
        </w:trPr>
        <w:tc>
          <w:tcPr>
            <w:tcW w:w="2410" w:type="dxa"/>
            <w:tcBorders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7B5FB9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19 770,3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19 634,2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115,9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22 644,7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22 614,2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23 300,6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23 300,6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26 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C4017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2014,0</w:t>
            </w:r>
            <w:r w:rsidR="0059356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31218,25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60E8F" w:rsidRPr="007515EA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0E8F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19A5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B19A5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908,0</w:t>
            </w:r>
            <w:r w:rsidR="0059356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33 659,91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33 659,91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30266,60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30266,60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</w:tcBorders>
          </w:tcPr>
          <w:p w:rsidR="004E3DB2" w:rsidRPr="007515EA" w:rsidRDefault="004E3DB2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6CF" w:rsidRPr="007515EA" w:rsidTr="0004454F">
        <w:tblPrEx>
          <w:tblLook w:val="00A0"/>
        </w:tblPrEx>
        <w:trPr>
          <w:trHeight w:val="334"/>
        </w:trPr>
        <w:tc>
          <w:tcPr>
            <w:tcW w:w="2410" w:type="dxa"/>
            <w:tcBorders>
              <w:top w:val="nil"/>
            </w:tcBorders>
          </w:tcPr>
          <w:p w:rsidR="002516CF" w:rsidRPr="007515EA" w:rsidRDefault="002516CF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2516CF" w:rsidRPr="007515EA" w:rsidRDefault="002516CF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2516CF" w:rsidRPr="007515EA" w:rsidRDefault="00AD115C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155923,96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AD115C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124705,71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2516CF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2945,30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2516CF" w:rsidRPr="007515EA" w:rsidRDefault="002516CF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143,30</w:t>
            </w:r>
          </w:p>
        </w:tc>
      </w:tr>
    </w:tbl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 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7" w:name="sub_2222"/>
      <w:r w:rsidRPr="007515EA">
        <w:rPr>
          <w:rFonts w:ascii="Times New Roman" w:hAnsi="Times New Roman" w:cs="Times New Roman"/>
          <w:sz w:val="24"/>
          <w:szCs w:val="24"/>
        </w:rPr>
        <w:t xml:space="preserve">          В системе дополнительного образования Тюльганского района в настоящее время функционирует 3 учреждения:  Центр дополнительного образования детей п. Тюльган (ведомственная принадлежность – отдел образования администрации Тюльганского района), детско-юношеская спортивная школа (ДЮСШ) (ведомственная принадлежность – отдел по делам молодежи и спорта администрации Тюльганского района) и детская школа искусств (ведомственная принадлежность – отдел культуры администрации Тюльганского района).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Центр дополнительного образования детей является ведущим учреждением дополнительного образования в районе.</w:t>
      </w:r>
      <w:r w:rsidRPr="007515EA">
        <w:rPr>
          <w:rFonts w:ascii="Times New Roman" w:hAnsi="Times New Roman" w:cs="Times New Roman"/>
          <w:iCs/>
        </w:rPr>
        <w:t xml:space="preserve"> В МБУДО «ЦДО» реализуются 62 дополнительные общеобразовательные программы по направленностям: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социально-педагогическая; х</w:t>
      </w:r>
      <w:r w:rsidR="009A5796" w:rsidRPr="007515EA">
        <w:rPr>
          <w:rFonts w:ascii="Times New Roman" w:hAnsi="Times New Roman" w:cs="Times New Roman"/>
          <w:sz w:val="24"/>
          <w:szCs w:val="24"/>
        </w:rPr>
        <w:t>у</w:t>
      </w:r>
      <w:r w:rsidRPr="007515EA">
        <w:rPr>
          <w:rFonts w:ascii="Times New Roman" w:hAnsi="Times New Roman" w:cs="Times New Roman"/>
          <w:sz w:val="24"/>
          <w:szCs w:val="24"/>
        </w:rPr>
        <w:t>дожественная; техническая; туристско-краеведческая; естественнонаучная.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объединениях центра заняты 1340 (64%) учащихся. Педагогическую деятельность осуществляют 103 педагога дополнительного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МБОУ ДОД «Тюльганская ДШИ» обучается 215 детей. Педагогическую деятельность осуществляют 20 педагогов, из которых 4 имеют высшую квалификационную категорию преподавателя. Образовательная деятельность осуществляется по следующим направлениям:  фортепиано, народные инструменты, хореографическое искусство, изобразительное искусство, раннее эстетическое развитие. Образовательные программы реализуются с целью выявления одаренных детей, создания условий для их музыкально- художественного образования и эстетического воспитания, приобретения ими знаний, умений и навыков, опыта творческой деятельности и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осуществления их подготовки к поступлению в образовательные учреждения художественной направленности.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Кроме того, в 78 объединениях и кружках на базе домов культуры, библиотек заняты 786 учащихся.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МБОУ ДОД "Тюльганская ДЮСШ» открыты 8 отделений по видам спорта:  лыжные гонки,  футбол, плавание, борьба вольная, прыжки на батуте, русская лапта, хоккей, фигурное катание, обучается 773учащихся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дополнительного образования детей сохраняются следующие проблемы, требующие решения: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-неполное совпадение предлагаемых дополнительных образовательных услуг с интересами и потребностями социума; 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недостаточное взаимодействие субъектов социума в решении проблем дополнительного образования детей; 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недостаточность технической оснащенности учреждения дополнительного образования;</w:t>
      </w:r>
    </w:p>
    <w:p w:rsidR="007B5FB9" w:rsidRPr="007515EA" w:rsidRDefault="007B5FB9" w:rsidP="0099109F">
      <w:pPr>
        <w:pStyle w:val="27"/>
        <w:tabs>
          <w:tab w:val="left" w:pos="360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недостаточная  научно-методическая поддержка деятельности одаренных детей 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15EA">
        <w:rPr>
          <w:rFonts w:ascii="Times New Roman" w:hAnsi="Times New Roman" w:cs="Times New Roman"/>
          <w:b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7"/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 xml:space="preserve">направлениями </w:t>
      </w:r>
      <w:r w:rsidRPr="007515EA">
        <w:rPr>
          <w:rFonts w:ascii="Times New Roman" w:hAnsi="Times New Roman" w:cs="Times New Roman"/>
          <w:sz w:val="24"/>
          <w:szCs w:val="24"/>
        </w:rPr>
        <w:t>развития дополнительного образования являются: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повышение доступности и качества дополнительного образования для детей различных категорий;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поиск и поддержка талантливых детей, их сопровождение в течение всего периода обучения;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 на основе интеграции основного и дополнительного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совершенствование ресурсного потенциала: кадрового, программно – методического, материально – технического;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Основная цель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подпрограммы: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детей.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Cs/>
          <w:iCs/>
        </w:rPr>
        <w:t xml:space="preserve">      Задачи </w:t>
      </w:r>
      <w:r w:rsidRPr="007515EA">
        <w:rPr>
          <w:rFonts w:ascii="Times New Roman" w:hAnsi="Times New Roman" w:cs="Times New Roman"/>
        </w:rPr>
        <w:t>подпрограммы: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</w:r>
    </w:p>
    <w:p w:rsidR="007B5FB9" w:rsidRPr="007515EA" w:rsidRDefault="007B5FB9" w:rsidP="0099109F">
      <w:pPr>
        <w:ind w:firstLine="709"/>
        <w:rPr>
          <w:rFonts w:ascii="Times New Roman" w:eastAsia="TimesNewRomanPSMT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>жидаемые результаты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доступность к услугам  дополнительного образования детей независимо от их места жительства, состояния здоровья и социально-экономического положения их семей;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-расширение сети творческих объединений путем сохранения существующих и открытию инновационных;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обновление и пополнение материально- технической базы организаций  дополнительного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возможность использования дистанционного обучения;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высокий уровень  квалификации и профессиональной  переподготовки по современным программам обучения педагогов и руководителей организаций дополнительного образования;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распространение учебно-методического обеспечения, консультирования и наставничества  педагогов образовательных организаций сообществом педагогов дополнительного образования; 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- завершение перехода к эффективному контракту в сфере дополнительного образования детей;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расширение государственно и общественного партнерства в сфере дополнительного образования детей. 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</w:t>
      </w:r>
      <w:r w:rsidR="00E66293" w:rsidRPr="007515EA">
        <w:rPr>
          <w:rFonts w:ascii="Times New Roman" w:hAnsi="Times New Roman" w:cs="Times New Roman"/>
          <w:sz w:val="24"/>
          <w:szCs w:val="24"/>
        </w:rPr>
        <w:t>граммы приведен в приложение № 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Развитие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1.Формирование и финансовое обеспечение муниципальных заданий на реализацию программ дополнительного образования детей.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 Интеграция общего и дополнительного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3.Разработка комплекса мер по эффективному использованию потенциала каникулярного времени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3.1.Разработка и утверждение программного обеспечения образования и социализации детей в каникулярное время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3.2.Участие в областном смотре-конкурсе программ и проектов в сфере летнего отдыха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3.3.Участие в областных летних профильных сменах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4.Модернизация системы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4.1.Улучшение материально-технической базы УДО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4.2.Создание мест получения социального и трудового опыта для школьников в организациях вне системы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4.3.Подготовка квалифицированных кадров, владеющих современными педагогическими технологиями дополнительного образования и социализации детей и подростков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4.4.Привлечение к работе в учреждение дополнительного образования детей специалистов в конкретных областях науки, техники, искусства и представителей родительской общественности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4.5.Развитие клубов и творческих студий для детей по месту жительства несовершеннолетних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4.6.Развитие практики социального проектирования, добровольческой деятельности, детского самоуправления.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Выявление и поддержка одаренных детей и молодежи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1.Проведение традиционных мероприятий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2.Организация работы физико-математической школы, школы «Дар», районного научного общества, клуба КВН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3.Выявление и поддержка талантливых и одаренных детей в творческой (художественной, музыкальной), социальной, научно-технической, спортивно-технической областях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4.Участие детей в олимпиадах и конкурсах различных уровней, в  очно-заочных школах, профильных сменах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5.Использование потенциала сети Интернет и технологий дистанционного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Развитие кадрового потенциала учреждений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Мероприятие  направлено на повышение социального престижа и уровня квалификации педагогических кадров, стимулирование педагогов к повышению качества деятельности и непрерывному профессионального развитию.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 Переход на эффективный контракт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 Создание механизмов распространения авторских инновационных методик и технологий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3.Организация конкурсных мероприятий по выявлению и поддержке лучших работников образования, продвижению передовых идей и проектов, (конкурсы «Мой лучший урок», «Лидер в образовании», «Самый классный классный" и другие)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4. Повышение квалификации педагогов дополнительного образования и руководителей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5.Привлечение к педагогической деятельности специалистов в конкретных областях знания, культуры, техники, бизнеса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Взаимодействие с социумом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Мероприятие направлено на повышение социального партнерства в области образования и социализации учащихся района.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1.Развитие органов ученического самоуправления, организация профильных смен для лидеров детского движения,  развитие волонтерского движения, включение в социальное проектирование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2.Работа с организациями и общественными советами по проведению совместных мероприятий.</w:t>
      </w:r>
    </w:p>
    <w:p w:rsidR="007B5FB9" w:rsidRPr="007515EA" w:rsidRDefault="000B3D54" w:rsidP="0099109F">
      <w:pPr>
        <w:ind w:firstLine="709"/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Мероприятия по повышению оплаты труда педагогических работников учреждений дополнительного образования</w:t>
      </w:r>
    </w:p>
    <w:p w:rsidR="002E37E2" w:rsidRPr="007515EA" w:rsidRDefault="000B3D54" w:rsidP="0099109F">
      <w:pPr>
        <w:ind w:firstLine="709"/>
        <w:rPr>
          <w:rFonts w:ascii="Times New Roman" w:hAnsi="Times New Roman" w:cs="Times New Roman"/>
        </w:rPr>
      </w:pPr>
      <w:r w:rsidRPr="007515EA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Мероприятие направлено на повышение средней заработной платы педагогов дополнительного образования до 100 % </w:t>
      </w:r>
      <w:r w:rsidR="002E37E2" w:rsidRPr="007515EA">
        <w:rPr>
          <w:rFonts w:ascii="Times New Roman" w:hAnsi="Times New Roman" w:cs="Times New Roman"/>
        </w:rPr>
        <w:t>от средней заработной платы учителей Тюльганского района.</w:t>
      </w:r>
    </w:p>
    <w:p w:rsidR="002E37E2" w:rsidRPr="007515EA" w:rsidRDefault="002E37E2" w:rsidP="0099109F">
      <w:pPr>
        <w:ind w:firstLine="709"/>
        <w:rPr>
          <w:rFonts w:ascii="Times New Roman" w:hAnsi="Times New Roman" w:cs="Times New Roman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AD115C" w:rsidRPr="007515EA">
        <w:rPr>
          <w:rFonts w:ascii="Times New Roman" w:hAnsi="Times New Roman" w:cs="Times New Roman"/>
          <w:sz w:val="24"/>
          <w:szCs w:val="24"/>
        </w:rPr>
        <w:t xml:space="preserve">155923,96 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19 770,3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22 644,7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23 300,6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0E70FD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267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70FD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31218,25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33 659,91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90651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30266,60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6CF" w:rsidRPr="007515EA" w:rsidRDefault="002516CF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30389,60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590651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30389,60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Информация о ресурсном обеспечении приведена в приложение № 9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дополнительного образования детей» для реализации целей муниципальной программы определен 0,</w:t>
      </w:r>
      <w:r w:rsidR="001E101B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организациях, реализующих образовательную программу дополнительного образования а также в  организациях дополнительного образования детей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56F" w:rsidRPr="007515EA" w:rsidRDefault="0059356F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  <w:sectPr w:rsidR="0059356F" w:rsidRPr="007515EA" w:rsidSect="0099109F">
          <w:type w:val="continuous"/>
          <w:pgSz w:w="11906" w:h="16838" w:code="9"/>
          <w:pgMar w:top="1134" w:right="850" w:bottom="1134" w:left="1701" w:header="454" w:footer="624" w:gutter="0"/>
          <w:cols w:space="708"/>
          <w:docGrid w:linePitch="360"/>
        </w:sectPr>
      </w:pPr>
    </w:p>
    <w:bookmarkEnd w:id="6"/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№5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2516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«Реализация единой политики в сфере образования на территории Тюльганского района»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2516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134"/>
        <w:gridCol w:w="1560"/>
        <w:gridCol w:w="1700"/>
        <w:gridCol w:w="1559"/>
        <w:gridCol w:w="2127"/>
      </w:tblGrid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Участники 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8907CB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района,</w:t>
            </w:r>
            <w:r w:rsidR="002516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Цель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образования  Тюльганского района</w:t>
            </w:r>
          </w:p>
          <w:p w:rsidR="007B5FB9" w:rsidRPr="007515EA" w:rsidRDefault="007B5FB9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Задачи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конституционных прав граждан, проживающих на территории района, на получение образования;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омплекса мер по социально-правовой защите и охране здоровья детей, обучающихся и воспитанников;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совершенствование подготовки педагогических кадров;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внешней оценки качества образования;</w:t>
            </w:r>
          </w:p>
          <w:p w:rsidR="007B5FB9" w:rsidRPr="007515EA" w:rsidRDefault="007B5FB9" w:rsidP="000472F0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обеспечение деятельности образовательных учреждений района.</w:t>
            </w:r>
          </w:p>
          <w:p w:rsidR="007B5FB9" w:rsidRPr="007515EA" w:rsidRDefault="007B5FB9" w:rsidP="000472F0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защита прав детей, поддержка и сопровождение детей-сирот, детей, оставшихся без попечения родителей.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Целевые индикаторы и показатели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 образования;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число образовательных организаций, охваченных независимой оценкой качества оказания услуг в сфере образования;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Сроки и этапы реализации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2014-202</w:t>
            </w:r>
            <w:r w:rsidR="002516C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год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Объёмы бюджетных ассигнований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021DB0" w:rsidRPr="007515EA">
              <w:rPr>
                <w:rFonts w:ascii="Times New Roman" w:hAnsi="Times New Roman" w:cs="Times New Roman"/>
              </w:rPr>
              <w:t xml:space="preserve">144623,45 </w:t>
            </w:r>
            <w:r w:rsidRPr="007515EA">
              <w:rPr>
                <w:rFonts w:ascii="Times New Roman" w:hAnsi="Times New Roman" w:cs="Times New Roman"/>
              </w:rPr>
              <w:t>тыс. руб., в том числе по годам:</w:t>
            </w:r>
          </w:p>
        </w:tc>
      </w:tr>
      <w:tr w:rsidR="007B5FB9" w:rsidRPr="007515EA" w:rsidTr="00311A73">
        <w:tblPrEx>
          <w:tblLook w:val="00A0"/>
        </w:tblPrEx>
        <w:trPr>
          <w:trHeight w:val="277"/>
        </w:trPr>
        <w:tc>
          <w:tcPr>
            <w:tcW w:w="1985" w:type="dxa"/>
            <w:tcBorders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</w:t>
            </w:r>
            <w:r w:rsidR="00311A73" w:rsidRPr="007515EA">
              <w:rPr>
                <w:rFonts w:ascii="Times New Roman" w:hAnsi="Times New Roman" w:cs="Times New Roman"/>
              </w:rPr>
              <w:t>.</w:t>
            </w:r>
            <w:r w:rsidRPr="007515EA">
              <w:rPr>
                <w:rFonts w:ascii="Times New Roman" w:hAnsi="Times New Roman" w:cs="Times New Roman"/>
              </w:rPr>
              <w:t xml:space="preserve"> бюджет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</w:t>
            </w:r>
            <w:r w:rsidR="00311A73" w:rsidRPr="007515EA">
              <w:rPr>
                <w:rFonts w:ascii="Times New Roman" w:hAnsi="Times New Roman" w:cs="Times New Roman"/>
              </w:rPr>
              <w:t xml:space="preserve">. </w:t>
            </w: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25 4</w:t>
            </w:r>
            <w:r w:rsidR="00E66293" w:rsidRPr="007515EA">
              <w:rPr>
                <w:rFonts w:ascii="Times New Roman" w:hAnsi="Times New Roman" w:cs="Times New Roman"/>
              </w:rPr>
              <w:t>25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E66293" w:rsidRPr="007515E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8 146,</w:t>
            </w:r>
            <w:r w:rsidR="00E66293" w:rsidRPr="007515E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E66293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16 764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Pr="007515E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515,</w:t>
            </w:r>
            <w:r w:rsidR="00E66293" w:rsidRPr="007515EA">
              <w:rPr>
                <w:rFonts w:ascii="Times New Roman" w:hAnsi="Times New Roman" w:cs="Times New Roman"/>
              </w:rPr>
              <w:t>0</w:t>
            </w:r>
            <w:r w:rsidRPr="007515EA">
              <w:rPr>
                <w:rFonts w:ascii="Times New Roman" w:hAnsi="Times New Roman" w:cs="Times New Roman"/>
              </w:rPr>
              <w:t>1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</w:t>
            </w:r>
            <w:r w:rsidR="00AA0595" w:rsidRPr="007515EA">
              <w:rPr>
                <w:rFonts w:ascii="Times New Roman" w:hAnsi="Times New Roman" w:cs="Times New Roman"/>
              </w:rPr>
              <w:t>5</w:t>
            </w:r>
            <w:r w:rsidRPr="007515EA">
              <w:rPr>
                <w:rFonts w:ascii="Times New Roman" w:hAnsi="Times New Roman" w:cs="Times New Roman"/>
              </w:rPr>
              <w:t> </w:t>
            </w:r>
            <w:r w:rsidR="00AA0595" w:rsidRPr="007515EA">
              <w:rPr>
                <w:rFonts w:ascii="Times New Roman" w:hAnsi="Times New Roman" w:cs="Times New Roman"/>
              </w:rPr>
              <w:t>564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C7E11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</w:t>
            </w:r>
            <w:r w:rsidR="002516CF" w:rsidRPr="007515EA">
              <w:rPr>
                <w:rFonts w:ascii="Times New Roman" w:hAnsi="Times New Roman" w:cs="Times New Roman"/>
              </w:rPr>
              <w:t xml:space="preserve"> </w:t>
            </w:r>
            <w:r w:rsidR="00AA0595" w:rsidRPr="007515EA">
              <w:rPr>
                <w:rFonts w:ascii="Times New Roman" w:hAnsi="Times New Roman" w:cs="Times New Roman"/>
              </w:rPr>
              <w:t>874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AA0595" w:rsidRPr="007515EA">
              <w:rPr>
                <w:rFonts w:ascii="Times New Roman" w:hAnsi="Times New Roman" w:cs="Times New Roman"/>
              </w:rPr>
              <w:t>7</w:t>
            </w:r>
            <w:r w:rsidRPr="007515EA">
              <w:rPr>
                <w:rFonts w:ascii="Times New Roman" w:hAnsi="Times New Roman" w:cs="Times New Roman"/>
              </w:rPr>
              <w:t> </w:t>
            </w:r>
            <w:r w:rsidR="00AA0595" w:rsidRPr="007515EA">
              <w:rPr>
                <w:rFonts w:ascii="Times New Roman" w:hAnsi="Times New Roman" w:cs="Times New Roman"/>
              </w:rPr>
              <w:t>334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AA0595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355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Pr="007515EA">
              <w:rPr>
                <w:rFonts w:ascii="Times New Roman" w:hAnsi="Times New Roman" w:cs="Times New Roman"/>
              </w:rPr>
              <w:t>40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26450,99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8F74B9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</w:t>
            </w:r>
            <w:r w:rsidR="009A5796" w:rsidRPr="007515EA">
              <w:rPr>
                <w:rFonts w:ascii="Times New Roman" w:hAnsi="Times New Roman" w:cs="Times New Roman"/>
              </w:rPr>
              <w:t> </w:t>
            </w:r>
            <w:r w:rsidR="008F74B9" w:rsidRPr="007515EA">
              <w:rPr>
                <w:rFonts w:ascii="Times New Roman" w:hAnsi="Times New Roman" w:cs="Times New Roman"/>
              </w:rPr>
              <w:t>470,39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17486,30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494,30</w:t>
            </w:r>
          </w:p>
        </w:tc>
      </w:tr>
      <w:tr w:rsidR="007B5FB9" w:rsidRPr="007515EA" w:rsidTr="00311A73">
        <w:tblPrEx>
          <w:tblLook w:val="00A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30 251,16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10 177,26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19 692,00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381,90</w:t>
            </w:r>
          </w:p>
        </w:tc>
      </w:tr>
      <w:tr w:rsidR="007B5FB9" w:rsidRPr="007515EA" w:rsidTr="00795095">
        <w:tblPrEx>
          <w:tblLook w:val="00A0"/>
        </w:tblPrEx>
        <w:trPr>
          <w:trHeight w:val="391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29296,50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396,4</w:t>
            </w:r>
          </w:p>
        </w:tc>
      </w:tr>
      <w:tr w:rsidR="00F04241" w:rsidRPr="007515EA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nil"/>
            </w:tcBorders>
          </w:tcPr>
          <w:p w:rsidR="00F04241" w:rsidRPr="007515EA" w:rsidRDefault="00F04241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F04241" w:rsidRPr="007515EA" w:rsidRDefault="00F04241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29312,40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412,3</w:t>
            </w:r>
          </w:p>
        </w:tc>
      </w:tr>
      <w:tr w:rsidR="008F74B9" w:rsidRPr="007515EA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8F74B9" w:rsidRPr="007515EA" w:rsidRDefault="008F74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8F74B9" w:rsidRPr="007515EA" w:rsidRDefault="008F74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29312,40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412,3</w:t>
            </w:r>
          </w:p>
        </w:tc>
      </w:tr>
      <w:tr w:rsidR="002516CF" w:rsidRPr="007515EA" w:rsidTr="00F04241">
        <w:tblPrEx>
          <w:tblLook w:val="00A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2516CF" w:rsidRPr="007515EA" w:rsidRDefault="002516CF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2516CF" w:rsidRPr="007515EA" w:rsidRDefault="002516CF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516CF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144623,45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2516CF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45600,83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96329,6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2516CF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2967,61</w:t>
            </w:r>
          </w:p>
        </w:tc>
      </w:tr>
    </w:tbl>
    <w:p w:rsidR="007B5FB9" w:rsidRPr="007515EA" w:rsidRDefault="007B5FB9" w:rsidP="0099109F">
      <w:pPr>
        <w:pStyle w:val="affff3"/>
        <w:ind w:firstLine="709"/>
        <w:rPr>
          <w:rStyle w:val="afffff3"/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bCs/>
          <w:kern w:val="0"/>
          <w:sz w:val="24"/>
          <w:szCs w:val="24"/>
          <w:lang w:eastAsia="ar-SA" w:bidi="ar-SA"/>
        </w:rPr>
      </w:pPr>
    </w:p>
    <w:p w:rsidR="007B5FB9" w:rsidRPr="007515EA" w:rsidRDefault="007B5FB9" w:rsidP="0099109F">
      <w:pPr>
        <w:pStyle w:val="affff3"/>
        <w:ind w:firstLine="709"/>
        <w:rPr>
          <w:rStyle w:val="afffff3"/>
          <w:rFonts w:ascii="Times New Roman" w:hAnsi="Times New Roman" w:cs="Times New Roman"/>
          <w:b w:val="0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         В своей деятельности отдел образования руководствуется Конституцией РФ, федеральными и областными законами, указаниями и распоряжениями Правительства РФ и Оренбург</w:t>
      </w:r>
      <w:r w:rsidR="0058176A"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с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кой области, нормативными актами органов исполнительной власти Оренбургской области  и Тюльганского района, а также Положением об отделе образования администрации Тюльганского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задачами отдела образования являются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-осуществление на территории района государственной политики в области образования, обеспечивающей сохранение единого образовательного пространства и необходимые условия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 xml:space="preserve">-участие в разработке и осуществлении на территории района комплекса мер по социально-правовой защите и охране здоровья детей, обучающихся и воспитанников;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-осуществление кадровой политики в области образования, совершенствование подготовки педагогических кадров;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-участие в разработке и реализации районной финансовой политики в области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-контроль за соблюдением на территории района законодательства в сфере образования.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pacing w:val="-3"/>
          <w:sz w:val="24"/>
          <w:szCs w:val="24"/>
        </w:rPr>
        <w:t xml:space="preserve">           Муниципальное казенное учреждение </w:t>
      </w:r>
      <w:r w:rsidRPr="007515EA">
        <w:rPr>
          <w:rFonts w:ascii="Times New Roman" w:hAnsi="Times New Roman" w:cs="Times New Roman"/>
          <w:sz w:val="24"/>
          <w:szCs w:val="24"/>
        </w:rPr>
        <w:t>«Центр сопровождения деятельности образовательных учреждений» создано в целях организации планирования показателей деятельности, ведение бюджетного учёта, бухгалтерского учёта, исполнения бюджетной сметы, плана ФХД, в целях хозяйственного, материально-технического и социально-бытового обслуживания учреждений. На основе  системы квалифицированного информационно-методического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Тюльганского района.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15EA">
        <w:rPr>
          <w:rFonts w:ascii="Times New Roman" w:hAnsi="Times New Roman" w:cs="Times New Roman"/>
          <w:b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цель Подпрограммы: р</w:t>
      </w:r>
      <w:r w:rsidRPr="007515EA">
        <w:rPr>
          <w:rFonts w:ascii="Times New Roman" w:hAnsi="Times New Roman" w:cs="Times New Roman"/>
          <w:sz w:val="24"/>
          <w:szCs w:val="24"/>
        </w:rPr>
        <w:t>азвитие образования  Тюльганского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Задачи: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условий для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</w:rPr>
        <w:t>-  создание условий для реализации к</w:t>
      </w:r>
      <w:r w:rsidRPr="007515EA">
        <w:rPr>
          <w:rFonts w:ascii="Times New Roman" w:hAnsi="Times New Roman" w:cs="Times New Roman"/>
          <w:sz w:val="24"/>
          <w:szCs w:val="24"/>
          <w:lang w:eastAsia="en-US"/>
        </w:rPr>
        <w:t>омплекса мер по социально-правовой защите и охране здоровья детей, обучающихся и воспитанников;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совершенствование подготовки педагогических кадров;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-реализация механизма внешней оценки качества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деятельности образовательных учреждений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защита прав детей, поддержка и сопровождение детей-сирот, детей, оставшихся без попечения родителей.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ожидаемые результаты реализации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-стабильное количество детей, осваивающих общеобразовательные программы начального, основного, среднего общего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стабильность численности воспитанников детских садов;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стабильное количество детей, осваивающих  программы дополнительного 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увеличение численности обучающихся и воспитанников, участвующих в олимпиадах и конкурсах различного уровня;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высокий уровень профессиональной подготовки педагогических кадров;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высокая  внешняя оценка качества образования образовательных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-п</w:t>
      </w:r>
      <w:r w:rsidRPr="007515EA">
        <w:rPr>
          <w:rFonts w:ascii="Times New Roman" w:hAnsi="Times New Roman" w:cs="Times New Roman"/>
          <w:sz w:val="24"/>
          <w:szCs w:val="24"/>
        </w:rPr>
        <w:t>овышение эффективности использования бюджетных средств;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-повышение качества  обслуживания муниципальных образовательных учреждений.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B46F61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</w:t>
      </w:r>
      <w:r w:rsidRPr="007515EA">
        <w:rPr>
          <w:rFonts w:ascii="Times New Roman" w:hAnsi="Times New Roman" w:cs="Times New Roman"/>
          <w:b/>
          <w:sz w:val="24"/>
          <w:szCs w:val="24"/>
        </w:rPr>
        <w:t>.Организация деятельности муниципального казенного учреждения «Центр сопровождения деятельности образовательных учреждений</w:t>
      </w:r>
      <w:r w:rsidRPr="007515EA">
        <w:rPr>
          <w:rFonts w:ascii="Times New Roman" w:hAnsi="Times New Roman" w:cs="Times New Roman"/>
          <w:sz w:val="24"/>
          <w:szCs w:val="24"/>
        </w:rPr>
        <w:t>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2.Осуществление выплат по опеке и попечительству в Тюльганском районе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2.1.Выплата единовременного пособия при всех формах устройства детей, лишенных родительского попечения, в семью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2.2.Осуществление переданных полномочий по содержанию ребенка в семье опекуна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2.3. Осуществление переданных полномочий по содержанию ребенка в приемной семье, а также выплате вознаграждения приемному родителю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 Обеспечение деятельности центрального аппарата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 Содержание аппарата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3.2.Информационно-техническое сопровождение деятельности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 Повышение квалификации специалистов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3.4.Поощрение лучших педагогов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4. Защита прав детей, </w:t>
      </w:r>
      <w:r w:rsidR="006441BC" w:rsidRPr="007515EA">
        <w:rPr>
          <w:rFonts w:ascii="Times New Roman" w:hAnsi="Times New Roman" w:cs="Times New Roman"/>
          <w:b/>
          <w:sz w:val="24"/>
          <w:szCs w:val="24"/>
        </w:rPr>
        <w:t xml:space="preserve">государственная </w:t>
      </w:r>
      <w:r w:rsidRPr="007515EA">
        <w:rPr>
          <w:rFonts w:ascii="Times New Roman" w:hAnsi="Times New Roman" w:cs="Times New Roman"/>
          <w:b/>
          <w:sz w:val="24"/>
          <w:szCs w:val="24"/>
        </w:rPr>
        <w:t>поддержка детей - сирот</w:t>
      </w:r>
    </w:p>
    <w:p w:rsidR="00172846" w:rsidRPr="007515EA" w:rsidRDefault="00172846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021DB0" w:rsidRPr="007515EA">
        <w:rPr>
          <w:rFonts w:ascii="Times New Roman" w:hAnsi="Times New Roman" w:cs="Times New Roman"/>
        </w:rPr>
        <w:t xml:space="preserve">144623,45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0,00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0,00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25 4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79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26450,99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30 251,16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D5C5E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29296,50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D6C86" w:rsidRPr="007515EA" w:rsidRDefault="007D6C86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29312,40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BD5C5E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29312,40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="007B5FB9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областного и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FA5C1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  <w:sectPr w:rsidR="007B5FB9" w:rsidRPr="007515EA" w:rsidSect="00795095">
          <w:pgSz w:w="11906" w:h="16838" w:code="9"/>
          <w:pgMar w:top="567" w:right="567" w:bottom="426" w:left="1304" w:header="709" w:footer="709" w:gutter="0"/>
          <w:cols w:space="708"/>
          <w:docGrid w:linePitch="360"/>
        </w:sect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«Реализация единой политики в сфере образования на территории Тюльганского района» для реализации целей муниципальной программы определен 0,1, так как функционирование деятельности образовательных организаций возможно при  создании условий комплексного обслуживания (методического, бухгалтерского, эксплуатационно-хозяйственного)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№6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suppressAutoHyphens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 района»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7B5FB9" w:rsidRPr="007515EA" w:rsidRDefault="007B5FB9" w:rsidP="0099109F">
      <w:pPr>
        <w:pStyle w:val="25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617"/>
      </w:tblGrid>
      <w:tr w:rsidR="007B5FB9" w:rsidRPr="007515EA" w:rsidTr="00A96A98">
        <w:trPr>
          <w:trHeight w:val="129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 администрации Тюльганского района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8907CB">
        <w:trPr>
          <w:trHeight w:val="1095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  <w:p w:rsidR="007B5FB9" w:rsidRPr="007515EA" w:rsidRDefault="007B5FB9" w:rsidP="0099109F">
            <w:pPr>
              <w:ind w:firstLine="709"/>
              <w:rPr>
                <w:lang w:eastAsia="ru-RU"/>
              </w:rPr>
            </w:pPr>
          </w:p>
          <w:p w:rsidR="007B5FB9" w:rsidRPr="007515EA" w:rsidRDefault="007B5FB9" w:rsidP="0099109F">
            <w:pPr>
              <w:ind w:firstLine="709"/>
              <w:rPr>
                <w:lang w:eastAsia="ru-RU"/>
              </w:rPr>
            </w:pPr>
          </w:p>
        </w:tc>
        <w:tc>
          <w:tcPr>
            <w:tcW w:w="6617" w:type="dxa"/>
          </w:tcPr>
          <w:p w:rsidR="007B5FB9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Тюльганского района,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Тюльганского района,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района (образовательные организации).</w:t>
            </w:r>
          </w:p>
        </w:tc>
      </w:tr>
      <w:tr w:rsidR="007B5FB9" w:rsidRPr="007515EA" w:rsidTr="00A96A98">
        <w:trPr>
          <w:trHeight w:val="1026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обществе.</w:t>
            </w:r>
          </w:p>
        </w:tc>
      </w:tr>
      <w:tr w:rsidR="007B5FB9" w:rsidRPr="007515EA" w:rsidTr="00A96A98">
        <w:trPr>
          <w:trHeight w:val="1927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Задачи  подпрограммы               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-общественные организации (объединения), трудовые коллективы, неформальные группы молодёжи и отдельных граждан;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повысить качество патриотического воспитания в образовательных организациях района;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вырабатывать перспективные формы и методы патриотического воспитания граждан для повышения престижа военной и правоохранительной служб;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материально-техническую базу образовательных организациях для реализации патриотического воспитания </w:t>
            </w:r>
          </w:p>
        </w:tc>
      </w:tr>
      <w:tr w:rsidR="007B5FB9" w:rsidRPr="007515EA" w:rsidTr="00A96A98">
        <w:trPr>
          <w:trHeight w:val="2472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6C7" w:rsidRPr="007515EA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учащейся молодежи, принимающей участие в массовых мероприятиях по патриотическому воспитанию;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отсутствие граждан призывного возраста, уклоняющихся от призыва на военную службу;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степень готовности  граждан  Тюльганского района к выполнению своего гражданского и патриотического долга во всем многообразии форм его проявления.</w:t>
            </w:r>
          </w:p>
        </w:tc>
      </w:tr>
      <w:tr w:rsidR="007B5FB9" w:rsidRPr="007515EA" w:rsidTr="00A96A98">
        <w:trPr>
          <w:trHeight w:val="537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подпрограммы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7D6C8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A96A98">
        <w:trPr>
          <w:trHeight w:val="1112"/>
        </w:trPr>
        <w:tc>
          <w:tcPr>
            <w:tcW w:w="3261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не предусмотрено</w:t>
            </w:r>
          </w:p>
        </w:tc>
      </w:tr>
    </w:tbl>
    <w:p w:rsidR="007B5FB9" w:rsidRPr="007515EA" w:rsidRDefault="007B5FB9" w:rsidP="0099109F">
      <w:pPr>
        <w:pStyle w:val="5"/>
        <w:tabs>
          <w:tab w:val="clear" w:pos="0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311A73" w:rsidRPr="007515EA" w:rsidRDefault="00311A73" w:rsidP="0099109F">
      <w:pPr>
        <w:ind w:firstLine="709"/>
      </w:pPr>
    </w:p>
    <w:p w:rsidR="007B5FB9" w:rsidRPr="007515EA" w:rsidRDefault="007B5FB9" w:rsidP="0099109F">
      <w:pPr>
        <w:numPr>
          <w:ilvl w:val="0"/>
          <w:numId w:val="15"/>
        </w:numPr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Патриотическое воспитание, являясь составной частью общего воспитательного процесса,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чувства верности  своему Отечеству, готовности к выполнению гражданского долга  и конституционных обязанностей. В районе сложилась система межведомственного взаимодействия органов государственной власти, общественных объединений по  воспитанию у подрастающего поколения гражданственности, патриотизма и подготовке к службе в армии. Отдел образования эффективно взаимодействует с районным Советом ветеранов, созданным при администрации Тюльганского района, отделом администрации района по делам молодежи и спорта, районной  общественной организацией «Союз родительской  общественности», добровольным обществом содействия армии, авиации и флоту, отделом военного комиссариата Оренбургской области по Октябрьскому и Тюльганскому районам. Семь школ района 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(Владимировская СОШ, Тугустемирская СОШ, Ташлинская СОШ, Разномойская СОШ, Троицкая СОШ, Городецкая СОШ, Тюльганская СОШ №1, Лицей №1 п. Тюльган)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укомплектованы заместителями директоров по вопросам патриотического и гражданского воспитания</w:t>
      </w:r>
      <w:r w:rsidRPr="007515EA">
        <w:rPr>
          <w:rFonts w:ascii="Times New Roman" w:hAnsi="Times New Roman" w:cs="Times New Roman"/>
          <w:sz w:val="24"/>
          <w:szCs w:val="24"/>
        </w:rPr>
        <w:t xml:space="preserve">, в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МБУДО ЦДО имеется ставка методиста по патриотическому воспитанию.В решении задач патриотического воспитания подрастающего поколения задействованы учителя – предметники, классные руководители, администрация школ, родители.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целью диссеминации лучшего опыта в школах района проводятся обучающиеся и практические  семинары.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 школах района действуют 7 объединений  военно-патриотической направленности (142 учащихся), 1 объединение правовой направленности (11 учащихся), 6 краеведческих (70 учащихся),  3 туристических объединения (36 учащихся), Всего в объединениях патриотической направленности  занимается 259 учащихся.   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образовательных учреждениях действуют 13 паспортизированных музеев боевой и трудовой славы. В 100% ОО обеспечено преподавание курса ОБЖ, во всех 14  школах имеются преподаватели, обеспечивающие 100% выполнение программы по ОВС. Педагогами дополнительного образования активно разрабатываются и реализуются  краеведческие программы, способствующие развитию интереса учащихся к истории родного края. Закономерным итогом краеведческой деятельности учащихся  становится создание музеев, выставок, экспозиций по истории, культуре и природе родного края.    В пяти школах района установлены мемориальные доски героям – выпускникам школ. 1 сентября 2016 года  на территории  Городецкой школы  был установлен бюст и мемориальная доска Герою России, уроженцу  с. Городки Александру Прохоренко, героически погибшему 16 марта 2016 года в Сирии. МБОУ «Городецкая СОШ» присвоено имя Героя России Александра Прохоренко.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включает комплекс методических, организационно-педагогических мероприятий по дальнейшему развитию и совершенствованию системы патриотического воспитания граждан, направленных на становление патриотизма в качестве нравственной основы формирования активной жизненной позиции. Подпрограмма ориентирована на все социальные слои и возрастные группы граждан Тюльганского района при сохранении приоритета патриотического воспитания подрастающего поколения – детей и молодёжи.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определяет систему патриотического воспитания населения Тюльганского района, её цели, задачи, мероприятия на период с 2016 по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 Реализация Подпрограммы будет способствовать созданию единой стратегии в сфере патриотического воспитания населения района, позволит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Целью подпрограммы является дальнейшее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задач: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продолжить совершенствование системы патриотического воспитания с учётом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современных условий;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шире привлекать к участию в патриотическом воспитании общественные организации (объединения), трудовые коллективы, неформальные группы молодёжи и отдельных граждан;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качество патриотического воспитания в образовательных организациях района;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и совершенствовать систему военно-патриотического воспитания граждан, вырабатывать перспективные формы и методы для повышения престижа военной и правоохранительной служб;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материально-техническую базу патриотического воспитания в образовательных организациях;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вклад средств культуры и массовой информации в патриотическом воспитании граждан.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iCs/>
          <w:sz w:val="24"/>
          <w:szCs w:val="24"/>
        </w:rPr>
      </w:pPr>
      <w:r w:rsidRPr="007515EA">
        <w:rPr>
          <w:rFonts w:ascii="Times New Roman" w:hAnsi="Times New Roman" w:cs="Times New Roman"/>
          <w:b/>
          <w:i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iCs/>
          <w:sz w:val="24"/>
          <w:szCs w:val="24"/>
        </w:rPr>
        <w:t>. Совершенствование  нормативно-правовой базы патриотического воспитания граждан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1.1. Разработка и совершенствование положений: о проведении постоянно действующего конкурса проектов, программ обра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зовательных учреждений, предприятий, обществен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ных объединений, орга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низаций ветеранов по патриотическому вос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питанию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bCs/>
          <w:iCs/>
          <w:sz w:val="24"/>
          <w:szCs w:val="24"/>
        </w:rPr>
        <w:t>.Совершенствование системы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2.1.Создание в районе информационного банка по накоплению, обоб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щению и распространению опыта организации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 xml:space="preserve">риотического воспитания подрастающего поколения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2.2.Проведение районных конференций, семинаров, совещаний, социологических исследований, обобщения опыта работы по вопросам патриотического воспитания.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>2.3.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Участие в проблемных курсах по вопросам гражданско – патриотического, духовно – нравственного воспитания  (для классных руководителей)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2.4. Участие в областных практико-ориентированныхсеминарах организаторовруководителей кадетских классов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2.5. Дальнейшее развитие работы действующих  творческих объединений патриотического направления и создание  районноговоенно – патриотического клуба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 xml:space="preserve">2.6. </w:t>
      </w:r>
      <w:r w:rsidRPr="007515EA">
        <w:rPr>
          <w:rFonts w:ascii="Times New Roman" w:hAnsi="Times New Roman" w:cs="Times New Roman"/>
          <w:sz w:val="24"/>
          <w:szCs w:val="24"/>
        </w:rPr>
        <w:t>Проведение семинаров-со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вещаний руководителей образовательных учрежде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ний, реализующих про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граммы патриотической  направленности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>2.7.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Проведение конкурса на лучшую организацию работы по патриотическому воспитанию и туристко - краеведческой деятельности среди ОУ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2.8. Участие в областном конкурсе проектов, образовательных программ по патриотическому воспитанию «Родное Оренбуржье»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2.9. Акция «Долг», посвященная памяти участников локальных воин и военных конфликтов, погибших в период боевых действий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2.10. Месячник оборонно-массовой и спортивной работы, посвященный Дню защитника Отечества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2.11. Участие в областном смотре – конкурсе музеев боевой, трудовой и воинской славы образовательных учреждений «Этих дней не смолкнет слава»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2.12. Проведение районной акции  «День призыв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ника» в период весеннего и осеннего призыва граждан на военную службу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2.13. Участие в областном конкурсе на лучшую организацию подготовки граждан к военной службе, проведение призыва на военную службу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2.14. Организация шефской помощи ветеранам войны, домам-интернатам для престарелых и инвалидов.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2.15. Содействие сохранению и развитию  культуры Оренбургского казачества, духовных ценностей казаков.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2.16. Проведение на территории района Дня информации по вопросам патриотического воспита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ния и возрождения духов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ценностей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2.17. Участие в областном конкурсе библиотек по военно-патриотическому воспитанию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2.18. 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дням воинской славы России в соответствии с Законом Российской Федерации от 13 марта 1995г. № 32-ФЗ.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2.19.Организация проведения мероприятий, посвященных профессиональным праздникам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2.20.Организация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другим юбилейным датам и памятным собы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тиям военной истории России и Оренбургской области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2.21. 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 Победы в Великой Отечественной войне: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2.22. торжественные  встречи руководителей района, предприятий, организаций с ветеранами войны, участниками боевых действий и тружениками тыла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2.23. праздничные выступления детских коллективов худо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жественной самодеятельности, спортивные праздники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2.24. парад военно-патриотических клубов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2.25. районная выставка детской фотографии «Но помнит мир спасенный, мир вечный, мир живой»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2.26. организация и проведение районных мероприятий: слет объединений патриотической направленности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2.27. Фестиваль военно-патриотической песни  «Долг. Честь. Родина»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2.28. Слет лидеров детских общественных ор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2.29. Фестиваль народного творчества «Обильный край, благословенный! 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2.30. Районный фестиваль на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циональных культур, смот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ров-конкурсов детских и взрослых самодеятельных коллективов, дней нацио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нальной культуры, национальных праздников (Сабантуй, Ураза-Байрам, Масленица, Зеленые Свят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ки и др.), встреча с писа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телями, поэтами, мастера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ми искусств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2.31. Фестиваль детского творчества   «Салют Победы»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2.32.Военно-патриотический фестиваль «Звездная эстафета»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2.33. Конкурс школьных детских общест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венных организаций «Мозаика»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2.34. Смотр-конкурс научно-исследовательских работ «Моя малая Родина»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2.35. Участие в областных конкурсах исследовательских краеведческих работ «Растим патриотов»,  исследовательских работ учащихся «Мое село в годы Великой  Отечественной  войны», «История Отечества в истории моей семьи».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2.36. Проведение спортивных состязаний: военно-спортивные сорев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нования «Зарница» среди учащихся общеобразова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тельных школ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2.37. Спартакиады, соревнования учащихся по техническим, военно-прикладным видам спорта участие в областной спартакиаде допризывной молодежи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2.38. Проведение соревнований «Мама, папа, я - спортивная семья»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2.39. Участие в областном  слете – соревнованиях «Школа безопасности»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2.40. Проведение спортивно-оздоровитель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ного фестиваля «Прези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дентские состязания»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2.41. Проведение пятидневных учебных сборов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2.42. Слет лидеров детских общественных ор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2.43. Проведение уроков Мужества с участием ветеранов войн и военной службы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2.44. Проведение муниципального этапа областного конкурса школьников «Старты На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дежд»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2.45. Районный этап соревнований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«А ну-ка парни!» для молодежи допризывного возраста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2.46. «Пушкинские чтения»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.Координация деятельности  общественных объединений в интересах патриотического воспитания граждан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 Проведение районных конференций, семинаров, «круглых столов» по обмену опытом работы с участием патриотических объединений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 Организация традицион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встреч ветеранов с молодежью, посвященных Победе в Великой Отечественной войне 1941-1945г.г.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 Продолжение работы по развитию тимуровского,  движения в целях оказания помощи ветеранам и вдовам погибших и умерших участников ВОВ, локальных воин и военных конфликтов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 Акция «Я вправе!» по привлечению молодых избирателей на выборы Президента Российской Федерации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3.5. Акция «Обелиск» (благоустройство территорий парков и обелисков воинской славы).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3.6. Акции:  Живи родник», «Муравейник», «Зеленые ладони»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3.7. Участие  во Всероссийских соревнованиях «Лыжня России»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3.8. Участие  во Всероссийских соревнованиях «Кросс нации»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Развитие научно – теоретических и методических основ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 Разработка и совершенствование учебно-методи</w:t>
      </w:r>
      <w:r w:rsidRPr="007515EA">
        <w:rPr>
          <w:rFonts w:ascii="Times New Roman" w:hAnsi="Times New Roman" w:cs="Times New Roman"/>
          <w:sz w:val="24"/>
          <w:szCs w:val="24"/>
        </w:rPr>
        <w:softHyphen/>
        <w:t xml:space="preserve">ческих рекомендаций: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методика организации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дошкольных учреждениях;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- методика организаций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военно-патриотических объединениях (школ);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- учебно-методических реко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мендаций к дополнитель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ным программам по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риотическому воспитанию;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методик организации военно-спортивных и военно-прикладных игр.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 Проведение конференций, семинаров, встреч ветеранов с молодежью по вопросам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Информационное обеспечение в области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5.1. Проведение в районной газете ежегодных конкурсов на лучшую публика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цию, ярко выра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жающую идеи патриотизма и служению Отечеству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5.2. Информационное сопровождение подпрограммы « Патриотического воспитания граждан Тюльганского района»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5.3. Публикация архивных документов с объективным освещением военных собы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тий и вооруженных конфликтов, в которых принимали участие военнослужащие Тюльганского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515EA">
        <w:rPr>
          <w:rFonts w:ascii="Times New Roman" w:hAnsi="Times New Roman" w:cs="Times New Roman"/>
          <w:b/>
          <w:sz w:val="24"/>
          <w:szCs w:val="24"/>
        </w:rPr>
        <w:t>. Использование государственных символов России в патриотическом воспитании граждан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6.1. Участие в областном конкурсе « И гордо реет флаг державный» на лучшее знание государственной символики среди учащихся образовательных учреждений.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6.2. Акция «Мы граждане - России» по торжественному вручению  паспортов гражданам, достигшим 14- летнего возраста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6.3. Проведение специализированных семинаров  с организаторами и зам. по патриотическому воспитанию по использованию государственных символов России и символов Оренбургской области при проведении мероприятий патриотической направленности.</w:t>
      </w:r>
    </w:p>
    <w:p w:rsidR="003B5C02" w:rsidRPr="007515EA" w:rsidRDefault="003B5C02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8"/>
          <w:szCs w:val="8"/>
          <w:lang w:eastAsia="ru-RU"/>
        </w:rPr>
      </w:pP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Финансирование подпрограммы не предусмотрено.</w:t>
      </w:r>
    </w:p>
    <w:p w:rsidR="006D04F0" w:rsidRPr="007515EA" w:rsidRDefault="006D04F0" w:rsidP="0099109F">
      <w:pPr>
        <w:ind w:firstLine="709"/>
        <w:jc w:val="left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B5FB9" w:rsidRPr="007515EA" w:rsidRDefault="007B5FB9" w:rsidP="0099109F">
      <w:pPr>
        <w:pStyle w:val="affff3"/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4"/>
          <w:szCs w:val="24"/>
        </w:rPr>
        <w:t>Коэффициент значимости подпрограммы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Тюльганскогорайона»для реализации целей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определен 0,1, так как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реализация мероприятий подпрограммы способствует созданию единой стратегии в сфере патриотического воспитания населения района, позволяет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7515EA" w:rsidSect="00AB5522">
          <w:headerReference w:type="default" r:id="rId11"/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  <w:r w:rsidRPr="007515EA">
        <w:rPr>
          <w:rFonts w:ascii="Times New Roman" w:hAnsi="Times New Roman" w:cs="Times New Roman"/>
          <w:sz w:val="28"/>
          <w:szCs w:val="28"/>
        </w:rPr>
        <w:t>_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87DD2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7 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муниципальной программы,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подпрограмм муниципальной программы и их значения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096"/>
        <w:gridCol w:w="1276"/>
        <w:gridCol w:w="992"/>
        <w:gridCol w:w="850"/>
        <w:gridCol w:w="851"/>
        <w:gridCol w:w="992"/>
        <w:gridCol w:w="992"/>
        <w:gridCol w:w="851"/>
        <w:gridCol w:w="850"/>
        <w:gridCol w:w="851"/>
        <w:gridCol w:w="850"/>
      </w:tblGrid>
      <w:tr w:rsidR="007D6C86" w:rsidRPr="007515EA" w:rsidTr="0059356F">
        <w:trPr>
          <w:trHeight w:val="250"/>
        </w:trPr>
        <w:tc>
          <w:tcPr>
            <w:tcW w:w="568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пп.</w:t>
            </w:r>
          </w:p>
        </w:tc>
        <w:tc>
          <w:tcPr>
            <w:tcW w:w="6096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(индикатора)</w:t>
            </w:r>
          </w:p>
        </w:tc>
        <w:tc>
          <w:tcPr>
            <w:tcW w:w="1276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079" w:type="dxa"/>
            <w:gridSpan w:val="9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D6C86" w:rsidRPr="007515EA" w:rsidTr="0059356F">
        <w:trPr>
          <w:trHeight w:val="243"/>
        </w:trPr>
        <w:tc>
          <w:tcPr>
            <w:tcW w:w="16019" w:type="dxa"/>
            <w:gridSpan w:val="12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Муниципальная программа «Развитие системы образования Тюльганского района на 2014-2022 годы»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более комфортных условий для оказания услуг образования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59356F">
        <w:trPr>
          <w:trHeight w:val="243"/>
        </w:trPr>
        <w:tc>
          <w:tcPr>
            <w:tcW w:w="16019" w:type="dxa"/>
            <w:gridSpan w:val="12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1. Подпрограмма «Комплексная безопасность образовательных организаций Тюльганского района»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tabs>
                <w:tab w:val="left" w:pos="132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2. Подпрограмма «Развитие общего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1,45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учителей в возрасте до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</w:t>
            </w:r>
          </w:p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19,5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плате в области                                                                    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78,5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доли пищеблоков, оснащённых современным технологическим оборудованием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общеобразовательных организаций, в которых отремонтированы спортивные залы;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3. Подпрограмма «Развитие дошкольного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в возрасте 6-7 лет предшкольным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ДОУ, прошедших профессиональную переподготовку или повышение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в установленном порядке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7515EA">
              <w:rPr>
                <w:rFonts w:ascii="Times New Roman" w:hAnsi="Times New Roman" w:cs="Times New Roman"/>
                <w:b/>
              </w:rPr>
              <w:t>4. Подпрограмма «Развитие дополнительного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7515EA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7515EA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7515EA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Отношение среднемесячной зара</w:t>
            </w:r>
            <w:r w:rsidRPr="007515EA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7515EA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7515EA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 xml:space="preserve">5. </w:t>
            </w:r>
            <w:hyperlink r:id="rId12" w:anchor="sub_444#sub_444" w:history="1">
              <w:r w:rsidRPr="007515EA">
                <w:rPr>
                  <w:rFonts w:ascii="Times New Roman" w:hAnsi="Times New Roman" w:cs="Times New Roman"/>
                  <w:b/>
                  <w:kern w:val="1"/>
                  <w:sz w:val="24"/>
                  <w:szCs w:val="24"/>
                  <w:lang w:eastAsia="hi-IN" w:bidi="hi-IN"/>
                </w:rPr>
                <w:t>Подпрограмма «Реализация единой политике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 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Обеспеченность населения услугами  образования;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Число образовательных организаций, охваченных независимой  оценкой качества оказания услуг в сфере образования;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lang w:eastAsia="hi-IN" w:bidi="hi-IN"/>
              </w:rPr>
              <w:t>Подпрограмма «Патриотическое воспитание граждан Тюльганского района»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</w:tr>
    </w:tbl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br w:type="page"/>
      </w: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8276D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AD2607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3"/>
        <w:gridCol w:w="2556"/>
        <w:gridCol w:w="1832"/>
        <w:gridCol w:w="859"/>
        <w:gridCol w:w="850"/>
        <w:gridCol w:w="4289"/>
        <w:gridCol w:w="2977"/>
        <w:gridCol w:w="1842"/>
      </w:tblGrid>
      <w:tr w:rsidR="007B5FB9" w:rsidRPr="007515EA" w:rsidTr="0059356F">
        <w:trPr>
          <w:trHeight w:val="270"/>
        </w:trPr>
        <w:tc>
          <w:tcPr>
            <w:tcW w:w="813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832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9" w:type="dxa"/>
            <w:gridSpan w:val="2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4289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977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Последствия нереализации основного мероприятия</w:t>
            </w:r>
          </w:p>
        </w:tc>
        <w:tc>
          <w:tcPr>
            <w:tcW w:w="1842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7B5FB9" w:rsidRPr="007515EA" w:rsidTr="0059356F">
        <w:trPr>
          <w:trHeight w:val="735"/>
        </w:trPr>
        <w:tc>
          <w:tcPr>
            <w:tcW w:w="813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4289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59356F">
        <w:tc>
          <w:tcPr>
            <w:tcW w:w="16018" w:type="dxa"/>
            <w:gridSpan w:val="8"/>
          </w:tcPr>
          <w:p w:rsidR="007B5FB9" w:rsidRPr="007515EA" w:rsidRDefault="007B5FB9" w:rsidP="00584C4F">
            <w:pPr>
              <w:pStyle w:val="NoSpacing1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«Комплексная безопасность образовательных организаций Тюльганского района»</w:t>
            </w: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6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Комплексная безопасность образовательных организаций Тюльганского района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Нанесение вреда здоровью детей и персонала, порча имущества образовательной организации.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1.1 - 1.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B5FB9" w:rsidRPr="007515EA" w:rsidTr="0059356F">
        <w:tc>
          <w:tcPr>
            <w:tcW w:w="16018" w:type="dxa"/>
            <w:gridSpan w:val="8"/>
          </w:tcPr>
          <w:p w:rsidR="007B5FB9" w:rsidRPr="007515EA" w:rsidRDefault="007B5FB9" w:rsidP="00584C4F">
            <w:pPr>
              <w:pStyle w:val="affff7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b/>
              </w:rPr>
              <w:t>Подпрограмма «Развитие общего образования детей»</w:t>
            </w: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56" w:type="dxa"/>
          </w:tcPr>
          <w:p w:rsidR="007B5FB9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>Предоставление общего образования общеобразовательными организациями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C31" w:rsidRPr="007515EA" w:rsidTr="0059356F">
        <w:tc>
          <w:tcPr>
            <w:tcW w:w="813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556" w:type="dxa"/>
          </w:tcPr>
          <w:p w:rsidR="00842C31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</w:t>
            </w:r>
            <w:r w:rsidR="00842C31"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Организация предоставления </w:t>
            </w:r>
            <w:r w:rsidR="00842C31"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</w:t>
            </w: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832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во всех ОО условий, соответствующих требованиям ФГОС; предоставление всем школьникам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Недоступность качественного образования для всех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F43" w:rsidRPr="007515EA" w:rsidTr="0059356F">
        <w:tc>
          <w:tcPr>
            <w:tcW w:w="813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2556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832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56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системы общего образования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подготовки обучающихся по образовательным программам общего образования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2.1, 2.3, 2.4, 2.</w:t>
            </w:r>
            <w:r w:rsidR="00433A0B"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 2.8, 2.9,</w:t>
            </w:r>
            <w:r w:rsidR="00433A0B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2.10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питания;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материально-технической базы столовых и пищевых блоков современным требованиям санитарных правил и нормативов; ухудшение состояния здоровья учащихся ОО из-за несбалансированности рационов питания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занятия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в общеобразовательных организациях,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расположенных в сельской местности, условий для занятий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численности обучающихся и молодежи регулярно занимающихся в спортивных секциях, клубах и иных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Снижение численности обучающихся и молодежи регулярно занимающихся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отдыха, оздоровления и занятости детей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tabs>
                <w:tab w:val="left" w:pos="630"/>
              </w:tabs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tabs>
                <w:tab w:val="left" w:pos="630"/>
              </w:tabs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оздоровления детей, занятость подростков в летний период; увеличение правонарушений совершенными несовершеннолетними или при их участии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охвата занятости детей в летний период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безопасных  условий пребывания детей в образовательных учреждениях района 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возможности обучаться в соответствии с основными современными требованиями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2.1, 2.2, 2.12, 2.14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Выявление, поддержка и сопровождение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талантливых детей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числа обучающихся 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 xml:space="preserve">го уровня, </w:t>
            </w:r>
            <w:r w:rsidRPr="007515EA">
              <w:rPr>
                <w:rFonts w:ascii="Times New Roman" w:hAnsi="Times New Roman" w:cs="Times New Roman"/>
              </w:rPr>
              <w:lastRenderedPageBreak/>
              <w:t xml:space="preserve">регулярно занимающихся в спортивных секциях, клубах и иных объединениях </w:t>
            </w:r>
          </w:p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Снижение охвата участия детей волимпиадах и конкурсах различно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уровня, рост преступлений и правонарушений, совершенных несовершеннолетними 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2.1, 2.3, 2.7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Подпрограмма «Развитие дошкольного образования детей»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 детей"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Мероприятие "Организация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</w:t>
            </w: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организациях"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Мероприятие "Осуществление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"Обучение детей-инвалидов 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всем детям-инвалидам возможности освоения образовательных программ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Недоступность качественного дошкольного образования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детей-инвалидов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3.3, 3.5, 3.6, 3.8,3.10,3.13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условий для инклюзивного образования детей-инвалидов"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3.3, 3.5, 3.6, 3.8,3.10,3.13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ресурсов для содержания и обучения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условий дл для содержания и обучения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3.3, 3.5, 3.8-3.10,3.13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мероприятие "Создание условий для сохранения и укрепления здоровья детей"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воспитанникам ДОУ возможности обучаться 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возможности обучаться в соответствии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основными современными требованиями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3.3, 3.5, 3.6, 3.8, 3.13 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Подпрограмма «Развитие дополнительного образования детей»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7-17 лет программами дополнительного образования не менее 98,6 процента; все дети, находящиеся в трудной жизненной ситуации ,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4.1 - 4.5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одаренных детей и молодежи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числа обучающихся 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регулярно занимающихся в  объединениях различной направлннности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удельной численности школьников, охваченных программами дополнительного образования детей; Снижение охвата участия детей в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конкурсах различно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уровня,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4.1,4.2,4.5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Аттестация педагогов; создание банка лучших практик общего образования и системы инновационных площадок; </w:t>
            </w:r>
          </w:p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доли молодых педагогов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4.1,4.2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Развитие социального партнерства в области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межведомственного взаимодействия, взаимодействия  общественных объединений и организаций при проведение мероприятий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4.1, 4.5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района; повышение качества предоставления услуги дополнительного образования детей.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WW8Num3z1"/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hyperlink r:id="rId13" w:anchor="sub_444#sub_444" w:history="1">
              <w:r w:rsidRPr="007515EA">
                <w:rPr>
                  <w:rStyle w:val="afffff0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муниципальной информационно методической, бухгалтерской, эскплуатационно-хозяйственной системы сопровождения деятельности ОО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системы сопровождения деятельности ОО, ухудшение функциональной деятельности ОО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Единовременное пособие при всех формах устройства детей, лишенных родительского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попечения, в семью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5.2.2.1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5.2.2.2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Реализация конституционных прав и граждан на получение общедоступного бесплатного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конституционных прав граждан на получение общедоступного бесплатного образования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5.3 - 5.5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Защита прав детей, государственная поддержка детей-сирот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прав детей сирот и детей оставшихся без попечения родителей, законных интересов несовершеннолетних;  невыполнение родительских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>6.Патриотическое воспитание граждан Тюльганского района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Совершенствование  нормативно-правовой базы патриотического воспитания граждан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программ в ОО по патриотическому воспитанию, положений нормативно- правового содержания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нормативно- правовой базы </w:t>
            </w:r>
            <w:r w:rsidRPr="007515EA">
              <w:rPr>
                <w:rFonts w:ascii="Times New Roman" w:hAnsi="Times New Roman" w:cs="Times New Roman"/>
                <w:iCs/>
                <w:sz w:val="24"/>
                <w:szCs w:val="24"/>
              </w:rPr>
              <w:t>патриотического воспитания граждан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патриотического воспитания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Координация деятельности  общественных объединений в интересах патриотического воспитания граждан района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учебно-методических рекомендаций по организации работы патриотического воспитания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учебно-методических рекомендаций по организации работы патриотического воспитания 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реализации мероприятий подпрограммы в СМИ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информационного сопровождения о ходе реализации мероприятий подпрограммы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России в</w:t>
            </w:r>
          </w:p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ходе проведения мероприятий патриотической направленности, знания символики государства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знаний символики государства, чувства патриотизма к Родине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</w:tbl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</w:rPr>
      </w:pPr>
    </w:p>
    <w:p w:rsidR="006D04F0" w:rsidRPr="007515EA" w:rsidRDefault="006D04F0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58176A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="007B5FB9"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40084" w:rsidRPr="007515EA">
        <w:rPr>
          <w:rFonts w:ascii="Times New Roman" w:hAnsi="Times New Roman" w:cs="Times New Roman"/>
          <w:sz w:val="24"/>
          <w:szCs w:val="24"/>
        </w:rPr>
        <w:t xml:space="preserve">№ </w:t>
      </w:r>
      <w:r w:rsidR="007B5FB9" w:rsidRPr="007515EA">
        <w:rPr>
          <w:rFonts w:ascii="Times New Roman" w:hAnsi="Times New Roman" w:cs="Times New Roman"/>
          <w:sz w:val="24"/>
          <w:szCs w:val="24"/>
        </w:rPr>
        <w:t>9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005DC5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bookmarkStart w:id="8" w:name="_GoBack"/>
      <w:bookmarkEnd w:id="8"/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реализации муниципальной 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</w:rPr>
      </w:pPr>
    </w:p>
    <w:tbl>
      <w:tblPr>
        <w:tblW w:w="16327" w:type="dxa"/>
        <w:jc w:val="center"/>
        <w:tblInd w:w="-2195" w:type="dxa"/>
        <w:tblLayout w:type="fixed"/>
        <w:tblLook w:val="00A0"/>
      </w:tblPr>
      <w:tblGrid>
        <w:gridCol w:w="540"/>
        <w:gridCol w:w="962"/>
        <w:gridCol w:w="1844"/>
        <w:gridCol w:w="1276"/>
        <w:gridCol w:w="708"/>
        <w:gridCol w:w="567"/>
        <w:gridCol w:w="851"/>
        <w:gridCol w:w="1172"/>
        <w:gridCol w:w="1086"/>
        <w:gridCol w:w="880"/>
        <w:gridCol w:w="998"/>
        <w:gridCol w:w="1134"/>
        <w:gridCol w:w="1148"/>
        <w:gridCol w:w="1081"/>
        <w:gridCol w:w="11"/>
        <w:gridCol w:w="1066"/>
        <w:gridCol w:w="11"/>
        <w:gridCol w:w="981"/>
        <w:gridCol w:w="11"/>
      </w:tblGrid>
      <w:tr w:rsidR="00290367" w:rsidRPr="007515EA" w:rsidTr="0059356F">
        <w:trPr>
          <w:trHeight w:val="1230"/>
          <w:jc w:val="center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Статус</w:t>
            </w:r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Главный распределитель бюджетных средств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Код  бюджетной  классификации</w:t>
            </w:r>
          </w:p>
        </w:tc>
        <w:tc>
          <w:tcPr>
            <w:tcW w:w="9579" w:type="dxa"/>
            <w:gridSpan w:val="1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Объём бюджетных ассигнований</w:t>
            </w:r>
          </w:p>
        </w:tc>
      </w:tr>
      <w:tr w:rsidR="00290367" w:rsidRPr="007515EA" w:rsidTr="00584C4F">
        <w:trPr>
          <w:trHeight w:val="8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(тыс.руб.)</w:t>
            </w:r>
          </w:p>
        </w:tc>
      </w:tr>
      <w:tr w:rsidR="00290367" w:rsidRPr="007515EA" w:rsidTr="0059356F">
        <w:trPr>
          <w:trHeight w:val="1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ГРБС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РзПр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ЦСР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2022</w:t>
            </w:r>
          </w:p>
        </w:tc>
      </w:tr>
      <w:tr w:rsidR="00364272" w:rsidRPr="007515EA" w:rsidTr="0059356F">
        <w:trPr>
          <w:trHeight w:val="61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Муниципальная 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CC1E2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системы образования Тюльганского района на 2014-202</w:t>
            </w:r>
            <w:r w:rsidR="00CC1E22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282390,66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256043,57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299167,8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292629,29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348974,64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336449,21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296578,78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298587,88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298587,88</w:t>
            </w:r>
          </w:p>
        </w:tc>
      </w:tr>
      <w:tr w:rsidR="00364272" w:rsidRPr="007515EA" w:rsidTr="0059356F">
        <w:trPr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24073,9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27,4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1244,21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1 129,34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1205,30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364272" w:rsidRPr="007515EA" w:rsidTr="0059356F">
        <w:trPr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159829,31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154484,87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179131,36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171009,47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188258,90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185356,00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</w:tr>
      <w:tr w:rsidR="00364272" w:rsidRPr="007515EA" w:rsidTr="0059356F">
        <w:trPr>
          <w:trHeight w:val="46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98487,45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101531,3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118792,23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120 490,48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159510,44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150711,31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119343,98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121337,18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121337,18</w:t>
            </w:r>
          </w:p>
        </w:tc>
      </w:tr>
      <w:tr w:rsidR="00290367" w:rsidRPr="007515EA" w:rsidTr="0059356F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2640,22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41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1765,1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37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875,12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3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2640,22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40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1765,1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4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875,12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70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lastRenderedPageBreak/>
              <w:t>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общего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174217,05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177968,77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190775,84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183 520,16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6499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229453,06</w:t>
            </w:r>
          </w:p>
          <w:p w:rsidR="002F4C7F" w:rsidRPr="007515EA" w:rsidRDefault="002F4C7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F4C7F" w:rsidRPr="007515EA" w:rsidRDefault="002F4C7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202750,55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181270,08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183148,28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183148,28</w:t>
            </w:r>
          </w:p>
        </w:tc>
      </w:tr>
      <w:tr w:rsidR="00290367" w:rsidRPr="007515EA" w:rsidTr="0059356F">
        <w:trPr>
          <w:trHeight w:val="406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729,2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711,00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38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128905,81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130839,67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135494,02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121 611,36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6499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139 </w:t>
            </w:r>
            <w:r w:rsidR="0026499F" w:rsidRPr="007515EA">
              <w:rPr>
                <w:rFonts w:ascii="Times New Roman" w:hAnsi="Times New Roman" w:cs="Times New Roman"/>
                <w:lang w:eastAsia="ru-RU"/>
              </w:rPr>
              <w:t>863,00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134121,80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</w:tr>
      <w:tr w:rsidR="00290367" w:rsidRPr="007515EA" w:rsidTr="003F5797">
        <w:trPr>
          <w:trHeight w:val="46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45311,24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47129,1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54552,62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61 134,86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6499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88879,06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68628,75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53535,38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55413,58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55413,58</w:t>
            </w:r>
          </w:p>
        </w:tc>
      </w:tr>
      <w:tr w:rsidR="0001654A" w:rsidRPr="007515EA" w:rsidTr="0059356F">
        <w:trPr>
          <w:trHeight w:val="41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Предоставление   общего образования общеобразовательными организациями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169979,42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173808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183095,22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174 822,92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203598,18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194561,75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175375,78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177253,98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177253,98</w:t>
            </w:r>
          </w:p>
        </w:tc>
      </w:tr>
      <w:tr w:rsidR="0001654A" w:rsidRPr="007515EA" w:rsidTr="0059356F">
        <w:trPr>
          <w:trHeight w:val="55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126022,62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127975,9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130197,9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118 048,70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59 629,32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2.1.1.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pStyle w:val="afff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Мероприятие "Организация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0120100010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tabs>
                <w:tab w:val="left" w:pos="337"/>
              </w:tabs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Мероприятие "Обеспечение государственных гарантий реализации прав </w:t>
            </w: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lastRenderedPageBreak/>
              <w:t>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0120180982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114437,6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116311,9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116416,3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118048,7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114437,6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116311,9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116416,3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118048,7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290367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02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2.2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Развитие кадрового потенциала системы общего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40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0120200000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4237,6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4160,77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3991,42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4 045,54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B204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3935,28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4050,10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</w:tr>
      <w:tr w:rsidR="0032671A" w:rsidRPr="007515EA" w:rsidTr="0059356F">
        <w:trPr>
          <w:trHeight w:val="54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2883,19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2863,77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2707,62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2 847,80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2784,60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</w:tr>
      <w:tr w:rsidR="0032671A" w:rsidRPr="007515EA" w:rsidTr="0059356F">
        <w:trPr>
          <w:trHeight w:val="50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1354,4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1283,8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1 197,74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1150,68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1235,00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</w:tr>
      <w:tr w:rsidR="00290367" w:rsidRPr="007515EA" w:rsidTr="0059356F">
        <w:trPr>
          <w:trHeight w:val="55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Создание условий для занятия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0120300000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3689,2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2 848,70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4 789,50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40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729,2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711,00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9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2588,5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1 766,90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3 599,60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371,5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478,90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Меропр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 xml:space="preserve">Создания в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 xml:space="preserve">Всего, в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L0970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1053,3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1053,3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</w:t>
            </w:r>
            <w:r w:rsidRPr="007515EA">
              <w:rPr>
                <w:rFonts w:ascii="Times New Roman" w:hAnsi="Times New Roman" w:cs="Times New Roman"/>
                <w:lang w:val="en-US" w:eastAsia="ru-RU"/>
              </w:rPr>
              <w:t>S</w:t>
            </w:r>
            <w:r w:rsidRPr="007515EA">
              <w:rPr>
                <w:rFonts w:ascii="Times New Roman" w:hAnsi="Times New Roman" w:cs="Times New Roman"/>
                <w:lang w:eastAsia="ru-RU"/>
              </w:rPr>
              <w:t>1040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3736,20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3736,20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71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0120400000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1 874,30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</w:tr>
      <w:tr w:rsidR="00290367" w:rsidRPr="007515EA" w:rsidTr="0059356F">
        <w:trPr>
          <w:trHeight w:val="25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Обл.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1 874,30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2.6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Создание безопасных условий пребывания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детей в образовательных учреждениях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15255,80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2189,50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13555,80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2080,00</w:t>
            </w:r>
          </w:p>
          <w:p w:rsidR="000F029E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109,50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2.7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Выявление,  поддержка и сопровождение талантливых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85763,07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55181,9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58345,55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55 277,05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F6234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61852,34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69787,59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55745,60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</w:tr>
      <w:tr w:rsidR="00290367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29138,2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23642,1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26872,85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30 049,80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30001,60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31542,20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</w:tr>
      <w:tr w:rsidR="00290367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31472,70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F6234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1A742F" w:rsidRPr="007515EA" w:rsidTr="0059356F">
        <w:trPr>
          <w:gridAfter w:val="1"/>
          <w:wAfter w:w="11" w:type="dxa"/>
          <w:trHeight w:val="42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85763,03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55181,9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57790,15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55 277,05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61852,34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69787,59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55745,60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</w:tr>
      <w:tr w:rsidR="009A1306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29138,16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23642,1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26387,45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30 049,80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30001,60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31542,20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</w:t>
            </w: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содержания детей в муниципальных образовательных организациях"</w:t>
            </w:r>
            <w:r w:rsidR="00E108BE"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(средства районного бюджета)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0130100010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3.1.2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 (областной бюджет)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0130180981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23367,2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24454,5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27712,8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27566,80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29125,40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23367,2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24454,5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27712,8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27566,80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29125,40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3.1.3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 xml:space="preserve">Осуществление переданных полномочий по выплате компенсации части родительской платы за присмотр и уход за детьми, посещающими образовательные </w:t>
            </w:r>
            <w:r w:rsidRPr="007515EA">
              <w:rPr>
                <w:rFonts w:ascii="Times New Roman" w:hAnsi="Times New Roman" w:cs="Times New Roman"/>
              </w:rPr>
              <w:lastRenderedPageBreak/>
              <w:t>организации, реализующие образовательную программу дошкольного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0130180190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1333,3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1665,03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2154,90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1333,3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1665,03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2154,90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558CE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3.1.4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0130180260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162,17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274,88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279,90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247,20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558CE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162,17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274,88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279,90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247,20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4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Создание условий для инклюзивного образования детей-инвалидов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485,4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3.3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Обновление содержания образовательной деятельности дошкольных образовательных учреждений в соответствии с действующим законодательством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3.4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Создание условий для сохранения и укрепления здоровья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дополнительного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0140000000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19770,32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22644,7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23300,62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28 267,80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F20B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31218,25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290367" w:rsidRPr="007515EA" w:rsidTr="0059356F">
        <w:trPr>
          <w:trHeight w:val="39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26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908,00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920295" w:rsidRPr="007515EA" w:rsidTr="0059356F">
        <w:trPr>
          <w:trHeight w:val="51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19634,22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22614,2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23300,62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26 253,80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1F20B8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30310,25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920295" w:rsidRPr="007515EA" w:rsidTr="0059356F">
        <w:trPr>
          <w:trHeight w:val="48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дополнительного образования детей  (учреждения по внешкольной работе с детьми)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0140100000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24 239,80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30153,95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  <w:p w:rsidR="00781F2B" w:rsidRPr="007515EA" w:rsidRDefault="00781F2B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920295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24 239,80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30153,95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4.2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Выявление и поддержка одаренных детей и молодежи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4.3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4.4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Взаимодействие с социумом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695D47">
        <w:trPr>
          <w:trHeight w:val="97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Мероприятия по повышению оплаты труда педагогических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работников учреждений дополнительного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1 064,30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Областной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908,0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156,3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Реализация единой политики в сфере образования на территории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25 425,79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25 564,28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26450,99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30251,16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29296,50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29312,40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29312,40</w:t>
            </w:r>
          </w:p>
        </w:tc>
      </w:tr>
      <w:tr w:rsidR="00290367" w:rsidRPr="007515EA" w:rsidTr="0059356F">
        <w:trPr>
          <w:trHeight w:val="4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40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16 764,49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17 334,31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17486,30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19692,00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</w:tr>
      <w:tr w:rsidR="00290367" w:rsidRPr="007515EA" w:rsidTr="0059356F">
        <w:trPr>
          <w:trHeight w:val="404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8 146,29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7 874,57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8470,39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10177,26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</w:tr>
      <w:tr w:rsidR="00290367" w:rsidRPr="007515EA" w:rsidTr="0059356F">
        <w:trPr>
          <w:trHeight w:val="93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5 972,17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5 742,11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6224,57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7733,21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</w:tr>
      <w:tr w:rsidR="008C1CA1" w:rsidRPr="007515EA" w:rsidTr="0059356F">
        <w:trPr>
          <w:trHeight w:val="77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5 972,17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5 742,11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6224,57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7733,21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</w:tr>
      <w:tr w:rsidR="00290367" w:rsidRPr="007515EA" w:rsidTr="0059356F">
        <w:trPr>
          <w:trHeight w:val="36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16 570,50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16 980,71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17271,60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19356,70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19371,20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19387,10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19387,10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0150252600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E24706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24706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Единая субвенция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0265F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5.2.2.1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5397,65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5993,54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6100,0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0F33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5397,65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5993,54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6100,0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5.2.2.2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10657,84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10631,77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2174,80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80E92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10657,84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10631,77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63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Обеспечение деятельности центрального аппарата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0150300000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2 174,12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2 132,46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2245,82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2444,05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980E92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2 </w:t>
            </w:r>
            <w:r w:rsidR="00980E92" w:rsidRPr="007515EA">
              <w:rPr>
                <w:rFonts w:ascii="Times New Roman" w:hAnsi="Times New Roman" w:cs="Times New Roman"/>
                <w:lang w:eastAsia="ru-RU"/>
              </w:rPr>
              <w:t>383,0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980E92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2 </w:t>
            </w:r>
            <w:r w:rsidR="00980E92" w:rsidRPr="007515EA">
              <w:rPr>
                <w:rFonts w:ascii="Times New Roman" w:hAnsi="Times New Roman" w:cs="Times New Roman"/>
                <w:lang w:eastAsia="ru-RU"/>
              </w:rPr>
              <w:t>383,0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2383,</w:t>
            </w:r>
          </w:p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980E92" w:rsidRPr="007515EA" w:rsidTr="0059356F">
        <w:trPr>
          <w:trHeight w:val="58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2 174,12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2 132,46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2245,82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2444,05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2 383,0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2 383,0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2383,</w:t>
            </w:r>
          </w:p>
          <w:p w:rsidR="00980E92" w:rsidRPr="007515EA" w:rsidRDefault="00980E92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0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Защита прав детей, государственная поддержка детей-сирот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0150400000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17,20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</w:tr>
      <w:tr w:rsidR="00AA23E5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717,20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5.4.1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0150485951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24,40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</w:tr>
      <w:tr w:rsidR="005F5F63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424,40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CD7E21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5.4.2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92,80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</w:tr>
      <w:tr w:rsidR="00E7351A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CD7E21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CD7E21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CD7E21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</w:tr>
      <w:tr w:rsidR="00290367" w:rsidRPr="007515EA" w:rsidTr="0059356F">
        <w:trPr>
          <w:trHeight w:val="208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Патриотическое воспитание граждан Тюльганского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CB53F4" w:rsidRPr="007515EA" w:rsidRDefault="00160D94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="00CB53F4"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A6DEF" w:rsidRPr="007515EA">
        <w:rPr>
          <w:rFonts w:ascii="Times New Roman" w:hAnsi="Times New Roman" w:cs="Times New Roman"/>
          <w:sz w:val="24"/>
          <w:szCs w:val="24"/>
        </w:rPr>
        <w:t xml:space="preserve"> № </w:t>
      </w:r>
      <w:r w:rsidR="00CB53F4" w:rsidRPr="007515EA">
        <w:rPr>
          <w:rFonts w:ascii="Times New Roman" w:hAnsi="Times New Roman" w:cs="Times New Roman"/>
          <w:sz w:val="24"/>
          <w:szCs w:val="24"/>
        </w:rPr>
        <w:t>10</w:t>
      </w:r>
    </w:p>
    <w:p w:rsidR="00CB53F4" w:rsidRPr="007515EA" w:rsidRDefault="00CB53F4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3F4" w:rsidRPr="007515EA" w:rsidRDefault="00CB53F4" w:rsidP="0099109F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CB53F4" w:rsidRPr="007515EA" w:rsidRDefault="00CB53F4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1D25F6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CB53F4" w:rsidRPr="007515EA" w:rsidRDefault="00CB53F4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1DC5" w:rsidRPr="007515EA" w:rsidRDefault="00241DC5" w:rsidP="0099109F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spacing w:val="2"/>
          <w:sz w:val="28"/>
          <w:szCs w:val="38"/>
        </w:rPr>
      </w:pPr>
      <w:r w:rsidRPr="007515EA">
        <w:rPr>
          <w:rFonts w:ascii="Times New Roman" w:hAnsi="Times New Roman" w:cs="Times New Roman"/>
          <w:spacing w:val="2"/>
          <w:sz w:val="28"/>
          <w:szCs w:val="38"/>
        </w:rPr>
        <w:t>Ресурсное обеспечение реализации Программы за счет налоговых и неналоговых расходов</w:t>
      </w:r>
    </w:p>
    <w:tbl>
      <w:tblPr>
        <w:tblStyle w:val="affffff6"/>
        <w:tblW w:w="16089" w:type="dxa"/>
        <w:tblLook w:val="04A0"/>
      </w:tblPr>
      <w:tblGrid>
        <w:gridCol w:w="2054"/>
        <w:gridCol w:w="1863"/>
        <w:gridCol w:w="2522"/>
        <w:gridCol w:w="3505"/>
        <w:gridCol w:w="1221"/>
        <w:gridCol w:w="1134"/>
        <w:gridCol w:w="1134"/>
        <w:gridCol w:w="1209"/>
        <w:gridCol w:w="1447"/>
      </w:tblGrid>
      <w:tr w:rsidR="001D25F6" w:rsidRPr="007515EA" w:rsidTr="0099109F">
        <w:tc>
          <w:tcPr>
            <w:tcW w:w="2054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 исполнительной власти, ответственный за реализацию соответствующих расходов</w:t>
            </w:r>
          </w:p>
        </w:tc>
        <w:tc>
          <w:tcPr>
            <w:tcW w:w="3505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расхода</w:t>
            </w:r>
          </w:p>
        </w:tc>
        <w:tc>
          <w:tcPr>
            <w:tcW w:w="6145" w:type="dxa"/>
            <w:gridSpan w:val="5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тыс.руб.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1D25F6" w:rsidRPr="007515EA" w:rsidTr="001D25F6">
        <w:tc>
          <w:tcPr>
            <w:tcW w:w="2054" w:type="dxa"/>
            <w:vMerge w:val="restart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Развитие системы образования Тюльганского района на 2014-2022 годы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 поселений Тюльганского района</w:t>
            </w: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Налоговая льгота в части уплаты земельного налога, всего, в том числе: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в виде пониженной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ставки земельного налога до 1,2% для земельных участков, предназначенных для размещения образовательных учреждений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  <w:p w:rsidR="00D04960" w:rsidRPr="007515EA" w:rsidRDefault="00D04960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960" w:rsidRPr="007515EA" w:rsidRDefault="00D04960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1D25F6" w:rsidRPr="008B632E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налоговая льгота учреждениям в сфере науки, образования,в виде уменьшения исчисленной суммы земельного налога на 50%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47" w:type="dxa"/>
          </w:tcPr>
          <w:p w:rsidR="001D25F6" w:rsidRPr="008B632E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</w:tbl>
    <w:p w:rsidR="00241DC5" w:rsidRDefault="00241DC5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241DC5" w:rsidSect="00160D94">
      <w:headerReference w:type="default" r:id="rId14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2D5" w:rsidRDefault="009A42D5" w:rsidP="00A87840">
      <w:pPr>
        <w:pStyle w:val="affff0"/>
      </w:pPr>
      <w:r>
        <w:separator/>
      </w:r>
    </w:p>
  </w:endnote>
  <w:endnote w:type="continuationSeparator" w:id="1">
    <w:p w:rsidR="009A42D5" w:rsidRDefault="009A42D5" w:rsidP="00A87840">
      <w:pPr>
        <w:pStyle w:val="affff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2D5" w:rsidRDefault="009A42D5" w:rsidP="00A87840">
      <w:pPr>
        <w:pStyle w:val="affff0"/>
      </w:pPr>
      <w:r>
        <w:separator/>
      </w:r>
    </w:p>
  </w:footnote>
  <w:footnote w:type="continuationSeparator" w:id="1">
    <w:p w:rsidR="009A42D5" w:rsidRDefault="009A42D5" w:rsidP="00A87840">
      <w:pPr>
        <w:pStyle w:val="affff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16" w:rsidRPr="00AB5522" w:rsidRDefault="009A4316" w:rsidP="00AB5522">
    <w:pPr>
      <w:pStyle w:val="afffff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16" w:rsidRPr="006A6B9E" w:rsidRDefault="009A4316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12"/>
  </w:num>
  <w:num w:numId="13">
    <w:abstractNumId w:val="11"/>
  </w:num>
  <w:num w:numId="14">
    <w:abstractNumId w:val="10"/>
  </w:num>
  <w:num w:numId="15">
    <w:abstractNumId w:val="9"/>
  </w:num>
  <w:num w:numId="16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oNotTrackMoves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F92"/>
    <w:rsid w:val="00003805"/>
    <w:rsid w:val="00005DC5"/>
    <w:rsid w:val="000071F7"/>
    <w:rsid w:val="00007925"/>
    <w:rsid w:val="000113D4"/>
    <w:rsid w:val="00011EDC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770B"/>
    <w:rsid w:val="00037B92"/>
    <w:rsid w:val="00040761"/>
    <w:rsid w:val="00041E3D"/>
    <w:rsid w:val="0004454F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279E"/>
    <w:rsid w:val="000531B9"/>
    <w:rsid w:val="00060A0C"/>
    <w:rsid w:val="00062DE0"/>
    <w:rsid w:val="00064A30"/>
    <w:rsid w:val="00065916"/>
    <w:rsid w:val="00065E2C"/>
    <w:rsid w:val="00066545"/>
    <w:rsid w:val="00066DA2"/>
    <w:rsid w:val="000710FB"/>
    <w:rsid w:val="00072178"/>
    <w:rsid w:val="00074D00"/>
    <w:rsid w:val="00080427"/>
    <w:rsid w:val="00081F07"/>
    <w:rsid w:val="000830DC"/>
    <w:rsid w:val="00084C98"/>
    <w:rsid w:val="000875E1"/>
    <w:rsid w:val="00087F3A"/>
    <w:rsid w:val="00091F7E"/>
    <w:rsid w:val="000926AA"/>
    <w:rsid w:val="00095B40"/>
    <w:rsid w:val="00096041"/>
    <w:rsid w:val="000970C5"/>
    <w:rsid w:val="000976E6"/>
    <w:rsid w:val="000A085B"/>
    <w:rsid w:val="000A2C44"/>
    <w:rsid w:val="000A2D79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8A0"/>
    <w:rsid w:val="000B4F76"/>
    <w:rsid w:val="000B5A39"/>
    <w:rsid w:val="000C0B29"/>
    <w:rsid w:val="000C3C7D"/>
    <w:rsid w:val="000C4D91"/>
    <w:rsid w:val="000C524F"/>
    <w:rsid w:val="000C5B3F"/>
    <w:rsid w:val="000C5D8B"/>
    <w:rsid w:val="000C6A75"/>
    <w:rsid w:val="000C6BEA"/>
    <w:rsid w:val="000C7C70"/>
    <w:rsid w:val="000D0C89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56C3"/>
    <w:rsid w:val="000E6849"/>
    <w:rsid w:val="000E70FD"/>
    <w:rsid w:val="000E7D39"/>
    <w:rsid w:val="000F029E"/>
    <w:rsid w:val="000F37C1"/>
    <w:rsid w:val="000F38A3"/>
    <w:rsid w:val="000F58A1"/>
    <w:rsid w:val="000F5E64"/>
    <w:rsid w:val="001004D0"/>
    <w:rsid w:val="0010135B"/>
    <w:rsid w:val="00101DAE"/>
    <w:rsid w:val="001020ED"/>
    <w:rsid w:val="001035B8"/>
    <w:rsid w:val="001075AD"/>
    <w:rsid w:val="00110C99"/>
    <w:rsid w:val="00111693"/>
    <w:rsid w:val="0011258F"/>
    <w:rsid w:val="001136E6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3F89"/>
    <w:rsid w:val="00135DC6"/>
    <w:rsid w:val="00137FD3"/>
    <w:rsid w:val="001401AB"/>
    <w:rsid w:val="0014140F"/>
    <w:rsid w:val="00142888"/>
    <w:rsid w:val="001428ED"/>
    <w:rsid w:val="00147988"/>
    <w:rsid w:val="00147BF3"/>
    <w:rsid w:val="00150194"/>
    <w:rsid w:val="001507D3"/>
    <w:rsid w:val="00150FD0"/>
    <w:rsid w:val="00151A3E"/>
    <w:rsid w:val="001532F4"/>
    <w:rsid w:val="0015433F"/>
    <w:rsid w:val="00155EBA"/>
    <w:rsid w:val="001561D8"/>
    <w:rsid w:val="00156A1C"/>
    <w:rsid w:val="00157662"/>
    <w:rsid w:val="00160D94"/>
    <w:rsid w:val="0016201A"/>
    <w:rsid w:val="00164F2B"/>
    <w:rsid w:val="001654A9"/>
    <w:rsid w:val="00165945"/>
    <w:rsid w:val="00171D14"/>
    <w:rsid w:val="0017237E"/>
    <w:rsid w:val="00172846"/>
    <w:rsid w:val="00173391"/>
    <w:rsid w:val="00174A31"/>
    <w:rsid w:val="00180949"/>
    <w:rsid w:val="00181446"/>
    <w:rsid w:val="00181A99"/>
    <w:rsid w:val="00181E5A"/>
    <w:rsid w:val="00182282"/>
    <w:rsid w:val="00182592"/>
    <w:rsid w:val="00183287"/>
    <w:rsid w:val="00183D7B"/>
    <w:rsid w:val="001840E6"/>
    <w:rsid w:val="001845C5"/>
    <w:rsid w:val="00184D4A"/>
    <w:rsid w:val="00184E85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E56"/>
    <w:rsid w:val="001A3A7C"/>
    <w:rsid w:val="001A400F"/>
    <w:rsid w:val="001A582E"/>
    <w:rsid w:val="001A5B99"/>
    <w:rsid w:val="001A6EFF"/>
    <w:rsid w:val="001A742F"/>
    <w:rsid w:val="001A761F"/>
    <w:rsid w:val="001B0ADD"/>
    <w:rsid w:val="001B2A39"/>
    <w:rsid w:val="001B4665"/>
    <w:rsid w:val="001B4A58"/>
    <w:rsid w:val="001B6729"/>
    <w:rsid w:val="001B69BE"/>
    <w:rsid w:val="001C08B7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571B"/>
    <w:rsid w:val="001E5EF9"/>
    <w:rsid w:val="001E67F7"/>
    <w:rsid w:val="001F1871"/>
    <w:rsid w:val="001F199D"/>
    <w:rsid w:val="001F1BEF"/>
    <w:rsid w:val="001F20B8"/>
    <w:rsid w:val="001F3223"/>
    <w:rsid w:val="001F3A3C"/>
    <w:rsid w:val="001F4D5D"/>
    <w:rsid w:val="001F51A0"/>
    <w:rsid w:val="001F746C"/>
    <w:rsid w:val="001F7C79"/>
    <w:rsid w:val="00200004"/>
    <w:rsid w:val="0020020C"/>
    <w:rsid w:val="002009BF"/>
    <w:rsid w:val="00201319"/>
    <w:rsid w:val="00201389"/>
    <w:rsid w:val="002018C2"/>
    <w:rsid w:val="00205341"/>
    <w:rsid w:val="00205741"/>
    <w:rsid w:val="00210813"/>
    <w:rsid w:val="00212019"/>
    <w:rsid w:val="002120D6"/>
    <w:rsid w:val="00212B82"/>
    <w:rsid w:val="00213E7E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1A36"/>
    <w:rsid w:val="002221EB"/>
    <w:rsid w:val="002224DC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5A0"/>
    <w:rsid w:val="002357B3"/>
    <w:rsid w:val="002358FB"/>
    <w:rsid w:val="00236E07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BBC"/>
    <w:rsid w:val="002644C9"/>
    <w:rsid w:val="00264539"/>
    <w:rsid w:val="0026485A"/>
    <w:rsid w:val="0026499F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72E2"/>
    <w:rsid w:val="00277E0A"/>
    <w:rsid w:val="002805E5"/>
    <w:rsid w:val="00281570"/>
    <w:rsid w:val="0028276D"/>
    <w:rsid w:val="0028657E"/>
    <w:rsid w:val="00290367"/>
    <w:rsid w:val="00293313"/>
    <w:rsid w:val="00294348"/>
    <w:rsid w:val="002949D7"/>
    <w:rsid w:val="002976F0"/>
    <w:rsid w:val="002A0EE1"/>
    <w:rsid w:val="002A17BD"/>
    <w:rsid w:val="002A1DD2"/>
    <w:rsid w:val="002A405B"/>
    <w:rsid w:val="002A40B9"/>
    <w:rsid w:val="002A4C10"/>
    <w:rsid w:val="002A55D1"/>
    <w:rsid w:val="002B00A5"/>
    <w:rsid w:val="002B2270"/>
    <w:rsid w:val="002B2614"/>
    <w:rsid w:val="002B3734"/>
    <w:rsid w:val="002B3CA3"/>
    <w:rsid w:val="002B4050"/>
    <w:rsid w:val="002B4718"/>
    <w:rsid w:val="002B6C4F"/>
    <w:rsid w:val="002B7B41"/>
    <w:rsid w:val="002C03E2"/>
    <w:rsid w:val="002C0D7E"/>
    <w:rsid w:val="002C2938"/>
    <w:rsid w:val="002C502A"/>
    <w:rsid w:val="002C5B58"/>
    <w:rsid w:val="002C75DA"/>
    <w:rsid w:val="002D0977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F3888"/>
    <w:rsid w:val="002F42A7"/>
    <w:rsid w:val="002F4A45"/>
    <w:rsid w:val="002F4C7F"/>
    <w:rsid w:val="002F4EC3"/>
    <w:rsid w:val="002F7D23"/>
    <w:rsid w:val="00302085"/>
    <w:rsid w:val="00302D19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FA8"/>
    <w:rsid w:val="00316F9C"/>
    <w:rsid w:val="00317EF9"/>
    <w:rsid w:val="00320F13"/>
    <w:rsid w:val="00320FB6"/>
    <w:rsid w:val="00321B67"/>
    <w:rsid w:val="00322399"/>
    <w:rsid w:val="00322F5F"/>
    <w:rsid w:val="00325A30"/>
    <w:rsid w:val="003264F7"/>
    <w:rsid w:val="003265AB"/>
    <w:rsid w:val="0032671A"/>
    <w:rsid w:val="0032697A"/>
    <w:rsid w:val="00331867"/>
    <w:rsid w:val="00331BC2"/>
    <w:rsid w:val="00331BF6"/>
    <w:rsid w:val="0033200E"/>
    <w:rsid w:val="003325C4"/>
    <w:rsid w:val="0033263E"/>
    <w:rsid w:val="003328BA"/>
    <w:rsid w:val="003334B8"/>
    <w:rsid w:val="003405A4"/>
    <w:rsid w:val="0034073C"/>
    <w:rsid w:val="00340B28"/>
    <w:rsid w:val="0034166D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60428"/>
    <w:rsid w:val="00360730"/>
    <w:rsid w:val="003611A4"/>
    <w:rsid w:val="0036189A"/>
    <w:rsid w:val="00361C31"/>
    <w:rsid w:val="003621C1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5D64"/>
    <w:rsid w:val="00376A3D"/>
    <w:rsid w:val="00376D8B"/>
    <w:rsid w:val="003807DC"/>
    <w:rsid w:val="00380DEF"/>
    <w:rsid w:val="00380F81"/>
    <w:rsid w:val="0038142A"/>
    <w:rsid w:val="00381F13"/>
    <w:rsid w:val="00383602"/>
    <w:rsid w:val="00384029"/>
    <w:rsid w:val="00384BB6"/>
    <w:rsid w:val="00386714"/>
    <w:rsid w:val="0039224A"/>
    <w:rsid w:val="00392325"/>
    <w:rsid w:val="00393AA6"/>
    <w:rsid w:val="0039506B"/>
    <w:rsid w:val="00395AAF"/>
    <w:rsid w:val="00397CA8"/>
    <w:rsid w:val="003A2DD3"/>
    <w:rsid w:val="003A6413"/>
    <w:rsid w:val="003A68ED"/>
    <w:rsid w:val="003B344C"/>
    <w:rsid w:val="003B359D"/>
    <w:rsid w:val="003B5C02"/>
    <w:rsid w:val="003B62DD"/>
    <w:rsid w:val="003C3C1B"/>
    <w:rsid w:val="003C4422"/>
    <w:rsid w:val="003C7247"/>
    <w:rsid w:val="003C73CD"/>
    <w:rsid w:val="003D174F"/>
    <w:rsid w:val="003D294A"/>
    <w:rsid w:val="003D3CA9"/>
    <w:rsid w:val="003D5A39"/>
    <w:rsid w:val="003D6965"/>
    <w:rsid w:val="003D6A04"/>
    <w:rsid w:val="003E013A"/>
    <w:rsid w:val="003E0FC3"/>
    <w:rsid w:val="003E2463"/>
    <w:rsid w:val="003E3768"/>
    <w:rsid w:val="003E470C"/>
    <w:rsid w:val="003E5956"/>
    <w:rsid w:val="003E60B6"/>
    <w:rsid w:val="003E6C4B"/>
    <w:rsid w:val="003F0E32"/>
    <w:rsid w:val="003F1CCD"/>
    <w:rsid w:val="003F2200"/>
    <w:rsid w:val="003F3154"/>
    <w:rsid w:val="003F31E6"/>
    <w:rsid w:val="003F3BB9"/>
    <w:rsid w:val="003F5797"/>
    <w:rsid w:val="004014BB"/>
    <w:rsid w:val="00401E4D"/>
    <w:rsid w:val="00403298"/>
    <w:rsid w:val="00404849"/>
    <w:rsid w:val="00405013"/>
    <w:rsid w:val="00405753"/>
    <w:rsid w:val="004058AF"/>
    <w:rsid w:val="004071CB"/>
    <w:rsid w:val="00407751"/>
    <w:rsid w:val="00407C66"/>
    <w:rsid w:val="0041001F"/>
    <w:rsid w:val="004104D5"/>
    <w:rsid w:val="00410C18"/>
    <w:rsid w:val="00411652"/>
    <w:rsid w:val="00412425"/>
    <w:rsid w:val="0041318E"/>
    <w:rsid w:val="00415ABB"/>
    <w:rsid w:val="004168C3"/>
    <w:rsid w:val="00416EF6"/>
    <w:rsid w:val="00420148"/>
    <w:rsid w:val="00422170"/>
    <w:rsid w:val="00422F8E"/>
    <w:rsid w:val="00423610"/>
    <w:rsid w:val="00423FE9"/>
    <w:rsid w:val="004242FA"/>
    <w:rsid w:val="004249DA"/>
    <w:rsid w:val="00424F1D"/>
    <w:rsid w:val="004266CE"/>
    <w:rsid w:val="00426F92"/>
    <w:rsid w:val="00430562"/>
    <w:rsid w:val="00431022"/>
    <w:rsid w:val="004314E7"/>
    <w:rsid w:val="00432D34"/>
    <w:rsid w:val="00432D87"/>
    <w:rsid w:val="00433A0B"/>
    <w:rsid w:val="00434832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83E"/>
    <w:rsid w:val="004461CB"/>
    <w:rsid w:val="004462C5"/>
    <w:rsid w:val="004471C3"/>
    <w:rsid w:val="00447935"/>
    <w:rsid w:val="0045025C"/>
    <w:rsid w:val="00450BF6"/>
    <w:rsid w:val="00452207"/>
    <w:rsid w:val="00452632"/>
    <w:rsid w:val="00452F32"/>
    <w:rsid w:val="00452F76"/>
    <w:rsid w:val="00453392"/>
    <w:rsid w:val="0045594C"/>
    <w:rsid w:val="00457EE9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800FC"/>
    <w:rsid w:val="004824DB"/>
    <w:rsid w:val="00482B7F"/>
    <w:rsid w:val="00483B65"/>
    <w:rsid w:val="004869F5"/>
    <w:rsid w:val="00487DD2"/>
    <w:rsid w:val="0049120D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19A5"/>
    <w:rsid w:val="004B3306"/>
    <w:rsid w:val="004B5281"/>
    <w:rsid w:val="004B7388"/>
    <w:rsid w:val="004C1119"/>
    <w:rsid w:val="004C1630"/>
    <w:rsid w:val="004C29C5"/>
    <w:rsid w:val="004C3333"/>
    <w:rsid w:val="004D3348"/>
    <w:rsid w:val="004D3601"/>
    <w:rsid w:val="004D435B"/>
    <w:rsid w:val="004D43DC"/>
    <w:rsid w:val="004D4D52"/>
    <w:rsid w:val="004D62C7"/>
    <w:rsid w:val="004E06C6"/>
    <w:rsid w:val="004E18D5"/>
    <w:rsid w:val="004E1FBB"/>
    <w:rsid w:val="004E3DB2"/>
    <w:rsid w:val="004E5748"/>
    <w:rsid w:val="004E6311"/>
    <w:rsid w:val="004E78C9"/>
    <w:rsid w:val="004F195D"/>
    <w:rsid w:val="004F1AAF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1B0"/>
    <w:rsid w:val="00503506"/>
    <w:rsid w:val="005046CD"/>
    <w:rsid w:val="005052FD"/>
    <w:rsid w:val="00505987"/>
    <w:rsid w:val="00510606"/>
    <w:rsid w:val="005112E8"/>
    <w:rsid w:val="0051244F"/>
    <w:rsid w:val="005125F2"/>
    <w:rsid w:val="00512ED6"/>
    <w:rsid w:val="0051525A"/>
    <w:rsid w:val="005174D8"/>
    <w:rsid w:val="00517B26"/>
    <w:rsid w:val="00520092"/>
    <w:rsid w:val="005217AD"/>
    <w:rsid w:val="0052286A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441F3"/>
    <w:rsid w:val="00544EF4"/>
    <w:rsid w:val="0054579B"/>
    <w:rsid w:val="00545FF3"/>
    <w:rsid w:val="00546437"/>
    <w:rsid w:val="00550F71"/>
    <w:rsid w:val="00551801"/>
    <w:rsid w:val="00551C1D"/>
    <w:rsid w:val="005542D5"/>
    <w:rsid w:val="0055592E"/>
    <w:rsid w:val="005625ED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21C3"/>
    <w:rsid w:val="00592479"/>
    <w:rsid w:val="00592BBA"/>
    <w:rsid w:val="005930E3"/>
    <w:rsid w:val="0059356F"/>
    <w:rsid w:val="00593572"/>
    <w:rsid w:val="00595F84"/>
    <w:rsid w:val="00596B09"/>
    <w:rsid w:val="00596DD9"/>
    <w:rsid w:val="00597F13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C25AB"/>
    <w:rsid w:val="005C2DA5"/>
    <w:rsid w:val="005C3935"/>
    <w:rsid w:val="005C43A8"/>
    <w:rsid w:val="005C58E3"/>
    <w:rsid w:val="005C5F76"/>
    <w:rsid w:val="005C677D"/>
    <w:rsid w:val="005C71C8"/>
    <w:rsid w:val="005C7383"/>
    <w:rsid w:val="005C75EC"/>
    <w:rsid w:val="005C7E11"/>
    <w:rsid w:val="005D1269"/>
    <w:rsid w:val="005D20FE"/>
    <w:rsid w:val="005D27E1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EE1"/>
    <w:rsid w:val="005E7A96"/>
    <w:rsid w:val="005F0B21"/>
    <w:rsid w:val="005F0EF2"/>
    <w:rsid w:val="005F172E"/>
    <w:rsid w:val="005F257B"/>
    <w:rsid w:val="005F26B6"/>
    <w:rsid w:val="005F2B8A"/>
    <w:rsid w:val="005F46EB"/>
    <w:rsid w:val="005F4831"/>
    <w:rsid w:val="005F5F63"/>
    <w:rsid w:val="005F69EC"/>
    <w:rsid w:val="005F7507"/>
    <w:rsid w:val="00600763"/>
    <w:rsid w:val="006013F8"/>
    <w:rsid w:val="00601741"/>
    <w:rsid w:val="00602D1D"/>
    <w:rsid w:val="00603476"/>
    <w:rsid w:val="006034BB"/>
    <w:rsid w:val="0060610D"/>
    <w:rsid w:val="006063AE"/>
    <w:rsid w:val="00607FA0"/>
    <w:rsid w:val="00610977"/>
    <w:rsid w:val="0061172A"/>
    <w:rsid w:val="00613DDA"/>
    <w:rsid w:val="006149F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49A1"/>
    <w:rsid w:val="00635462"/>
    <w:rsid w:val="00637EBC"/>
    <w:rsid w:val="006408A1"/>
    <w:rsid w:val="00640DE2"/>
    <w:rsid w:val="00642055"/>
    <w:rsid w:val="00642F7A"/>
    <w:rsid w:val="006441BC"/>
    <w:rsid w:val="0064786A"/>
    <w:rsid w:val="006501F3"/>
    <w:rsid w:val="006519F6"/>
    <w:rsid w:val="00651CC4"/>
    <w:rsid w:val="006529C1"/>
    <w:rsid w:val="00653AB9"/>
    <w:rsid w:val="00654F9F"/>
    <w:rsid w:val="006557FC"/>
    <w:rsid w:val="00660145"/>
    <w:rsid w:val="0066078A"/>
    <w:rsid w:val="006622B5"/>
    <w:rsid w:val="00663597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942"/>
    <w:rsid w:val="006775FB"/>
    <w:rsid w:val="00677EE5"/>
    <w:rsid w:val="00680574"/>
    <w:rsid w:val="0068117E"/>
    <w:rsid w:val="006859BF"/>
    <w:rsid w:val="00686F18"/>
    <w:rsid w:val="00693491"/>
    <w:rsid w:val="006939A7"/>
    <w:rsid w:val="006953B3"/>
    <w:rsid w:val="00695489"/>
    <w:rsid w:val="00695D47"/>
    <w:rsid w:val="006962C6"/>
    <w:rsid w:val="006A1601"/>
    <w:rsid w:val="006A1FB4"/>
    <w:rsid w:val="006A22B4"/>
    <w:rsid w:val="006A27AF"/>
    <w:rsid w:val="006A6B9E"/>
    <w:rsid w:val="006A7400"/>
    <w:rsid w:val="006B03CD"/>
    <w:rsid w:val="006B0B4D"/>
    <w:rsid w:val="006B2CE4"/>
    <w:rsid w:val="006B42C6"/>
    <w:rsid w:val="006B445C"/>
    <w:rsid w:val="006B4E17"/>
    <w:rsid w:val="006C1C0D"/>
    <w:rsid w:val="006C22AB"/>
    <w:rsid w:val="006C2A51"/>
    <w:rsid w:val="006C32B7"/>
    <w:rsid w:val="006C3398"/>
    <w:rsid w:val="006C5D17"/>
    <w:rsid w:val="006C74E4"/>
    <w:rsid w:val="006D04F0"/>
    <w:rsid w:val="006D0B1E"/>
    <w:rsid w:val="006D201F"/>
    <w:rsid w:val="006D20DD"/>
    <w:rsid w:val="006D25B8"/>
    <w:rsid w:val="006D2AFD"/>
    <w:rsid w:val="006D55B2"/>
    <w:rsid w:val="006D59B6"/>
    <w:rsid w:val="006D6213"/>
    <w:rsid w:val="006E37DC"/>
    <w:rsid w:val="006E4174"/>
    <w:rsid w:val="006E5B9C"/>
    <w:rsid w:val="006E5D64"/>
    <w:rsid w:val="006E65A7"/>
    <w:rsid w:val="006E78A7"/>
    <w:rsid w:val="006F0ED9"/>
    <w:rsid w:val="006F1226"/>
    <w:rsid w:val="006F4FDD"/>
    <w:rsid w:val="006F55C8"/>
    <w:rsid w:val="006F64CF"/>
    <w:rsid w:val="006F662C"/>
    <w:rsid w:val="006F732B"/>
    <w:rsid w:val="006F7476"/>
    <w:rsid w:val="00702A5E"/>
    <w:rsid w:val="00702D03"/>
    <w:rsid w:val="00704DB0"/>
    <w:rsid w:val="00705BD8"/>
    <w:rsid w:val="00706C85"/>
    <w:rsid w:val="0071150A"/>
    <w:rsid w:val="00714BBC"/>
    <w:rsid w:val="00715824"/>
    <w:rsid w:val="007166B9"/>
    <w:rsid w:val="0071720C"/>
    <w:rsid w:val="00717405"/>
    <w:rsid w:val="00717E15"/>
    <w:rsid w:val="007200B4"/>
    <w:rsid w:val="00720A9D"/>
    <w:rsid w:val="00721B56"/>
    <w:rsid w:val="0072480E"/>
    <w:rsid w:val="00724C5B"/>
    <w:rsid w:val="00725F7E"/>
    <w:rsid w:val="0072677C"/>
    <w:rsid w:val="00726EFB"/>
    <w:rsid w:val="00730094"/>
    <w:rsid w:val="00731A55"/>
    <w:rsid w:val="00732BA3"/>
    <w:rsid w:val="00734E44"/>
    <w:rsid w:val="00734EB0"/>
    <w:rsid w:val="00740CF2"/>
    <w:rsid w:val="00742B5A"/>
    <w:rsid w:val="0074380F"/>
    <w:rsid w:val="00745246"/>
    <w:rsid w:val="00745673"/>
    <w:rsid w:val="00746387"/>
    <w:rsid w:val="00746CD5"/>
    <w:rsid w:val="00746FE2"/>
    <w:rsid w:val="007515EA"/>
    <w:rsid w:val="00751868"/>
    <w:rsid w:val="00751F98"/>
    <w:rsid w:val="00752B0C"/>
    <w:rsid w:val="00754599"/>
    <w:rsid w:val="007556DF"/>
    <w:rsid w:val="00757587"/>
    <w:rsid w:val="00757612"/>
    <w:rsid w:val="00757BA5"/>
    <w:rsid w:val="00760039"/>
    <w:rsid w:val="00760819"/>
    <w:rsid w:val="007610DD"/>
    <w:rsid w:val="007646A4"/>
    <w:rsid w:val="00764D6A"/>
    <w:rsid w:val="00767036"/>
    <w:rsid w:val="00771B3E"/>
    <w:rsid w:val="0077259B"/>
    <w:rsid w:val="00773DA6"/>
    <w:rsid w:val="00774827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7684"/>
    <w:rsid w:val="00787941"/>
    <w:rsid w:val="00790CCA"/>
    <w:rsid w:val="00791CD2"/>
    <w:rsid w:val="00795095"/>
    <w:rsid w:val="007954A3"/>
    <w:rsid w:val="007973D1"/>
    <w:rsid w:val="00797BCD"/>
    <w:rsid w:val="007A0229"/>
    <w:rsid w:val="007A2652"/>
    <w:rsid w:val="007A2D40"/>
    <w:rsid w:val="007A3257"/>
    <w:rsid w:val="007A5285"/>
    <w:rsid w:val="007A7D46"/>
    <w:rsid w:val="007B1723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55A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82B"/>
    <w:rsid w:val="00800B8A"/>
    <w:rsid w:val="008024DD"/>
    <w:rsid w:val="0080281F"/>
    <w:rsid w:val="0080323B"/>
    <w:rsid w:val="008037F4"/>
    <w:rsid w:val="008042F2"/>
    <w:rsid w:val="008049FB"/>
    <w:rsid w:val="00804AE6"/>
    <w:rsid w:val="00804BD6"/>
    <w:rsid w:val="008108D4"/>
    <w:rsid w:val="0081468A"/>
    <w:rsid w:val="00815397"/>
    <w:rsid w:val="00815E58"/>
    <w:rsid w:val="008203D2"/>
    <w:rsid w:val="00821628"/>
    <w:rsid w:val="00824A91"/>
    <w:rsid w:val="00824DA0"/>
    <w:rsid w:val="00827DC0"/>
    <w:rsid w:val="00830AEB"/>
    <w:rsid w:val="0083141E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50673"/>
    <w:rsid w:val="00853036"/>
    <w:rsid w:val="00853340"/>
    <w:rsid w:val="00853615"/>
    <w:rsid w:val="008555DE"/>
    <w:rsid w:val="0085659F"/>
    <w:rsid w:val="00857BDF"/>
    <w:rsid w:val="00857D8D"/>
    <w:rsid w:val="00863D70"/>
    <w:rsid w:val="008654C7"/>
    <w:rsid w:val="00865AFB"/>
    <w:rsid w:val="00865B5C"/>
    <w:rsid w:val="008704D4"/>
    <w:rsid w:val="00870EE5"/>
    <w:rsid w:val="008757EB"/>
    <w:rsid w:val="00876F1E"/>
    <w:rsid w:val="008800C1"/>
    <w:rsid w:val="00881907"/>
    <w:rsid w:val="00884461"/>
    <w:rsid w:val="00884A3E"/>
    <w:rsid w:val="00884FBD"/>
    <w:rsid w:val="008878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DE"/>
    <w:rsid w:val="008B108A"/>
    <w:rsid w:val="008B13D9"/>
    <w:rsid w:val="008B201C"/>
    <w:rsid w:val="008B2622"/>
    <w:rsid w:val="008B4FC2"/>
    <w:rsid w:val="008B5E5C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620A"/>
    <w:rsid w:val="008C7C14"/>
    <w:rsid w:val="008D1AA5"/>
    <w:rsid w:val="008D2C91"/>
    <w:rsid w:val="008D4830"/>
    <w:rsid w:val="008E19D7"/>
    <w:rsid w:val="008E1BF9"/>
    <w:rsid w:val="008E1D71"/>
    <w:rsid w:val="008E2878"/>
    <w:rsid w:val="008E4106"/>
    <w:rsid w:val="008E42E4"/>
    <w:rsid w:val="008E5FD1"/>
    <w:rsid w:val="008F009B"/>
    <w:rsid w:val="008F24CE"/>
    <w:rsid w:val="008F3E7E"/>
    <w:rsid w:val="008F3FD1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21E"/>
    <w:rsid w:val="00932D00"/>
    <w:rsid w:val="00932DAA"/>
    <w:rsid w:val="00932E85"/>
    <w:rsid w:val="009335E1"/>
    <w:rsid w:val="00933B9F"/>
    <w:rsid w:val="0093462C"/>
    <w:rsid w:val="00940AB0"/>
    <w:rsid w:val="00940DD8"/>
    <w:rsid w:val="00941316"/>
    <w:rsid w:val="00941399"/>
    <w:rsid w:val="009418BA"/>
    <w:rsid w:val="00941981"/>
    <w:rsid w:val="00941DFC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90F"/>
    <w:rsid w:val="00962B34"/>
    <w:rsid w:val="00964359"/>
    <w:rsid w:val="0096678F"/>
    <w:rsid w:val="00967CD4"/>
    <w:rsid w:val="00970229"/>
    <w:rsid w:val="009706DD"/>
    <w:rsid w:val="00970882"/>
    <w:rsid w:val="00970C3E"/>
    <w:rsid w:val="00972A4D"/>
    <w:rsid w:val="00974E75"/>
    <w:rsid w:val="00975D41"/>
    <w:rsid w:val="00975EFE"/>
    <w:rsid w:val="00980E92"/>
    <w:rsid w:val="00984330"/>
    <w:rsid w:val="00984CC3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B0887"/>
    <w:rsid w:val="009B2C77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226D"/>
    <w:rsid w:val="009E3790"/>
    <w:rsid w:val="009E3A64"/>
    <w:rsid w:val="009E419D"/>
    <w:rsid w:val="009E4685"/>
    <w:rsid w:val="009E46F4"/>
    <w:rsid w:val="009E5C5F"/>
    <w:rsid w:val="009F1606"/>
    <w:rsid w:val="009F252F"/>
    <w:rsid w:val="009F385A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3388"/>
    <w:rsid w:val="00A25AD5"/>
    <w:rsid w:val="00A25DAD"/>
    <w:rsid w:val="00A2662D"/>
    <w:rsid w:val="00A26B05"/>
    <w:rsid w:val="00A270AE"/>
    <w:rsid w:val="00A275A6"/>
    <w:rsid w:val="00A3078C"/>
    <w:rsid w:val="00A31ECD"/>
    <w:rsid w:val="00A330CE"/>
    <w:rsid w:val="00A331BD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200E"/>
    <w:rsid w:val="00A53650"/>
    <w:rsid w:val="00A53DFF"/>
    <w:rsid w:val="00A54AC0"/>
    <w:rsid w:val="00A55696"/>
    <w:rsid w:val="00A5624F"/>
    <w:rsid w:val="00A56ADA"/>
    <w:rsid w:val="00A56B10"/>
    <w:rsid w:val="00A57EBF"/>
    <w:rsid w:val="00A651A2"/>
    <w:rsid w:val="00A664EB"/>
    <w:rsid w:val="00A678D9"/>
    <w:rsid w:val="00A6799D"/>
    <w:rsid w:val="00A67D19"/>
    <w:rsid w:val="00A70256"/>
    <w:rsid w:val="00A70AE6"/>
    <w:rsid w:val="00A711AD"/>
    <w:rsid w:val="00A72E3B"/>
    <w:rsid w:val="00A73835"/>
    <w:rsid w:val="00A7386A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64E0"/>
    <w:rsid w:val="00A96A98"/>
    <w:rsid w:val="00A97028"/>
    <w:rsid w:val="00AA0038"/>
    <w:rsid w:val="00AA0595"/>
    <w:rsid w:val="00AA137A"/>
    <w:rsid w:val="00AA23E5"/>
    <w:rsid w:val="00AA5D6F"/>
    <w:rsid w:val="00AB082B"/>
    <w:rsid w:val="00AB1C3F"/>
    <w:rsid w:val="00AB2C94"/>
    <w:rsid w:val="00AB4821"/>
    <w:rsid w:val="00AB5522"/>
    <w:rsid w:val="00AB7483"/>
    <w:rsid w:val="00AC0FB6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15C"/>
    <w:rsid w:val="00AD203A"/>
    <w:rsid w:val="00AD2607"/>
    <w:rsid w:val="00AD3101"/>
    <w:rsid w:val="00AD3F0F"/>
    <w:rsid w:val="00AD42AB"/>
    <w:rsid w:val="00AD5170"/>
    <w:rsid w:val="00AD51BF"/>
    <w:rsid w:val="00AD77B3"/>
    <w:rsid w:val="00AE0C73"/>
    <w:rsid w:val="00AE46D9"/>
    <w:rsid w:val="00AE5751"/>
    <w:rsid w:val="00AE58F2"/>
    <w:rsid w:val="00AE5EB5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213A"/>
    <w:rsid w:val="00B02BDA"/>
    <w:rsid w:val="00B02F02"/>
    <w:rsid w:val="00B0398D"/>
    <w:rsid w:val="00B05160"/>
    <w:rsid w:val="00B055FF"/>
    <w:rsid w:val="00B0610D"/>
    <w:rsid w:val="00B10731"/>
    <w:rsid w:val="00B10F3E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7BB5"/>
    <w:rsid w:val="00B27D8E"/>
    <w:rsid w:val="00B310A6"/>
    <w:rsid w:val="00B31E82"/>
    <w:rsid w:val="00B322B1"/>
    <w:rsid w:val="00B3406E"/>
    <w:rsid w:val="00B36583"/>
    <w:rsid w:val="00B36C08"/>
    <w:rsid w:val="00B36D2A"/>
    <w:rsid w:val="00B40119"/>
    <w:rsid w:val="00B416DF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3821"/>
    <w:rsid w:val="00B639BA"/>
    <w:rsid w:val="00B653DF"/>
    <w:rsid w:val="00B657AB"/>
    <w:rsid w:val="00B66FDE"/>
    <w:rsid w:val="00B67D75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1E22"/>
    <w:rsid w:val="00B82154"/>
    <w:rsid w:val="00B837CB"/>
    <w:rsid w:val="00B84B3C"/>
    <w:rsid w:val="00B853F8"/>
    <w:rsid w:val="00B8570E"/>
    <w:rsid w:val="00B86212"/>
    <w:rsid w:val="00B86DD6"/>
    <w:rsid w:val="00B87383"/>
    <w:rsid w:val="00B90873"/>
    <w:rsid w:val="00B90996"/>
    <w:rsid w:val="00B91329"/>
    <w:rsid w:val="00B91CAF"/>
    <w:rsid w:val="00B93AC1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4899"/>
    <w:rsid w:val="00BB4980"/>
    <w:rsid w:val="00BB4A8A"/>
    <w:rsid w:val="00BB55EF"/>
    <w:rsid w:val="00BB5F42"/>
    <w:rsid w:val="00BB71A1"/>
    <w:rsid w:val="00BB73C0"/>
    <w:rsid w:val="00BB7BC2"/>
    <w:rsid w:val="00BC05BB"/>
    <w:rsid w:val="00BC0D0A"/>
    <w:rsid w:val="00BC28BB"/>
    <w:rsid w:val="00BC2D2D"/>
    <w:rsid w:val="00BC4412"/>
    <w:rsid w:val="00BC51CE"/>
    <w:rsid w:val="00BC5951"/>
    <w:rsid w:val="00BC7E4E"/>
    <w:rsid w:val="00BC7F2A"/>
    <w:rsid w:val="00BD04D1"/>
    <w:rsid w:val="00BD3AFE"/>
    <w:rsid w:val="00BD3F41"/>
    <w:rsid w:val="00BD4489"/>
    <w:rsid w:val="00BD4E63"/>
    <w:rsid w:val="00BD5C5E"/>
    <w:rsid w:val="00BD7327"/>
    <w:rsid w:val="00BD79D9"/>
    <w:rsid w:val="00BE1D06"/>
    <w:rsid w:val="00BE3DB3"/>
    <w:rsid w:val="00BE4932"/>
    <w:rsid w:val="00BE4B00"/>
    <w:rsid w:val="00BE4F48"/>
    <w:rsid w:val="00BE63DD"/>
    <w:rsid w:val="00BE6FCD"/>
    <w:rsid w:val="00BE731C"/>
    <w:rsid w:val="00BF056B"/>
    <w:rsid w:val="00BF2828"/>
    <w:rsid w:val="00BF2F96"/>
    <w:rsid w:val="00BF358E"/>
    <w:rsid w:val="00BF3B4A"/>
    <w:rsid w:val="00BF602D"/>
    <w:rsid w:val="00BF7760"/>
    <w:rsid w:val="00C000C8"/>
    <w:rsid w:val="00C00B55"/>
    <w:rsid w:val="00C00D8F"/>
    <w:rsid w:val="00C016A6"/>
    <w:rsid w:val="00C01C55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5298"/>
    <w:rsid w:val="00C675BB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80984"/>
    <w:rsid w:val="00C80C1C"/>
    <w:rsid w:val="00C85BBA"/>
    <w:rsid w:val="00C85D6D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6352"/>
    <w:rsid w:val="00CA71E3"/>
    <w:rsid w:val="00CA7DE0"/>
    <w:rsid w:val="00CB485E"/>
    <w:rsid w:val="00CB53F4"/>
    <w:rsid w:val="00CC0342"/>
    <w:rsid w:val="00CC08BF"/>
    <w:rsid w:val="00CC0C80"/>
    <w:rsid w:val="00CC0CE2"/>
    <w:rsid w:val="00CC132B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3300"/>
    <w:rsid w:val="00CD5943"/>
    <w:rsid w:val="00CD68BE"/>
    <w:rsid w:val="00CD7030"/>
    <w:rsid w:val="00CE0ABD"/>
    <w:rsid w:val="00CE1393"/>
    <w:rsid w:val="00CE327E"/>
    <w:rsid w:val="00CE3AFB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713F"/>
    <w:rsid w:val="00D00F9B"/>
    <w:rsid w:val="00D01D65"/>
    <w:rsid w:val="00D0209E"/>
    <w:rsid w:val="00D02235"/>
    <w:rsid w:val="00D027C9"/>
    <w:rsid w:val="00D03792"/>
    <w:rsid w:val="00D04960"/>
    <w:rsid w:val="00D04B29"/>
    <w:rsid w:val="00D061A7"/>
    <w:rsid w:val="00D0668F"/>
    <w:rsid w:val="00D0758D"/>
    <w:rsid w:val="00D076E9"/>
    <w:rsid w:val="00D07A97"/>
    <w:rsid w:val="00D100F2"/>
    <w:rsid w:val="00D1148B"/>
    <w:rsid w:val="00D11AEE"/>
    <w:rsid w:val="00D11F2D"/>
    <w:rsid w:val="00D12E91"/>
    <w:rsid w:val="00D14343"/>
    <w:rsid w:val="00D14897"/>
    <w:rsid w:val="00D14BDE"/>
    <w:rsid w:val="00D16969"/>
    <w:rsid w:val="00D16C16"/>
    <w:rsid w:val="00D17AE6"/>
    <w:rsid w:val="00D2080B"/>
    <w:rsid w:val="00D2096A"/>
    <w:rsid w:val="00D24E03"/>
    <w:rsid w:val="00D26D1A"/>
    <w:rsid w:val="00D2715A"/>
    <w:rsid w:val="00D32058"/>
    <w:rsid w:val="00D32B8D"/>
    <w:rsid w:val="00D33DAE"/>
    <w:rsid w:val="00D36CC4"/>
    <w:rsid w:val="00D40084"/>
    <w:rsid w:val="00D40485"/>
    <w:rsid w:val="00D412F0"/>
    <w:rsid w:val="00D41D01"/>
    <w:rsid w:val="00D42F43"/>
    <w:rsid w:val="00D447EE"/>
    <w:rsid w:val="00D46E96"/>
    <w:rsid w:val="00D505C6"/>
    <w:rsid w:val="00D5100E"/>
    <w:rsid w:val="00D5139A"/>
    <w:rsid w:val="00D558B4"/>
    <w:rsid w:val="00D60E8F"/>
    <w:rsid w:val="00D6104B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191D"/>
    <w:rsid w:val="00D84608"/>
    <w:rsid w:val="00D87158"/>
    <w:rsid w:val="00D9043C"/>
    <w:rsid w:val="00D90A0D"/>
    <w:rsid w:val="00D911EB"/>
    <w:rsid w:val="00D9154F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9F7"/>
    <w:rsid w:val="00DA5336"/>
    <w:rsid w:val="00DA7B79"/>
    <w:rsid w:val="00DB0F43"/>
    <w:rsid w:val="00DB2598"/>
    <w:rsid w:val="00DB4338"/>
    <w:rsid w:val="00DB5390"/>
    <w:rsid w:val="00DB5E75"/>
    <w:rsid w:val="00DB6365"/>
    <w:rsid w:val="00DB6CDE"/>
    <w:rsid w:val="00DB7C2F"/>
    <w:rsid w:val="00DC0D5B"/>
    <w:rsid w:val="00DC12C8"/>
    <w:rsid w:val="00DC1B68"/>
    <w:rsid w:val="00DC39B1"/>
    <w:rsid w:val="00DC3A28"/>
    <w:rsid w:val="00DC5080"/>
    <w:rsid w:val="00DC618C"/>
    <w:rsid w:val="00DD0132"/>
    <w:rsid w:val="00DD2001"/>
    <w:rsid w:val="00DD214C"/>
    <w:rsid w:val="00DD2D12"/>
    <w:rsid w:val="00DD44E2"/>
    <w:rsid w:val="00DD61AB"/>
    <w:rsid w:val="00DE0570"/>
    <w:rsid w:val="00DE0B74"/>
    <w:rsid w:val="00DE2080"/>
    <w:rsid w:val="00DE33A7"/>
    <w:rsid w:val="00DE3F54"/>
    <w:rsid w:val="00DE69A5"/>
    <w:rsid w:val="00DF0033"/>
    <w:rsid w:val="00DF0734"/>
    <w:rsid w:val="00DF14D6"/>
    <w:rsid w:val="00DF1B74"/>
    <w:rsid w:val="00DF3C78"/>
    <w:rsid w:val="00DF4206"/>
    <w:rsid w:val="00DF4F25"/>
    <w:rsid w:val="00DF5014"/>
    <w:rsid w:val="00DF5927"/>
    <w:rsid w:val="00DF674F"/>
    <w:rsid w:val="00DF7208"/>
    <w:rsid w:val="00DF74DD"/>
    <w:rsid w:val="00E00255"/>
    <w:rsid w:val="00E01BC6"/>
    <w:rsid w:val="00E02BC1"/>
    <w:rsid w:val="00E0317F"/>
    <w:rsid w:val="00E03AC9"/>
    <w:rsid w:val="00E05B9A"/>
    <w:rsid w:val="00E068AC"/>
    <w:rsid w:val="00E06C80"/>
    <w:rsid w:val="00E07327"/>
    <w:rsid w:val="00E103F0"/>
    <w:rsid w:val="00E108BE"/>
    <w:rsid w:val="00E11759"/>
    <w:rsid w:val="00E12268"/>
    <w:rsid w:val="00E15354"/>
    <w:rsid w:val="00E16885"/>
    <w:rsid w:val="00E16F68"/>
    <w:rsid w:val="00E171D4"/>
    <w:rsid w:val="00E20E06"/>
    <w:rsid w:val="00E20F5B"/>
    <w:rsid w:val="00E2140C"/>
    <w:rsid w:val="00E21859"/>
    <w:rsid w:val="00E24706"/>
    <w:rsid w:val="00E24EB7"/>
    <w:rsid w:val="00E277E9"/>
    <w:rsid w:val="00E3146A"/>
    <w:rsid w:val="00E31E19"/>
    <w:rsid w:val="00E31FD1"/>
    <w:rsid w:val="00E339AA"/>
    <w:rsid w:val="00E40404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2485"/>
    <w:rsid w:val="00E610BF"/>
    <w:rsid w:val="00E66293"/>
    <w:rsid w:val="00E66EF5"/>
    <w:rsid w:val="00E715EA"/>
    <w:rsid w:val="00E72942"/>
    <w:rsid w:val="00E73356"/>
    <w:rsid w:val="00E7351A"/>
    <w:rsid w:val="00E73624"/>
    <w:rsid w:val="00E74BD0"/>
    <w:rsid w:val="00E7553C"/>
    <w:rsid w:val="00E7655C"/>
    <w:rsid w:val="00E816D4"/>
    <w:rsid w:val="00E833BE"/>
    <w:rsid w:val="00E85528"/>
    <w:rsid w:val="00E85986"/>
    <w:rsid w:val="00E87B39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E9A"/>
    <w:rsid w:val="00EB0375"/>
    <w:rsid w:val="00EB0577"/>
    <w:rsid w:val="00EB0BB7"/>
    <w:rsid w:val="00EB204E"/>
    <w:rsid w:val="00EB31B0"/>
    <w:rsid w:val="00EB339D"/>
    <w:rsid w:val="00EB388F"/>
    <w:rsid w:val="00EB7037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959"/>
    <w:rsid w:val="00ED03BE"/>
    <w:rsid w:val="00ED1C2D"/>
    <w:rsid w:val="00ED2246"/>
    <w:rsid w:val="00ED30BE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54A5"/>
    <w:rsid w:val="00F16995"/>
    <w:rsid w:val="00F20667"/>
    <w:rsid w:val="00F217C9"/>
    <w:rsid w:val="00F2304C"/>
    <w:rsid w:val="00F236CB"/>
    <w:rsid w:val="00F25D39"/>
    <w:rsid w:val="00F2738B"/>
    <w:rsid w:val="00F31D28"/>
    <w:rsid w:val="00F332E9"/>
    <w:rsid w:val="00F348E6"/>
    <w:rsid w:val="00F35348"/>
    <w:rsid w:val="00F35619"/>
    <w:rsid w:val="00F35A80"/>
    <w:rsid w:val="00F36AD7"/>
    <w:rsid w:val="00F375B0"/>
    <w:rsid w:val="00F41F13"/>
    <w:rsid w:val="00F4248D"/>
    <w:rsid w:val="00F428AF"/>
    <w:rsid w:val="00F43643"/>
    <w:rsid w:val="00F44DDD"/>
    <w:rsid w:val="00F45C93"/>
    <w:rsid w:val="00F46477"/>
    <w:rsid w:val="00F46F39"/>
    <w:rsid w:val="00F47C08"/>
    <w:rsid w:val="00F47E73"/>
    <w:rsid w:val="00F505AD"/>
    <w:rsid w:val="00F51632"/>
    <w:rsid w:val="00F51723"/>
    <w:rsid w:val="00F5276B"/>
    <w:rsid w:val="00F5286A"/>
    <w:rsid w:val="00F55E3A"/>
    <w:rsid w:val="00F56A34"/>
    <w:rsid w:val="00F57CFB"/>
    <w:rsid w:val="00F62306"/>
    <w:rsid w:val="00F62694"/>
    <w:rsid w:val="00F630F2"/>
    <w:rsid w:val="00F64D1C"/>
    <w:rsid w:val="00F671C3"/>
    <w:rsid w:val="00F67F25"/>
    <w:rsid w:val="00F704B2"/>
    <w:rsid w:val="00F7094B"/>
    <w:rsid w:val="00F70A93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2D33"/>
    <w:rsid w:val="00F83736"/>
    <w:rsid w:val="00F838A0"/>
    <w:rsid w:val="00F83CE2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709"/>
    <w:rsid w:val="00F93A7E"/>
    <w:rsid w:val="00F9529B"/>
    <w:rsid w:val="00F96B84"/>
    <w:rsid w:val="00FA01FD"/>
    <w:rsid w:val="00FA0559"/>
    <w:rsid w:val="00FA0D67"/>
    <w:rsid w:val="00FA0E14"/>
    <w:rsid w:val="00FA1691"/>
    <w:rsid w:val="00FA4AE6"/>
    <w:rsid w:val="00FA548D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291E"/>
    <w:rsid w:val="00FC2A38"/>
    <w:rsid w:val="00FC2DCC"/>
    <w:rsid w:val="00FC5EAA"/>
    <w:rsid w:val="00FC5F81"/>
    <w:rsid w:val="00FC7A89"/>
    <w:rsid w:val="00FD24F1"/>
    <w:rsid w:val="00FD66E9"/>
    <w:rsid w:val="00FE02CA"/>
    <w:rsid w:val="00FE0BFC"/>
    <w:rsid w:val="00FE176E"/>
    <w:rsid w:val="00FE264C"/>
    <w:rsid w:val="00FE3C3A"/>
    <w:rsid w:val="00FE755F"/>
    <w:rsid w:val="00FE7E8F"/>
    <w:rsid w:val="00FF0E07"/>
    <w:rsid w:val="00FF1163"/>
    <w:rsid w:val="00FF283B"/>
    <w:rsid w:val="00FF2EF5"/>
    <w:rsid w:val="00FF4F6D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99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garantf1://27452898.5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5ABF3-7406-4542-987E-AEB80AC9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72</Pages>
  <Words>22802</Words>
  <Characters>129974</Characters>
  <Application>Microsoft Office Word</Application>
  <DocSecurity>0</DocSecurity>
  <Lines>1083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152472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НПП "Гарант-Сервис"</dc:creator>
  <cp:lastModifiedBy>Пользователь</cp:lastModifiedBy>
  <cp:revision>72</cp:revision>
  <cp:lastPrinted>2018-11-09T06:54:00Z</cp:lastPrinted>
  <dcterms:created xsi:type="dcterms:W3CDTF">2019-08-01T03:42:00Z</dcterms:created>
  <dcterms:modified xsi:type="dcterms:W3CDTF">2019-09-24T04:20:00Z</dcterms:modified>
</cp:coreProperties>
</file>