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06" w:rsidRPr="00B67322" w:rsidRDefault="00B02406" w:rsidP="00B0240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B02406" w:rsidRDefault="00B02406" w:rsidP="00B0240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администрации Тюльганского района полномочий администрации Троицкого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2021 год.</w:t>
      </w:r>
    </w:p>
    <w:p w:rsidR="00B02406" w:rsidRDefault="00B02406" w:rsidP="00B0240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5369E">
        <w:rPr>
          <w:sz w:val="28"/>
          <w:szCs w:val="28"/>
          <w:u w:val="single"/>
        </w:rPr>
        <w:t>с</w:t>
      </w:r>
      <w:proofErr w:type="gramStart"/>
      <w:r w:rsidRPr="0085369E">
        <w:rPr>
          <w:sz w:val="28"/>
          <w:szCs w:val="28"/>
          <w:u w:val="single"/>
        </w:rPr>
        <w:t>.Т</w:t>
      </w:r>
      <w:proofErr w:type="gramEnd"/>
      <w:r w:rsidRPr="0085369E">
        <w:rPr>
          <w:sz w:val="28"/>
          <w:szCs w:val="28"/>
          <w:u w:val="single"/>
        </w:rPr>
        <w:t>роицкое</w:t>
      </w:r>
      <w:r w:rsidRPr="0085369E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7846EB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18</w:t>
      </w:r>
      <w:r w:rsidRPr="007846EB">
        <w:rPr>
          <w:sz w:val="28"/>
          <w:szCs w:val="28"/>
          <w:u w:val="single"/>
        </w:rPr>
        <w:t>» декабря 20</w:t>
      </w:r>
      <w:r>
        <w:rPr>
          <w:sz w:val="28"/>
          <w:szCs w:val="28"/>
          <w:u w:val="single"/>
        </w:rPr>
        <w:t>20</w:t>
      </w:r>
      <w:r w:rsidRPr="007846EB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>.</w:t>
      </w:r>
    </w:p>
    <w:p w:rsidR="00B02406" w:rsidRDefault="00B02406" w:rsidP="00B0240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Троицкого сельсовета Тюльганского района Оренбургской области в лице Главы сельсовета </w:t>
      </w:r>
      <w:proofErr w:type="spellStart"/>
      <w:r>
        <w:rPr>
          <w:bCs/>
          <w:sz w:val="28"/>
          <w:szCs w:val="28"/>
        </w:rPr>
        <w:t>Тарабана</w:t>
      </w:r>
      <w:proofErr w:type="spellEnd"/>
      <w:r>
        <w:rPr>
          <w:bCs/>
          <w:sz w:val="28"/>
          <w:szCs w:val="28"/>
        </w:rPr>
        <w:t xml:space="preserve"> Андрея Вячеславовича, </w:t>
      </w:r>
      <w:r w:rsidRPr="006A0E64">
        <w:rPr>
          <w:bCs/>
          <w:sz w:val="28"/>
          <w:szCs w:val="28"/>
        </w:rPr>
        <w:t>действующего</w:t>
      </w:r>
      <w:r>
        <w:rPr>
          <w:bCs/>
          <w:sz w:val="28"/>
          <w:szCs w:val="28"/>
        </w:rPr>
        <w:t xml:space="preserve"> на основании Устава поселения, с одной стороны и администрация Тюльганского района в лице главы района Буцких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B02406" w:rsidRDefault="00B02406" w:rsidP="00B0240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Троицкого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Троицкого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Троицкого сельсовета средств от его использования и распоряжения;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операциями с бюджетными средствами, осуществляемыми Троицким сельсоветом Тюльганского района и учреждениями – получателями средств из бюджета Троицкого сельсовета;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Троицким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B02406" w:rsidRPr="00BF5743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проверок. </w:t>
      </w:r>
    </w:p>
    <w:p w:rsidR="00B02406" w:rsidRPr="00EC2FFD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 обязательные для исполнения Стороной, передавшей полномочия, письменные предписания по устранению таких нарушений.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406" w:rsidRPr="00B91A1D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2021 года  до 31 декабря 2021 года.</w:t>
      </w:r>
    </w:p>
    <w:p w:rsidR="00B02406" w:rsidRDefault="00B02406" w:rsidP="00B024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AC7F7F" w:rsidRDefault="00B02406" w:rsidP="00B024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7.3 Возможные споры по исполнению Соглашения решаются путем</w:t>
      </w:r>
    </w:p>
    <w:p w:rsidR="00B02406" w:rsidRPr="0029545B" w:rsidRDefault="00B02406" w:rsidP="00B02406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39522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406" w:rsidRPr="0029545B" w:rsidSect="002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77"/>
    <w:rsid w:val="0004161C"/>
    <w:rsid w:val="001D5AB8"/>
    <w:rsid w:val="0029545B"/>
    <w:rsid w:val="002A4E43"/>
    <w:rsid w:val="00356577"/>
    <w:rsid w:val="003B13AC"/>
    <w:rsid w:val="00631AC5"/>
    <w:rsid w:val="00AC7F7F"/>
    <w:rsid w:val="00AE1182"/>
    <w:rsid w:val="00AF6A4E"/>
    <w:rsid w:val="00B02406"/>
    <w:rsid w:val="00B12568"/>
    <w:rsid w:val="00C53C90"/>
    <w:rsid w:val="00E2652B"/>
    <w:rsid w:val="00F1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2020-12-30T06:51:00Z</dcterms:created>
  <dcterms:modified xsi:type="dcterms:W3CDTF">2020-12-30T06:51:00Z</dcterms:modified>
</cp:coreProperties>
</file>