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F9" w:rsidRPr="00B417F9" w:rsidRDefault="00B417F9" w:rsidP="00443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Задачи и функции ф</w:t>
      </w:r>
      <w:r w:rsidR="00443955" w:rsidRPr="00B417F9">
        <w:rPr>
          <w:rFonts w:ascii="Times New Roman" w:hAnsi="Times New Roman" w:cs="Times New Roman"/>
          <w:sz w:val="28"/>
          <w:szCs w:val="28"/>
        </w:rPr>
        <w:t>инансов</w:t>
      </w:r>
      <w:r w:rsidRPr="00B417F9">
        <w:rPr>
          <w:rFonts w:ascii="Times New Roman" w:hAnsi="Times New Roman" w:cs="Times New Roman"/>
          <w:sz w:val="28"/>
          <w:szCs w:val="28"/>
        </w:rPr>
        <w:t>ого</w:t>
      </w:r>
      <w:r w:rsidR="00443955" w:rsidRPr="00B417F9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B417F9">
        <w:rPr>
          <w:rFonts w:ascii="Times New Roman" w:hAnsi="Times New Roman" w:cs="Times New Roman"/>
          <w:sz w:val="28"/>
          <w:szCs w:val="28"/>
        </w:rPr>
        <w:t>а</w:t>
      </w:r>
      <w:r w:rsidR="00443955" w:rsidRPr="00B4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C93" w:rsidRPr="00B417F9" w:rsidRDefault="00443955" w:rsidP="00B4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17F9" w:rsidRPr="00B417F9" w:rsidRDefault="00B417F9" w:rsidP="00B4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955" w:rsidRPr="00B417F9" w:rsidRDefault="00B417F9" w:rsidP="00B4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.Основные задачи</w:t>
      </w:r>
    </w:p>
    <w:p w:rsidR="00B417F9" w:rsidRPr="00B417F9" w:rsidRDefault="00B417F9" w:rsidP="00B4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955" w:rsidRPr="00B417F9" w:rsidRDefault="004439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- участие в разработке и реализации единой финансовой, бюджетной и налоговой политики;</w:t>
      </w:r>
    </w:p>
    <w:p w:rsidR="00443955" w:rsidRPr="00B417F9" w:rsidRDefault="004439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- обеспечение воздействия финансов на социально-экономическое развитие района;</w:t>
      </w:r>
    </w:p>
    <w:p w:rsidR="00443955" w:rsidRPr="00B417F9" w:rsidRDefault="004439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- </w:t>
      </w:r>
      <w:r w:rsidR="00254055" w:rsidRPr="00B417F9">
        <w:rPr>
          <w:rFonts w:ascii="Times New Roman" w:hAnsi="Times New Roman" w:cs="Times New Roman"/>
          <w:sz w:val="28"/>
          <w:szCs w:val="28"/>
        </w:rPr>
        <w:t>концентрация финансовых средств на приоритетных направлениях социально-экономического развития района;</w:t>
      </w: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- составление проекта районного и прогноза консолидированного бюджетов района, проекта перспективного финансового плана;</w:t>
      </w: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- казначейское исполнение районного бюджета;</w:t>
      </w: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- управление расчетами районного бюджета и бюджетными средствами;</w:t>
      </w: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- совершенствование финансово-бюджетного планирования;</w:t>
      </w: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- осуществление финансового контроля за рациональным и целевым использованием и расходованием бюджетных средств;</w:t>
      </w: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- учет муниципальных долговых обязательств ведения муниципальной долговой книги.</w:t>
      </w: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55" w:rsidRDefault="00B417F9" w:rsidP="00B4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055" w:rsidRPr="00B417F9">
        <w:rPr>
          <w:rFonts w:ascii="Times New Roman" w:hAnsi="Times New Roman" w:cs="Times New Roman"/>
          <w:sz w:val="28"/>
          <w:szCs w:val="28"/>
        </w:rPr>
        <w:t xml:space="preserve">Основные функции </w:t>
      </w:r>
      <w:r w:rsidR="00644113" w:rsidRPr="00B4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F9" w:rsidRPr="00B417F9" w:rsidRDefault="00B417F9" w:rsidP="00B4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C0A" w:rsidRPr="00B417F9" w:rsidRDefault="000D4C0A" w:rsidP="000D4C0A">
      <w:pPr>
        <w:pStyle w:val="a4"/>
        <w:numPr>
          <w:ilvl w:val="0"/>
          <w:numId w:val="1"/>
        </w:numPr>
        <w:tabs>
          <w:tab w:val="clear" w:pos="1494"/>
          <w:tab w:val="num" w:pos="142"/>
          <w:tab w:val="num" w:pos="1070"/>
        </w:tabs>
        <w:ind w:left="0" w:firstLine="567"/>
        <w:jc w:val="both"/>
        <w:rPr>
          <w:szCs w:val="28"/>
        </w:rPr>
      </w:pPr>
      <w:r w:rsidRPr="00B417F9">
        <w:rPr>
          <w:szCs w:val="28"/>
        </w:rPr>
        <w:t>участвует совместно с другими структурными подразделениями администрации  района в работе по анализу развития экономики района, в разработке мер по финансовому и налоговому стимулированию хозяйственной деятельности, способствующих увеличению поступлений налогов в бюджет;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142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F9">
        <w:rPr>
          <w:rFonts w:ascii="Times New Roman" w:hAnsi="Times New Roman" w:cs="Times New Roman"/>
          <w:sz w:val="28"/>
          <w:szCs w:val="28"/>
        </w:rPr>
        <w:t xml:space="preserve">организует в соответствии с законодательством Российской  Федерации, Оренбургской области, правовых актов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 работу по составлению проекта районного бюджета, прогноза консолидированного бюджета района, исчисляет нормативы отчислений от федеральных и региональных налогов, размер финансовой помощи бюджетам  муниципальных образований входящих в состав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района, составляет  на основе районного бюджета, бюджетов муниципальных образований входящих в состав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района, свод консолидированного бюджета района;</w:t>
      </w:r>
      <w:proofErr w:type="gramEnd"/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142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составляет сводную бюджетную роспись районного бюджета, доводит до главных  распорядителей  средств районного  бюджета ее  показатели;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142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обеспечивает казначейское исполнение районного бюджета, в соответствии с законодательством открывает счета в Управлении Федерального казначейства Российской Федерации и кредитных организациях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района, осуществляет управление операциями на </w:t>
      </w:r>
      <w:r w:rsidRPr="00B417F9">
        <w:rPr>
          <w:rFonts w:ascii="Times New Roman" w:hAnsi="Times New Roman" w:cs="Times New Roman"/>
          <w:sz w:val="28"/>
          <w:szCs w:val="28"/>
        </w:rPr>
        <w:lastRenderedPageBreak/>
        <w:t>едином счете районного бюджета, осуществляет подтверждение денежных обязательств районного бюджета;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 осуществляет кассовое планирование средств районного бюджета;</w:t>
      </w:r>
    </w:p>
    <w:p w:rsidR="000D4C0A" w:rsidRPr="00B417F9" w:rsidRDefault="000D4C0A" w:rsidP="002D7DB0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-  вносит предложения  </w:t>
      </w:r>
      <w:r w:rsidR="002D7DB0" w:rsidRPr="00B417F9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B417F9">
        <w:rPr>
          <w:rFonts w:ascii="Times New Roman" w:hAnsi="Times New Roman" w:cs="Times New Roman"/>
          <w:sz w:val="28"/>
          <w:szCs w:val="28"/>
        </w:rPr>
        <w:t>района о внесении изменений в районный бюджет;</w:t>
      </w:r>
    </w:p>
    <w:p w:rsidR="000D4C0A" w:rsidRPr="00B417F9" w:rsidRDefault="000D4C0A" w:rsidP="002D7DB0">
      <w:pPr>
        <w:numPr>
          <w:ilvl w:val="0"/>
          <w:numId w:val="1"/>
        </w:numPr>
        <w:tabs>
          <w:tab w:val="clear" w:pos="1494"/>
          <w:tab w:val="num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 осуществляет открытие и ведение лицевых счетов главных распорядителей, распорядителей и получателей средств районного бюджета, осуществляет функции главного распорядителя и получателя средств районного бюджета, предназначенных на содержание финансового отдела и реализации возложенных на него задач;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left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ведет бухгалтерский учет исполнения районного бюджета и сметы доходов и расходов финансового отдела в соответствии с инструкциями и приказами Министерства финансов Российской Федерации;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left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составляет отчет об исполнении районного бюджета, консолидированного бюджета района и представляет Министерству финансов Оренбургской области; отчет об исполнение районного бюджета представляется в Совет Депутатов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left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осуществляет методологическое руководство в области финансово-бюджетного планирования, составления и исполнения бюджета, ведения бухгалтерского учета и составления отчетности по бюджету;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left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участвует в работе по составлению долгосрочных и краткосрочных прогнозов функционирования экономики района, программы социально-экономического развития. Совместно с администрацией района определяет потребность в финансовых ресурсах и их использовании;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left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совместно с государственной налоговой службой осуществляет мероприятия по обеспечению своевременного и полного поступления доходов в бюджет района, разрабатывает предложения по привлечению дополнительных поступлений в районный бюджет;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left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обеспечивает полномочия администрации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по управлению муниципальным долгом района;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left" w:pos="142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ведет учет выданных бюджетных кредитов и гарантий за счет средств районного бюджета;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left" w:pos="142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 участвует в разработке предложений, направленных на совершенствование структуры администрации района, а также системы оплаты труда работников  администрации  района; участвует в подготовке предложений,  касающихся  определения предельной численности работников администрации района;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ведет учет операций по кассовому исполнению районного бюджета;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осуществляет  ведение сводного реестра главных распорядителей, распорядителей и получателей средств районного бюджета, главных администраторов и администраторов  источников финансирования дефицита районного бюджета;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осуществляет организацию исполнения судебных актов, предусматривающих обращение взыскания на средства районного бюджета;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lastRenderedPageBreak/>
        <w:t>рассматривает и анализирует бюджетную отчетность  администрации района и ее самостоятельных структурных подразделений, главных распорядителей и распорядителе</w:t>
      </w:r>
      <w:r w:rsidR="002D7DB0" w:rsidRPr="00B417F9">
        <w:rPr>
          <w:rFonts w:ascii="Times New Roman" w:hAnsi="Times New Roman" w:cs="Times New Roman"/>
          <w:sz w:val="28"/>
          <w:szCs w:val="28"/>
        </w:rPr>
        <w:t>й</w:t>
      </w:r>
      <w:r w:rsidRPr="00B417F9">
        <w:rPr>
          <w:rFonts w:ascii="Times New Roman" w:hAnsi="Times New Roman" w:cs="Times New Roman"/>
          <w:sz w:val="28"/>
          <w:szCs w:val="28"/>
        </w:rPr>
        <w:t xml:space="preserve"> бюджетных средств о расходовании бюджетных, сводную  бухгалтерскую отчетность муниципальных бюджетных и автономных учреждений;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41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7F9">
        <w:rPr>
          <w:rFonts w:ascii="Times New Roman" w:hAnsi="Times New Roman" w:cs="Times New Roman"/>
          <w:sz w:val="28"/>
          <w:szCs w:val="28"/>
        </w:rPr>
        <w:t xml:space="preserve"> состоянием бухгалтерского учета и отчетности, оказывает методическую помощь муниципальным учреждениям и организациям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в постановке бухгалтерского учета и отчетности;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координирует внедрение в администрации района и ее самостоятельных структурных подразделениях элементов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, ориентированного на результат; </w:t>
      </w:r>
    </w:p>
    <w:p w:rsidR="00F606D0" w:rsidRPr="00B417F9" w:rsidRDefault="00F606D0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координирует действия администрации района и ее самостоятельных структурных подразделений, выполняющих функции и полномочия учредителей муниципальных учреждений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 по реализации политики государства  и разработке решений органов местного  самоуправления на территории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в сфере </w:t>
      </w:r>
      <w:proofErr w:type="gramStart"/>
      <w:r w:rsidRPr="00B417F9">
        <w:rPr>
          <w:rFonts w:ascii="Times New Roman" w:hAnsi="Times New Roman" w:cs="Times New Roman"/>
          <w:sz w:val="28"/>
          <w:szCs w:val="28"/>
        </w:rPr>
        <w:t>повышения оплаты труда работников бюджетной сферы</w:t>
      </w:r>
      <w:proofErr w:type="gramEnd"/>
      <w:r w:rsidRPr="00B417F9">
        <w:rPr>
          <w:rFonts w:ascii="Times New Roman" w:hAnsi="Times New Roman" w:cs="Times New Roman"/>
          <w:sz w:val="28"/>
          <w:szCs w:val="28"/>
        </w:rPr>
        <w:t>;</w:t>
      </w:r>
    </w:p>
    <w:p w:rsidR="00F606D0" w:rsidRPr="00B417F9" w:rsidRDefault="00F606D0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вносит совместно с администрацией района и ее самостоятельными структурными подразделениями, выполняющими функции и полномочия  учредителей муниципальных учреждений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района, предложения о размерах </w:t>
      </w:r>
      <w:proofErr w:type="gramStart"/>
      <w:r w:rsidRPr="00B417F9">
        <w:rPr>
          <w:rFonts w:ascii="Times New Roman" w:hAnsi="Times New Roman" w:cs="Times New Roman"/>
          <w:sz w:val="28"/>
          <w:szCs w:val="28"/>
        </w:rPr>
        <w:t>повышения оплаты труда работников бюджетной сферы</w:t>
      </w:r>
      <w:proofErr w:type="gramEnd"/>
      <w:r w:rsidRPr="00B4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и объемах средств на эти цели;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41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7F9">
        <w:rPr>
          <w:rFonts w:ascii="Times New Roman" w:hAnsi="Times New Roman" w:cs="Times New Roman"/>
          <w:sz w:val="28"/>
          <w:szCs w:val="28"/>
        </w:rPr>
        <w:t xml:space="preserve"> выполнением мероприятий, направленных на повышение эффективности бюджетных расходов;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организует проведение необходимых экспертиз, анализов и оценок в установленной сфере деятельности;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 организует информационно-аналитическое и методическое обеспечение исполнение районного бюджета;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ведет кадровую работу;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осуществляет внутренний муниципальный контроль в пределах полномочий, установленных Бюджетным кодексом Российской Федерации, для финансовых органов муниципальных районов;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осуществляет в части, касающейся финансового отдела, установленные Бюджетным кодексом Российской Федерации полномочия главного распорядителя (распорядителя) бюджетных средств, главного администратора (администратора</w:t>
      </w:r>
      <w:r w:rsidR="005B381B" w:rsidRPr="00B417F9">
        <w:rPr>
          <w:rFonts w:ascii="Times New Roman" w:hAnsi="Times New Roman" w:cs="Times New Roman"/>
          <w:sz w:val="28"/>
          <w:szCs w:val="28"/>
        </w:rPr>
        <w:t>)</w:t>
      </w:r>
      <w:r w:rsidRPr="00B417F9">
        <w:rPr>
          <w:rFonts w:ascii="Times New Roman" w:hAnsi="Times New Roman" w:cs="Times New Roman"/>
          <w:sz w:val="28"/>
          <w:szCs w:val="28"/>
        </w:rPr>
        <w:t xml:space="preserve"> доходов бюджета, главного администратора (администратора</w:t>
      </w:r>
      <w:r w:rsidR="005B381B" w:rsidRPr="00B417F9">
        <w:rPr>
          <w:rFonts w:ascii="Times New Roman" w:hAnsi="Times New Roman" w:cs="Times New Roman"/>
          <w:sz w:val="28"/>
          <w:szCs w:val="28"/>
        </w:rPr>
        <w:t>)</w:t>
      </w:r>
      <w:r w:rsidRPr="00B417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бюджета, в том числе и по осуществлению внутреннего финансового контроля и внутреннего финансового аудита;</w:t>
      </w:r>
    </w:p>
    <w:p w:rsidR="000D4C0A" w:rsidRPr="00B417F9" w:rsidRDefault="000D4C0A" w:rsidP="000D4C0A">
      <w:pPr>
        <w:numPr>
          <w:ilvl w:val="0"/>
          <w:numId w:val="1"/>
        </w:numPr>
        <w:tabs>
          <w:tab w:val="clear" w:pos="1494"/>
          <w:tab w:val="num" w:pos="0"/>
          <w:tab w:val="num" w:pos="10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части, касающейся  финансового отдела, в соответствии с полномочиями, установленными законодательством Российской Федерации;</w:t>
      </w:r>
    </w:p>
    <w:p w:rsidR="000D4C0A" w:rsidRPr="00B417F9" w:rsidRDefault="000D4C0A" w:rsidP="000D4C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  - осуществляет начисление и выплату пенсий за выслугу лет лицам, замещавшим муниципальные должности и должности муниципальной </w:t>
      </w:r>
      <w:r w:rsidRPr="00B417F9">
        <w:rPr>
          <w:rFonts w:ascii="Times New Roman" w:hAnsi="Times New Roman" w:cs="Times New Roman"/>
          <w:sz w:val="28"/>
          <w:szCs w:val="28"/>
        </w:rPr>
        <w:lastRenderedPageBreak/>
        <w:t xml:space="preserve">службы муниципального образования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район; субсидий из  бюджета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общественным и иным некоммерческим организациям, уставная деятельность которых направлена на решение социальных вопросов; </w:t>
      </w:r>
      <w:proofErr w:type="gramStart"/>
      <w:r w:rsidRPr="00B417F9">
        <w:rPr>
          <w:rFonts w:ascii="Times New Roman" w:hAnsi="Times New Roman" w:cs="Times New Roman"/>
          <w:sz w:val="28"/>
          <w:szCs w:val="28"/>
        </w:rPr>
        <w:t>ежемесячной денежной компенсации квалифицированным работникам (врачам, провизорам, среднему медицинскому и фармацевтическому персоналу, социальным работникам с высшим и средним профессиональным (профильным) образованием) уволенных в связи с выходом на пенсию из муниципальных учреждений и пользующихся данной социальной выплатой на 1 июля 2013 года;</w:t>
      </w:r>
      <w:proofErr w:type="gramEnd"/>
    </w:p>
    <w:p w:rsidR="00B417F9" w:rsidRDefault="005B381B" w:rsidP="00B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- осуществляет методическое обеспечение разработки муниципальных программ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и ведомственных целевых программ, мониторинг, оценку эффективности и качества реализации: оказывает методологическую помощь органам местного самоуправления поселений, входящих в состав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 при разработке муниципальных программ.</w:t>
      </w:r>
    </w:p>
    <w:p w:rsidR="00B417F9" w:rsidRDefault="00B417F9" w:rsidP="00B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7F9" w:rsidRPr="00B417F9" w:rsidRDefault="00B417F9" w:rsidP="00B41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7F9">
        <w:rPr>
          <w:rFonts w:ascii="Times New Roman" w:hAnsi="Times New Roman" w:cs="Times New Roman"/>
          <w:sz w:val="28"/>
          <w:szCs w:val="28"/>
        </w:rPr>
        <w:t xml:space="preserve">В своей деятельности финансовый отдел руководствуется Конституцией РФ, федеральными законами, указами Президента РФ, постановлениями и распоряжениями Правительства РФ, законами Оренбургской области, решениями Совета депутатов </w:t>
      </w:r>
      <w:proofErr w:type="spellStart"/>
      <w:r w:rsidRPr="00B417F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B417F9">
        <w:rPr>
          <w:rFonts w:ascii="Times New Roman" w:hAnsi="Times New Roman" w:cs="Times New Roman"/>
          <w:sz w:val="28"/>
          <w:szCs w:val="28"/>
        </w:rPr>
        <w:t xml:space="preserve"> района, постановлениями и распоряжениями главы района.</w:t>
      </w:r>
    </w:p>
    <w:p w:rsidR="000D4C0A" w:rsidRPr="00B417F9" w:rsidRDefault="000D4C0A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9CF" w:rsidRPr="00B417F9" w:rsidRDefault="007D69CF" w:rsidP="007D69CF">
      <w:pPr>
        <w:numPr>
          <w:ilvl w:val="0"/>
          <w:numId w:val="1"/>
        </w:numPr>
        <w:tabs>
          <w:tab w:val="clear" w:pos="149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417F9">
        <w:rPr>
          <w:rFonts w:ascii="Times New Roman" w:hAnsi="Times New Roman" w:cs="Times New Roman"/>
          <w:sz w:val="28"/>
        </w:rPr>
        <w:t>.</w:t>
      </w: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55" w:rsidRPr="00B417F9" w:rsidRDefault="002540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5" w:rsidRPr="00B417F9" w:rsidRDefault="004439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5" w:rsidRPr="00B417F9" w:rsidRDefault="00443955" w:rsidP="0044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955" w:rsidRPr="00B417F9" w:rsidRDefault="00443955" w:rsidP="00443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3955" w:rsidRPr="00B417F9" w:rsidSect="00F3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AB8"/>
    <w:multiLevelType w:val="singleLevel"/>
    <w:tmpl w:val="7FCC3ED6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3955"/>
    <w:rsid w:val="000D4C0A"/>
    <w:rsid w:val="002037E1"/>
    <w:rsid w:val="0022665D"/>
    <w:rsid w:val="00254055"/>
    <w:rsid w:val="002D7DB0"/>
    <w:rsid w:val="002E6337"/>
    <w:rsid w:val="00443955"/>
    <w:rsid w:val="005B381B"/>
    <w:rsid w:val="005D280C"/>
    <w:rsid w:val="006141EA"/>
    <w:rsid w:val="00644113"/>
    <w:rsid w:val="006C7DEE"/>
    <w:rsid w:val="007D69CF"/>
    <w:rsid w:val="00B0222C"/>
    <w:rsid w:val="00B417F9"/>
    <w:rsid w:val="00D15EA7"/>
    <w:rsid w:val="00F32C93"/>
    <w:rsid w:val="00F6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EE"/>
    <w:pPr>
      <w:ind w:left="720"/>
      <w:contextualSpacing/>
    </w:pPr>
  </w:style>
  <w:style w:type="paragraph" w:styleId="a4">
    <w:name w:val="Body Text Indent"/>
    <w:basedOn w:val="a"/>
    <w:link w:val="a5"/>
    <w:rsid w:val="000D4C0A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4C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UsrZAGS</cp:lastModifiedBy>
  <cp:revision>11</cp:revision>
  <dcterms:created xsi:type="dcterms:W3CDTF">2021-04-22T04:28:00Z</dcterms:created>
  <dcterms:modified xsi:type="dcterms:W3CDTF">2021-05-24T04:53:00Z</dcterms:modified>
</cp:coreProperties>
</file>